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FAB9" w14:textId="11167376" w:rsidR="00B46E2D" w:rsidRDefault="008E1246" w:rsidP="00CC4C25">
      <w:pPr>
        <w:pStyle w:val="Nadpis5"/>
        <w:rPr>
          <w:rFonts w:eastAsia="Times New Roman"/>
          <w:sz w:val="48"/>
          <w:szCs w:val="48"/>
        </w:rPr>
      </w:pPr>
      <w:r>
        <w:rPr>
          <w:rFonts w:eastAsia="Times New Roman"/>
        </w:rPr>
        <w:t>projekt_991_Pristup_k_projektu_detailny</w:t>
      </w:r>
    </w:p>
    <w:p w14:paraId="32E880D8" w14:textId="77777777" w:rsidR="00B46E2D" w:rsidRDefault="008E1246">
      <w:pPr>
        <w:pStyle w:val="Normlnywebov"/>
      </w:pPr>
      <w:r>
        <w:rPr>
          <w:rStyle w:val="Vrazn"/>
        </w:rPr>
        <w:t> </w:t>
      </w:r>
    </w:p>
    <w:p w14:paraId="1CA3BF0E" w14:textId="77777777" w:rsidR="00B46E2D" w:rsidRDefault="008E1246">
      <w:pPr>
        <w:pStyle w:val="Normlnywebov"/>
      </w:pPr>
      <w:r>
        <w:rPr>
          <w:rStyle w:val="Vrazn"/>
        </w:rPr>
        <w:t> </w:t>
      </w:r>
    </w:p>
    <w:p w14:paraId="50E534BB" w14:textId="77777777" w:rsidR="00B46E2D" w:rsidRDefault="008E1246">
      <w:pPr>
        <w:pStyle w:val="Normlnywebov"/>
      </w:pPr>
      <w:r>
        <w:rPr>
          <w:rStyle w:val="inline-comment-marker"/>
          <w:b/>
          <w:bCs/>
        </w:rPr>
        <w:t>PRÍSTUP K PROJEKTU</w:t>
      </w:r>
    </w:p>
    <w:p w14:paraId="0424D011" w14:textId="77777777" w:rsidR="00B46E2D" w:rsidRDefault="008E1246">
      <w:pPr>
        <w:pStyle w:val="Normlnywebov"/>
      </w:pPr>
      <w:r>
        <w:t>(Project approach)</w:t>
      </w:r>
    </w:p>
    <w:p w14:paraId="49A42010" w14:textId="77777777" w:rsidR="00B46E2D" w:rsidRDefault="008E1246">
      <w:pPr>
        <w:pStyle w:val="Normlnywebov"/>
      </w:pPr>
      <w:r>
        <w:t xml:space="preserve">Identifikovanie požiadaviek </w:t>
      </w:r>
      <w:r>
        <w:rPr>
          <w:rStyle w:val="Vrazn"/>
        </w:rPr>
        <w:t>na technickú časť riešenia</w:t>
      </w:r>
    </w:p>
    <w:p w14:paraId="49FF849E" w14:textId="77777777" w:rsidR="00B46E2D" w:rsidRDefault="008E1246">
      <w:pPr>
        <w:pStyle w:val="Normlnywebov"/>
      </w:pPr>
      <w:r>
        <w:rPr>
          <w:rStyle w:val="Vrazn"/>
        </w:rPr>
        <w:t>Identifikácia projektu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84"/>
        <w:gridCol w:w="5130"/>
      </w:tblGrid>
      <w:tr w:rsidR="00B46E2D" w14:paraId="292B60DB" w14:textId="77777777">
        <w:trPr>
          <w:divId w:val="9454270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F8CFE" w14:textId="77777777" w:rsidR="00B46E2D" w:rsidRDefault="008E1246">
            <w:pPr>
              <w:pStyle w:val="Normlnywebov"/>
            </w:pPr>
            <w:r>
              <w:rPr>
                <w:rStyle w:val="Vrazn"/>
              </w:rPr>
              <w:t>Povinná osoba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20E62F" w14:textId="77777777" w:rsidR="00B46E2D" w:rsidRDefault="008E1246">
            <w:pPr>
              <w:pStyle w:val="Normlnywebov"/>
            </w:pPr>
            <w:r>
              <w:rPr>
                <w:rStyle w:val="Zvraznenie"/>
              </w:rPr>
              <w:t>NASES</w:t>
            </w:r>
          </w:p>
        </w:tc>
      </w:tr>
      <w:tr w:rsidR="00B46E2D" w14:paraId="29D3C94F" w14:textId="77777777">
        <w:trPr>
          <w:divId w:val="9454270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2F8BDA" w14:textId="77777777" w:rsidR="00B46E2D" w:rsidRDefault="008E1246">
            <w:pPr>
              <w:pStyle w:val="Normlnywebov"/>
            </w:pPr>
            <w:r>
              <w:rPr>
                <w:rStyle w:val="Vrazn"/>
              </w:rPr>
              <w:t>Názov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4D8F4" w14:textId="77777777" w:rsidR="00B46E2D" w:rsidRDefault="008E1246">
            <w:pPr>
              <w:pStyle w:val="Normlnywebov"/>
            </w:pPr>
            <w:r>
              <w:rPr>
                <w:rStyle w:val="Zvraznenie"/>
              </w:rPr>
              <w:t>Detekcia zraniteľnosti koncových obslužných bodov</w:t>
            </w:r>
          </w:p>
        </w:tc>
      </w:tr>
      <w:tr w:rsidR="00B46E2D" w14:paraId="0047E6E2" w14:textId="77777777">
        <w:trPr>
          <w:divId w:val="9454270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DE9432" w14:textId="77777777" w:rsidR="00B46E2D" w:rsidRDefault="008E1246">
            <w:pPr>
              <w:pStyle w:val="Normlnywebov"/>
            </w:pPr>
            <w:r>
              <w:rPr>
                <w:rStyle w:val="Vrazn"/>
              </w:rPr>
              <w:t>Zodpovedná osoba za projekt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81A5B" w14:textId="77777777" w:rsidR="00B46E2D" w:rsidRDefault="008E1246">
            <w:pPr>
              <w:pStyle w:val="Normlnywebov"/>
            </w:pPr>
            <w:r>
              <w:rPr>
                <w:rStyle w:val="Zvraznenie"/>
              </w:rPr>
              <w:t>Ing, Michal Seliga</w:t>
            </w:r>
          </w:p>
        </w:tc>
      </w:tr>
      <w:tr w:rsidR="00B46E2D" w14:paraId="58E51EC8" w14:textId="77777777">
        <w:trPr>
          <w:divId w:val="9454270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12D10" w14:textId="77777777" w:rsidR="00B46E2D" w:rsidRDefault="008E1246">
            <w:pPr>
              <w:pStyle w:val="Normlnywebov"/>
            </w:pPr>
            <w:r>
              <w:rPr>
                <w:rStyle w:val="Vrazn"/>
              </w:rPr>
              <w:t xml:space="preserve">Realizátor projektu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DAAB29" w14:textId="77777777" w:rsidR="00B46E2D" w:rsidRDefault="008E1246">
            <w:pPr>
              <w:pStyle w:val="Normlnywebov"/>
            </w:pPr>
            <w:r>
              <w:rPr>
                <w:rStyle w:val="Zvraznenie"/>
              </w:rPr>
              <w:t>NASES</w:t>
            </w:r>
          </w:p>
        </w:tc>
      </w:tr>
      <w:tr w:rsidR="00B46E2D" w14:paraId="1202131D" w14:textId="77777777">
        <w:trPr>
          <w:divId w:val="945427033"/>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DAC528" w14:textId="77777777" w:rsidR="00B46E2D" w:rsidRDefault="008E1246">
            <w:pPr>
              <w:pStyle w:val="Normlnywebov"/>
            </w:pPr>
            <w:r>
              <w:rPr>
                <w:rStyle w:val="Vrazn"/>
              </w:rPr>
              <w:t>Vlastník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7BF4" w14:textId="77777777" w:rsidR="00B46E2D" w:rsidRDefault="008E1246">
            <w:pPr>
              <w:pStyle w:val="Normlnywebov"/>
            </w:pPr>
            <w:r>
              <w:rPr>
                <w:rStyle w:val="Zvraznenie"/>
              </w:rPr>
              <w:t>NASES</w:t>
            </w:r>
          </w:p>
        </w:tc>
      </w:tr>
    </w:tbl>
    <w:p w14:paraId="74A40058" w14:textId="77777777" w:rsidR="00B46E2D" w:rsidRDefault="00B46E2D">
      <w:pPr>
        <w:pStyle w:val="Normlnywebov"/>
      </w:pPr>
    </w:p>
    <w:p w14:paraId="52AE34BE" w14:textId="77777777" w:rsidR="00B46E2D" w:rsidRDefault="008E1246">
      <w:pPr>
        <w:pStyle w:val="Normlnywebov"/>
      </w:pPr>
      <w:r>
        <w:rPr>
          <w:rStyle w:val="Vrazn"/>
        </w:rPr>
        <w:t>Schvaľovanie dokumentu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0"/>
        <w:gridCol w:w="1773"/>
        <w:gridCol w:w="1404"/>
        <w:gridCol w:w="1594"/>
        <w:gridCol w:w="1110"/>
        <w:gridCol w:w="2193"/>
      </w:tblGrid>
      <w:tr w:rsidR="00B46E2D" w14:paraId="46ED5B72" w14:textId="77777777">
        <w:trPr>
          <w:divId w:val="99569128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2A31C6" w14:textId="77777777" w:rsidR="00B46E2D" w:rsidRDefault="008E1246">
            <w:pPr>
              <w:pStyle w:val="Normlnywebov"/>
            </w:pPr>
            <w:r>
              <w:rPr>
                <w:rStyle w:val="Vrazn"/>
              </w:rPr>
              <w:t>Položka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C416C0" w14:textId="77777777" w:rsidR="00B46E2D" w:rsidRDefault="008E1246">
            <w:pPr>
              <w:pStyle w:val="Normlnywebov"/>
            </w:pPr>
            <w:r>
              <w:rPr>
                <w:rStyle w:val="Vrazn"/>
              </w:rPr>
              <w:t>Meno a priezvisko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9A8D5" w14:textId="77777777" w:rsidR="00B46E2D" w:rsidRDefault="008E1246">
            <w:pPr>
              <w:pStyle w:val="Normlnywebov"/>
            </w:pPr>
            <w:r>
              <w:rPr>
                <w:rStyle w:val="Vrazn"/>
              </w:rPr>
              <w:t>Organizácia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BEB698" w14:textId="77777777" w:rsidR="00B46E2D" w:rsidRDefault="008E1246">
            <w:pPr>
              <w:pStyle w:val="Normlnywebov"/>
            </w:pPr>
            <w:r>
              <w:rPr>
                <w:rStyle w:val="Vrazn"/>
              </w:rPr>
              <w:t>Pracovná pozícia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F9614" w14:textId="77777777" w:rsidR="00B46E2D" w:rsidRDefault="008E1246">
            <w:pPr>
              <w:pStyle w:val="Normlnywebov"/>
            </w:pPr>
            <w:r>
              <w:rPr>
                <w:rStyle w:val="Vrazn"/>
              </w:rPr>
              <w:t>Dátum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D1ADD" w14:textId="77777777" w:rsidR="00B46E2D" w:rsidRDefault="008E1246">
            <w:pPr>
              <w:pStyle w:val="Normlnywebov"/>
            </w:pPr>
            <w:r>
              <w:rPr>
                <w:rStyle w:val="Vrazn"/>
              </w:rPr>
              <w:t>Podpis</w:t>
            </w:r>
          </w:p>
          <w:p w14:paraId="645C6075" w14:textId="77777777" w:rsidR="00B46E2D" w:rsidRDefault="008E1246">
            <w:pPr>
              <w:pStyle w:val="Normlnywebov"/>
            </w:pPr>
            <w:r>
              <w:t>(alebo elektronický súhlas)</w:t>
            </w:r>
          </w:p>
        </w:tc>
      </w:tr>
      <w:tr w:rsidR="00B46E2D" w14:paraId="60630FDD" w14:textId="77777777">
        <w:trPr>
          <w:divId w:val="99569128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9F052" w14:textId="77777777" w:rsidR="00B46E2D" w:rsidRDefault="008E1246">
            <w:pPr>
              <w:pStyle w:val="Normlnywebov"/>
            </w:pPr>
            <w:r>
              <w:t>Vypracoval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E52D57" w14:textId="77777777" w:rsidR="00B46E2D" w:rsidRDefault="008E1246">
            <w:pPr>
              <w:pStyle w:val="Normlnywebov"/>
            </w:pPr>
            <w:r>
              <w:t>Michal Seliga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93B3F" w14:textId="77777777" w:rsidR="00B46E2D" w:rsidRDefault="008E1246">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32B527" w14:textId="77777777" w:rsidR="00B46E2D" w:rsidRDefault="008E1246">
            <w:pPr>
              <w:pStyle w:val="Normlnywebov"/>
            </w:pPr>
            <w:r>
              <w:t>PM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5C8E21" w14:textId="77777777" w:rsidR="00B46E2D" w:rsidRDefault="008E1246">
            <w:pPr>
              <w:pStyle w:val="Normlnywebov"/>
            </w:pPr>
            <w:r>
              <w:t>12.2.2021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57696" w14:textId="77777777" w:rsidR="00B46E2D" w:rsidRDefault="00B46E2D">
            <w:pPr>
              <w:pStyle w:val="Normlnywebov"/>
            </w:pPr>
          </w:p>
        </w:tc>
      </w:tr>
      <w:tr w:rsidR="00B46E2D" w14:paraId="45F0D0C0" w14:textId="77777777">
        <w:trPr>
          <w:divId w:val="99569128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64740A" w14:textId="77777777" w:rsidR="00B46E2D" w:rsidRDefault="008E1246">
            <w:pPr>
              <w:pStyle w:val="Normlnywebov"/>
            </w:pPr>
            <w:r>
              <w:t>Overil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C48CE8" w14:textId="7777777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E81FD" w14:textId="7777777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D9B5B" w14:textId="7777777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2DC0BC" w14:textId="7777777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7BB7E" w14:textId="77777777" w:rsidR="00B46E2D" w:rsidRDefault="00B46E2D">
            <w:pPr>
              <w:pStyle w:val="Normlnywebov"/>
            </w:pPr>
          </w:p>
        </w:tc>
      </w:tr>
    </w:tbl>
    <w:p w14:paraId="428538E1" w14:textId="77777777" w:rsidR="00B46E2D" w:rsidRDefault="00B46E2D">
      <w:pPr>
        <w:pStyle w:val="Normlnywebov"/>
      </w:pPr>
    </w:p>
    <w:p w14:paraId="0BE3F57F" w14:textId="77777777" w:rsidR="00B46E2D" w:rsidRDefault="008E1246">
      <w:pPr>
        <w:pStyle w:val="Normlnywebov"/>
      </w:pPr>
      <w:r>
        <w:rPr>
          <w:rStyle w:val="inline-comment-marker"/>
          <w:b/>
          <w:bCs/>
        </w:rPr>
        <w:t>OBSAH</w:t>
      </w:r>
    </w:p>
    <w:p w14:paraId="434DAFE0" w14:textId="77777777" w:rsidR="00B46E2D" w:rsidRDefault="00B46E2D">
      <w:pPr>
        <w:pStyle w:val="Normlnywebov"/>
      </w:pPr>
    </w:p>
    <w:p w14:paraId="1660FAB2" w14:textId="77777777" w:rsidR="00B46E2D" w:rsidRDefault="00C2119D">
      <w:pPr>
        <w:numPr>
          <w:ilvl w:val="0"/>
          <w:numId w:val="1"/>
        </w:numPr>
        <w:spacing w:before="100" w:beforeAutospacing="1" w:after="100" w:afterAutospacing="1"/>
        <w:rPr>
          <w:rFonts w:eastAsia="Times New Roman"/>
        </w:rPr>
      </w:pPr>
      <w:hyperlink w:anchor="_Toc57043565" w:history="1">
        <w:r w:rsidR="008E1246">
          <w:rPr>
            <w:rStyle w:val="Hypertextovprepojenie"/>
            <w:rFonts w:eastAsia="Times New Roman"/>
          </w:rPr>
          <w:t>ÚČEL DOKUMENTU.. 3</w:t>
        </w:r>
      </w:hyperlink>
    </w:p>
    <w:p w14:paraId="217E3BBC" w14:textId="77777777" w:rsidR="00B46E2D" w:rsidRDefault="00C2119D">
      <w:pPr>
        <w:pStyle w:val="Normlnywebov"/>
      </w:pPr>
      <w:hyperlink w:anchor="_Toc57043566" w:history="1">
        <w:r w:rsidR="008E1246">
          <w:rPr>
            <w:rStyle w:val="Hypertextovprepojenie"/>
          </w:rPr>
          <w:t>1.1         Konvencie používané v dokumentoch – označovanie požiadaviek. 3</w:t>
        </w:r>
      </w:hyperlink>
    </w:p>
    <w:p w14:paraId="02C65033" w14:textId="77777777" w:rsidR="00B46E2D" w:rsidRDefault="00C2119D">
      <w:pPr>
        <w:numPr>
          <w:ilvl w:val="0"/>
          <w:numId w:val="2"/>
        </w:numPr>
        <w:spacing w:before="100" w:beforeAutospacing="1" w:after="100" w:afterAutospacing="1"/>
        <w:rPr>
          <w:rFonts w:eastAsia="Times New Roman"/>
        </w:rPr>
      </w:pPr>
      <w:hyperlink w:anchor="_Toc57043567" w:history="1">
        <w:r w:rsidR="008E1246">
          <w:rPr>
            <w:rStyle w:val="Hypertextovprepojenie"/>
            <w:rFonts w:eastAsia="Times New Roman"/>
          </w:rPr>
          <w:t>OPIS NAVRHOVANÉHO RIEŠENIA. 4</w:t>
        </w:r>
      </w:hyperlink>
    </w:p>
    <w:p w14:paraId="0CFF7126" w14:textId="77777777" w:rsidR="00B46E2D" w:rsidRDefault="00C2119D">
      <w:pPr>
        <w:numPr>
          <w:ilvl w:val="0"/>
          <w:numId w:val="2"/>
        </w:numPr>
        <w:spacing w:before="100" w:beforeAutospacing="1" w:after="100" w:afterAutospacing="1"/>
        <w:rPr>
          <w:rFonts w:eastAsia="Times New Roman"/>
        </w:rPr>
      </w:pPr>
      <w:hyperlink w:anchor="_Toc57043568" w:history="1">
        <w:r w:rsidR="008E1246">
          <w:rPr>
            <w:rStyle w:val="Hypertextovprepojenie"/>
            <w:rFonts w:eastAsia="Times New Roman"/>
          </w:rPr>
          <w:t>ARCHITEKTÚRA RIEŠENIA PROJEKTU.. 4</w:t>
        </w:r>
      </w:hyperlink>
    </w:p>
    <w:p w14:paraId="3EA47043" w14:textId="77777777" w:rsidR="00B46E2D" w:rsidRDefault="00C2119D">
      <w:pPr>
        <w:pStyle w:val="Normlnywebov"/>
      </w:pPr>
      <w:hyperlink w:anchor="_Toc57043569" w:history="1">
        <w:r w:rsidR="008E1246">
          <w:rPr>
            <w:rStyle w:val="Hypertextovprepojenie"/>
          </w:rPr>
          <w:t>3.1         Biznis vrstva. 4</w:t>
        </w:r>
      </w:hyperlink>
    </w:p>
    <w:p w14:paraId="45738050" w14:textId="77777777" w:rsidR="00B46E2D" w:rsidRDefault="00C2119D">
      <w:pPr>
        <w:pStyle w:val="Normlnywebov"/>
      </w:pPr>
      <w:hyperlink w:anchor="_Toc57043570" w:history="1">
        <w:r w:rsidR="008E1246">
          <w:rPr>
            <w:rStyle w:val="Hypertextovprepojenie"/>
          </w:rPr>
          <w:t>3.2         Aplikačná vrstva. 4</w:t>
        </w:r>
      </w:hyperlink>
    </w:p>
    <w:p w14:paraId="7B0E60A4" w14:textId="77777777" w:rsidR="00B46E2D" w:rsidRDefault="00C2119D">
      <w:pPr>
        <w:pStyle w:val="Normlnywebov"/>
      </w:pPr>
      <w:hyperlink w:anchor="_Toc57043571" w:history="1">
        <w:r w:rsidR="008E1246">
          <w:rPr>
            <w:rStyle w:val="Hypertextovprepojenie"/>
          </w:rPr>
          <w:t>3.2.1      Popis aplikačnej architektúry riešenia na úrovni modulov ISVS a vzťahov medzi nimi 5</w:t>
        </w:r>
      </w:hyperlink>
    </w:p>
    <w:p w14:paraId="719E5CC6" w14:textId="77777777" w:rsidR="00B46E2D" w:rsidRDefault="00C2119D">
      <w:pPr>
        <w:pStyle w:val="Normlnywebov"/>
      </w:pPr>
      <w:hyperlink w:anchor="_Toc57043572" w:history="1">
        <w:r w:rsidR="008E1246">
          <w:rPr>
            <w:rStyle w:val="Hypertextovprepojenie"/>
          </w:rPr>
          <w:t>3.2.2      Popis dátovej architektúry riešenia na úrovni objektov evidencie a vzťahov medzi nimi 5</w:t>
        </w:r>
      </w:hyperlink>
    </w:p>
    <w:p w14:paraId="635A1908" w14:textId="77777777" w:rsidR="00B46E2D" w:rsidRDefault="00C2119D">
      <w:pPr>
        <w:pStyle w:val="Normlnywebov"/>
      </w:pPr>
      <w:hyperlink w:anchor="_Toc57043573" w:history="1">
        <w:r w:rsidR="008E1246">
          <w:rPr>
            <w:rStyle w:val="Hypertextovprepojenie"/>
          </w:rPr>
          <w:t>3.3         Technologická vrstva. 6</w:t>
        </w:r>
      </w:hyperlink>
    </w:p>
    <w:p w14:paraId="127F208D" w14:textId="77777777" w:rsidR="00B46E2D" w:rsidRDefault="00C2119D">
      <w:pPr>
        <w:pStyle w:val="Normlnywebov"/>
      </w:pPr>
      <w:hyperlink w:anchor="_Toc57043575" w:history="1">
        <w:r w:rsidR="008E1246">
          <w:rPr>
            <w:rStyle w:val="Hypertextovprepojenie"/>
          </w:rPr>
          <w:t>3.3.1      Infraštruktúra. 6</w:t>
        </w:r>
      </w:hyperlink>
    </w:p>
    <w:p w14:paraId="32107021" w14:textId="77777777" w:rsidR="00B46E2D" w:rsidRDefault="00C2119D">
      <w:pPr>
        <w:pStyle w:val="Normlnywebov"/>
      </w:pPr>
      <w:hyperlink w:anchor="_Toc57043576" w:history="1">
        <w:r w:rsidR="008E1246">
          <w:rPr>
            <w:rStyle w:val="Hypertextovprepojenie"/>
          </w:rPr>
          <w:t>3.3.2      ICloud HW a SW.. 7</w:t>
        </w:r>
      </w:hyperlink>
    </w:p>
    <w:p w14:paraId="3BAA7097" w14:textId="77777777" w:rsidR="00B46E2D" w:rsidRDefault="00C2119D">
      <w:pPr>
        <w:pStyle w:val="Normlnywebov"/>
      </w:pPr>
      <w:hyperlink w:anchor="_Toc57043577" w:history="1">
        <w:r w:rsidR="008E1246">
          <w:rPr>
            <w:rStyle w:val="Hypertextovprepojenie"/>
          </w:rPr>
          <w:t>3.3.3      Softvérová systémová infraštruktúra. 7</w:t>
        </w:r>
      </w:hyperlink>
    </w:p>
    <w:p w14:paraId="14AE1917" w14:textId="77777777" w:rsidR="00B46E2D" w:rsidRDefault="00C2119D">
      <w:pPr>
        <w:pStyle w:val="Normlnywebov"/>
      </w:pPr>
      <w:hyperlink w:anchor="_Toc57043578" w:history="1">
        <w:r w:rsidR="008E1246">
          <w:rPr>
            <w:rStyle w:val="Hypertextovprepojenie"/>
          </w:rPr>
          <w:t>3.3.4      Databázová štruktúra. 8</w:t>
        </w:r>
      </w:hyperlink>
    </w:p>
    <w:p w14:paraId="76053EB9" w14:textId="77777777" w:rsidR="00B46E2D" w:rsidRDefault="00C2119D">
      <w:pPr>
        <w:pStyle w:val="Normlnywebov"/>
      </w:pPr>
      <w:hyperlink w:anchor="_Toc57043579" w:history="1">
        <w:r w:rsidR="008E1246">
          <w:rPr>
            <w:rStyle w:val="Hypertextovprepojenie"/>
          </w:rPr>
          <w:t>3.3.5      Hlavné riadiace toky. 8</w:t>
        </w:r>
      </w:hyperlink>
    </w:p>
    <w:p w14:paraId="42444853" w14:textId="77777777" w:rsidR="00B46E2D" w:rsidRDefault="00C2119D">
      <w:pPr>
        <w:pStyle w:val="Normlnywebov"/>
      </w:pPr>
      <w:hyperlink w:anchor="_Toc57043580" w:history="1">
        <w:r w:rsidR="008E1246">
          <w:rPr>
            <w:rStyle w:val="Hypertextovprepojenie"/>
          </w:rPr>
          <w:t>3.3.6      Iné hľadiská dizajnu. 8</w:t>
        </w:r>
      </w:hyperlink>
    </w:p>
    <w:p w14:paraId="50978193" w14:textId="77777777" w:rsidR="00B46E2D" w:rsidRDefault="00C2119D">
      <w:pPr>
        <w:pStyle w:val="Normlnywebov"/>
      </w:pPr>
      <w:hyperlink w:anchor="_Toc57043581" w:history="1">
        <w:r w:rsidR="008E1246">
          <w:rPr>
            <w:rStyle w:val="Hypertextovprepojenie"/>
          </w:rPr>
          <w:t>3.3.7      Dátový model riešenia. 8</w:t>
        </w:r>
      </w:hyperlink>
    </w:p>
    <w:p w14:paraId="5F52D40B" w14:textId="77777777" w:rsidR="00B46E2D" w:rsidRDefault="00C2119D">
      <w:pPr>
        <w:pStyle w:val="Normlnywebov"/>
      </w:pPr>
      <w:hyperlink w:anchor="_Toc57043582" w:history="1">
        <w:r w:rsidR="008E1246">
          <w:rPr>
            <w:rStyle w:val="Hypertextovprepojenie"/>
          </w:rPr>
          <w:t>3.3.8      Licencie. 8</w:t>
        </w:r>
      </w:hyperlink>
    </w:p>
    <w:p w14:paraId="079D9C91" w14:textId="77777777" w:rsidR="00B46E2D" w:rsidRDefault="00C2119D">
      <w:pPr>
        <w:pStyle w:val="Normlnywebov"/>
      </w:pPr>
      <w:hyperlink w:anchor="_Toc57043583" w:history="1">
        <w:r w:rsidR="008E1246">
          <w:rPr>
            <w:rStyle w:val="Hypertextovprepojenie"/>
          </w:rPr>
          <w:t>3.3.9      Jazyková lokalizácia. 8</w:t>
        </w:r>
      </w:hyperlink>
    </w:p>
    <w:p w14:paraId="448C0FBD" w14:textId="77777777" w:rsidR="00B46E2D" w:rsidRDefault="00C2119D">
      <w:pPr>
        <w:pStyle w:val="Normlnywebov"/>
      </w:pPr>
      <w:hyperlink w:anchor="_Toc57043584" w:history="1">
        <w:r w:rsidR="008E1246">
          <w:rPr>
            <w:rStyle w:val="Hypertextovprepojenie"/>
          </w:rPr>
          <w:t>3.4         Bezpečnostná architektúra. 8</w:t>
        </w:r>
      </w:hyperlink>
    </w:p>
    <w:p w14:paraId="4C448DD1" w14:textId="77777777" w:rsidR="00B46E2D" w:rsidRDefault="00C2119D">
      <w:pPr>
        <w:pStyle w:val="Normlnywebov"/>
      </w:pPr>
      <w:hyperlink w:anchor="_Toc57043585" w:history="1">
        <w:r w:rsidR="008E1246">
          <w:rPr>
            <w:rStyle w:val="Hypertextovprepojenie"/>
          </w:rPr>
          <w:t>3.5         SUMARIZÁCIA PREPOJENIA, INTEGRÁCIE a ROZHRANIA. 9</w:t>
        </w:r>
      </w:hyperlink>
    </w:p>
    <w:p w14:paraId="7D0161B0" w14:textId="77777777" w:rsidR="00B46E2D" w:rsidRDefault="00C2119D">
      <w:pPr>
        <w:numPr>
          <w:ilvl w:val="0"/>
          <w:numId w:val="3"/>
        </w:numPr>
        <w:spacing w:before="100" w:beforeAutospacing="1" w:after="100" w:afterAutospacing="1"/>
        <w:rPr>
          <w:rFonts w:eastAsia="Times New Roman"/>
        </w:rPr>
      </w:pPr>
      <w:hyperlink w:anchor="_Toc57043586" w:history="1">
        <w:r w:rsidR="008E1246">
          <w:rPr>
            <w:rStyle w:val="Hypertextovprepojenie"/>
            <w:rFonts w:eastAsia="Times New Roman"/>
          </w:rPr>
          <w:t>ZÁVISLOSTI NA OSTATNÉ IS / PROJEKTY. 10</w:t>
        </w:r>
      </w:hyperlink>
    </w:p>
    <w:p w14:paraId="390DAA2E" w14:textId="77777777" w:rsidR="00B46E2D" w:rsidRDefault="00C2119D">
      <w:pPr>
        <w:numPr>
          <w:ilvl w:val="0"/>
          <w:numId w:val="3"/>
        </w:numPr>
        <w:spacing w:before="100" w:beforeAutospacing="1" w:after="100" w:afterAutospacing="1"/>
        <w:rPr>
          <w:rFonts w:eastAsia="Times New Roman"/>
        </w:rPr>
      </w:pPr>
      <w:hyperlink w:anchor="_Toc57043587" w:history="1">
        <w:r w:rsidR="008E1246">
          <w:rPr>
            <w:rStyle w:val="Hypertextovprepojenie"/>
            <w:rFonts w:eastAsia="Times New Roman"/>
          </w:rPr>
          <w:t>ZDROJOVÉ KÓDY. 10</w:t>
        </w:r>
      </w:hyperlink>
    </w:p>
    <w:p w14:paraId="5C466952" w14:textId="77777777" w:rsidR="00B46E2D" w:rsidRDefault="00C2119D">
      <w:pPr>
        <w:numPr>
          <w:ilvl w:val="0"/>
          <w:numId w:val="3"/>
        </w:numPr>
        <w:spacing w:before="100" w:beforeAutospacing="1" w:after="100" w:afterAutospacing="1"/>
        <w:rPr>
          <w:rFonts w:eastAsia="Times New Roman"/>
        </w:rPr>
      </w:pPr>
      <w:hyperlink w:anchor="_Toc57043588" w:history="1">
        <w:r w:rsidR="008E1246">
          <w:rPr>
            <w:rStyle w:val="Hypertextovprepojenie"/>
            <w:rFonts w:eastAsia="Times New Roman"/>
          </w:rPr>
          <w:t>PREVÁDZKA A ÚDRŽBA. 11</w:t>
        </w:r>
      </w:hyperlink>
    </w:p>
    <w:p w14:paraId="14435AFD" w14:textId="77777777" w:rsidR="00B46E2D" w:rsidRDefault="00C2119D">
      <w:pPr>
        <w:pStyle w:val="Normlnywebov"/>
      </w:pPr>
      <w:hyperlink w:anchor="_Toc57043589" w:history="1">
        <w:r w:rsidR="008E1246">
          <w:rPr>
            <w:rStyle w:val="Hypertextovprepojenie"/>
          </w:rPr>
          <w:t>6.1         Prevádzkové požiadavky. 11</w:t>
        </w:r>
      </w:hyperlink>
    </w:p>
    <w:p w14:paraId="77065A79" w14:textId="77777777" w:rsidR="00B46E2D" w:rsidRDefault="00C2119D">
      <w:pPr>
        <w:pStyle w:val="Normlnywebov"/>
      </w:pPr>
      <w:hyperlink w:anchor="_Toc57043590" w:history="1">
        <w:r w:rsidR="008E1246">
          <w:rPr>
            <w:rStyle w:val="Hypertextovprepojenie"/>
          </w:rPr>
          <w:t>6.1.1      Úrovne podpory používateľov: 11</w:t>
        </w:r>
      </w:hyperlink>
    </w:p>
    <w:p w14:paraId="49C9C77F" w14:textId="77777777" w:rsidR="00B46E2D" w:rsidRDefault="00C2119D">
      <w:pPr>
        <w:pStyle w:val="Normlnywebov"/>
      </w:pPr>
      <w:hyperlink w:anchor="_Toc57043591" w:history="1">
        <w:r w:rsidR="008E1246">
          <w:rPr>
            <w:rStyle w:val="Hypertextovprepojenie"/>
          </w:rPr>
          <w:t>6.2         Požadovaná dostupnosť IS: 13</w:t>
        </w:r>
      </w:hyperlink>
    </w:p>
    <w:p w14:paraId="5CF73092" w14:textId="77777777" w:rsidR="00B46E2D" w:rsidRDefault="00C2119D">
      <w:pPr>
        <w:pStyle w:val="Normlnywebov"/>
      </w:pPr>
      <w:hyperlink w:anchor="_Toc57043592" w:history="1">
        <w:r w:rsidR="008E1246">
          <w:rPr>
            <w:rStyle w:val="Hypertextovprepojenie"/>
          </w:rPr>
          <w:t>6.2.1      Dostupnosť (Availability). 13</w:t>
        </w:r>
      </w:hyperlink>
    </w:p>
    <w:p w14:paraId="120F3E4A" w14:textId="77777777" w:rsidR="00B46E2D" w:rsidRDefault="00C2119D">
      <w:pPr>
        <w:pStyle w:val="Normlnywebov"/>
      </w:pPr>
      <w:hyperlink w:anchor="_Toc57043593" w:history="1">
        <w:r w:rsidR="008E1246">
          <w:rPr>
            <w:rStyle w:val="Hypertextovprepojenie"/>
          </w:rPr>
          <w:t>6.2.2      RTO (Recovery Time Objective). 14</w:t>
        </w:r>
      </w:hyperlink>
    </w:p>
    <w:p w14:paraId="6DD549EA" w14:textId="77777777" w:rsidR="00B46E2D" w:rsidRDefault="00C2119D">
      <w:pPr>
        <w:pStyle w:val="Normlnywebov"/>
      </w:pPr>
      <w:hyperlink w:anchor="_Toc57043594" w:history="1">
        <w:r w:rsidR="008E1246">
          <w:rPr>
            <w:rStyle w:val="Hypertextovprepojenie"/>
          </w:rPr>
          <w:t>6.2.3      RPO (Recovery Point Objective). 14</w:t>
        </w:r>
      </w:hyperlink>
    </w:p>
    <w:p w14:paraId="2A817638" w14:textId="77777777" w:rsidR="00B46E2D" w:rsidRDefault="00C2119D">
      <w:pPr>
        <w:numPr>
          <w:ilvl w:val="0"/>
          <w:numId w:val="4"/>
        </w:numPr>
        <w:spacing w:before="100" w:beforeAutospacing="1" w:after="100" w:afterAutospacing="1"/>
        <w:rPr>
          <w:rFonts w:eastAsia="Times New Roman"/>
        </w:rPr>
      </w:pPr>
      <w:hyperlink w:anchor="_Toc57043595" w:history="1">
        <w:r w:rsidR="008E1246">
          <w:rPr>
            <w:rStyle w:val="Hypertextovprepojenie"/>
            <w:rFonts w:eastAsia="Times New Roman"/>
          </w:rPr>
          <w:t>POŽIADAVKY NA PERSONÁL. 14</w:t>
        </w:r>
      </w:hyperlink>
    </w:p>
    <w:p w14:paraId="43A0FE83" w14:textId="77777777" w:rsidR="00B46E2D" w:rsidRDefault="00C2119D">
      <w:pPr>
        <w:numPr>
          <w:ilvl w:val="0"/>
          <w:numId w:val="4"/>
        </w:numPr>
        <w:spacing w:before="100" w:beforeAutospacing="1" w:after="100" w:afterAutospacing="1"/>
        <w:rPr>
          <w:rFonts w:eastAsia="Times New Roman"/>
        </w:rPr>
      </w:pPr>
      <w:hyperlink w:anchor="_Toc57043596" w:history="1">
        <w:r w:rsidR="008E1246">
          <w:rPr>
            <w:rStyle w:val="Hypertextovprepojenie"/>
            <w:rFonts w:eastAsia="Times New Roman"/>
          </w:rPr>
          <w:t>IMPLEMENTÁCIA A PREBERANIE VÝSTUPOV PROJEKTU.. 14</w:t>
        </w:r>
      </w:hyperlink>
    </w:p>
    <w:p w14:paraId="1250BBF6" w14:textId="77777777" w:rsidR="00B46E2D" w:rsidRDefault="00C2119D">
      <w:pPr>
        <w:numPr>
          <w:ilvl w:val="0"/>
          <w:numId w:val="4"/>
        </w:numPr>
        <w:spacing w:before="100" w:beforeAutospacing="1" w:after="100" w:afterAutospacing="1"/>
        <w:rPr>
          <w:rFonts w:eastAsia="Times New Roman"/>
        </w:rPr>
      </w:pPr>
      <w:hyperlink w:anchor="_Toc57043597" w:history="1">
        <w:r w:rsidR="008E1246">
          <w:rPr>
            <w:rStyle w:val="Hypertextovprepojenie"/>
            <w:rFonts w:eastAsia="Times New Roman"/>
          </w:rPr>
          <w:t>PRÍLOHY. 15</w:t>
        </w:r>
      </w:hyperlink>
    </w:p>
    <w:p w14:paraId="19DBF0EE" w14:textId="09048190" w:rsidR="00B46E2D" w:rsidRDefault="008E1246">
      <w:pPr>
        <w:pStyle w:val="Normlnywebov"/>
      </w:pPr>
      <w:r>
        <w:rPr>
          <w:rStyle w:val="Vrazn"/>
        </w:rPr>
        <w:t> </w:t>
      </w:r>
    </w:p>
    <w:p w14:paraId="25B6A637" w14:textId="77777777" w:rsidR="00B46E2D" w:rsidRDefault="008E1246">
      <w:pPr>
        <w:pStyle w:val="Nadpis1"/>
        <w:rPr>
          <w:rFonts w:eastAsia="Times New Roman"/>
        </w:rPr>
      </w:pPr>
      <w:r>
        <w:rPr>
          <w:rFonts w:eastAsia="Times New Roman"/>
        </w:rPr>
        <w:t>1.      ÚČEL DOKUMENTU</w:t>
      </w:r>
    </w:p>
    <w:p w14:paraId="6B1357F5" w14:textId="77777777" w:rsidR="00B46E2D" w:rsidRDefault="00B46E2D">
      <w:pPr>
        <w:pStyle w:val="Normlnywebov"/>
      </w:pPr>
    </w:p>
    <w:p w14:paraId="602232E2" w14:textId="77777777" w:rsidR="00B46E2D" w:rsidRDefault="008E1246">
      <w:pPr>
        <w:pStyle w:val="Normlnywebov"/>
      </w:pPr>
      <w:r>
        <w:rPr>
          <w:rStyle w:val="Vrazn"/>
        </w:rPr>
        <w:t>V PRÍPRAVNEJ FÁZE:</w:t>
      </w:r>
    </w:p>
    <w:p w14:paraId="1B070310" w14:textId="77777777" w:rsidR="00B46E2D" w:rsidRDefault="008E1246">
      <w:pPr>
        <w:numPr>
          <w:ilvl w:val="0"/>
          <w:numId w:val="5"/>
        </w:numPr>
        <w:spacing w:before="100" w:beforeAutospacing="1" w:after="100" w:afterAutospacing="1"/>
        <w:rPr>
          <w:rFonts w:eastAsia="Times New Roman"/>
        </w:rPr>
      </w:pPr>
      <w:r>
        <w:rPr>
          <w:rStyle w:val="Zvraznenie"/>
          <w:rFonts w:eastAsia="Times New Roman"/>
          <w:b/>
          <w:bCs/>
        </w:rPr>
        <w:t xml:space="preserve">V súlade s Vyhláškou 85/2020 Z.z. o riadení projektov </w:t>
      </w:r>
      <w:r>
        <w:rPr>
          <w:rStyle w:val="Zvraznenie"/>
          <w:rFonts w:eastAsia="Times New Roman"/>
        </w:rPr>
        <w:t xml:space="preserve">- je dokument </w:t>
      </w:r>
      <w:r>
        <w:rPr>
          <w:rStyle w:val="Vrazn"/>
          <w:rFonts w:eastAsia="Times New Roman"/>
          <w:i/>
          <w:iCs/>
        </w:rPr>
        <w:t>Prístup k projektu</w:t>
      </w:r>
      <w:r>
        <w:rPr>
          <w:rStyle w:val="Zvraznenie"/>
          <w:rFonts w:eastAsia="Times New Roman"/>
        </w:rPr>
        <w:t xml:space="preserve"> pre prípravnú fázu určený na rozpracovanie informácií k projektu, aby bolo možné rozhodnúť o pokračovaní prípravy projektu, alokovaní rozpočtu, ľudských zdrojov a prechode do iniciačnej fázy.</w:t>
      </w:r>
    </w:p>
    <w:p w14:paraId="770D330F" w14:textId="77777777" w:rsidR="00B46E2D" w:rsidRDefault="00B46E2D">
      <w:pPr>
        <w:pStyle w:val="Normlnywebov"/>
      </w:pPr>
    </w:p>
    <w:p w14:paraId="506CB3C5" w14:textId="77777777" w:rsidR="00B46E2D" w:rsidRDefault="008E1246">
      <w:pPr>
        <w:pStyle w:val="Normlnywebov"/>
      </w:pPr>
      <w:r>
        <w:rPr>
          <w:rStyle w:val="Vrazn"/>
        </w:rPr>
        <w:t>V INICIAČNEJ FÁZE:</w:t>
      </w:r>
    </w:p>
    <w:p w14:paraId="75396700" w14:textId="77777777" w:rsidR="00B46E2D" w:rsidRDefault="008E1246">
      <w:pPr>
        <w:numPr>
          <w:ilvl w:val="0"/>
          <w:numId w:val="6"/>
        </w:numPr>
        <w:spacing w:before="100" w:beforeAutospacing="1" w:after="100" w:afterAutospacing="1"/>
        <w:rPr>
          <w:rFonts w:eastAsia="Times New Roman"/>
        </w:rPr>
      </w:pPr>
      <w:r>
        <w:rPr>
          <w:rStyle w:val="Zvraznenie"/>
          <w:rFonts w:eastAsia="Times New Roman"/>
          <w:b/>
          <w:bCs/>
        </w:rPr>
        <w:t>V súlade s Vyhláškou 85/2020 Z.z. o riadení projektov -</w:t>
      </w:r>
      <w:r>
        <w:rPr>
          <w:rStyle w:val="Zvraznenie"/>
          <w:rFonts w:eastAsia="Times New Roman"/>
        </w:rPr>
        <w:t xml:space="preserve"> je dokument </w:t>
      </w:r>
      <w:r>
        <w:rPr>
          <w:rStyle w:val="Vrazn"/>
          <w:rFonts w:eastAsia="Times New Roman"/>
          <w:i/>
          <w:iCs/>
        </w:rPr>
        <w:t>Prístup k projektu</w:t>
      </w:r>
      <w:r>
        <w:rPr>
          <w:rStyle w:val="Zvraznenie"/>
          <w:rFonts w:eastAsia="Times New Roman"/>
        </w:rPr>
        <w:t xml:space="preserve"> pre iniciačnú fázu určený na rozpracovanie detailných informácií prípravy projektu.</w:t>
      </w:r>
    </w:p>
    <w:p w14:paraId="3631746B" w14:textId="77777777" w:rsidR="00B46E2D" w:rsidRDefault="008E1246">
      <w:pPr>
        <w:pStyle w:val="Normlnywebov"/>
      </w:pPr>
      <w:r>
        <w:rPr>
          <w:rStyle w:val="Zvraznenie"/>
        </w:rPr>
        <w:t> </w:t>
      </w:r>
    </w:p>
    <w:p w14:paraId="224C0BCF" w14:textId="77777777" w:rsidR="00B46E2D" w:rsidRDefault="008E1246">
      <w:pPr>
        <w:pStyle w:val="Normlnywebov"/>
      </w:pPr>
      <w:r>
        <w:rPr>
          <w:rStyle w:val="Zvraznenie"/>
        </w:rPr>
        <w:t>Dokument Prístup k projektu v zmysle vyššie uvedenej vyhlášky má o.i popisovať riešenie projektu v oblastiach:</w:t>
      </w:r>
    </w:p>
    <w:p w14:paraId="5A6DBCFE"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Architektúry riešenia – aplikačná vrstva, technologická vrstva, ...</w:t>
      </w:r>
    </w:p>
    <w:p w14:paraId="3EF85056"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Požiadaviek na dátový model, dátové konverzie a migrácie</w:t>
      </w:r>
    </w:p>
    <w:p w14:paraId="572EDAF1"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Požiadavky UX dizajn (front-end a back-end vizual)</w:t>
      </w:r>
    </w:p>
    <w:p w14:paraId="3B923860"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Požiadaviek na vládny cloud, prípadne zdôvodnenie jeho použitia</w:t>
      </w:r>
    </w:p>
    <w:p w14:paraId="73899922"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 xml:space="preserve">Kapacitné požiadavky na HW, SW a licencie </w:t>
      </w:r>
    </w:p>
    <w:p w14:paraId="00C49A87"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Požiadaviek na bezpečnosť riešenia</w:t>
      </w:r>
    </w:p>
    <w:p w14:paraId="1168D32F"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Požiadavky na testovanie a akceptačné kritéria</w:t>
      </w:r>
    </w:p>
    <w:p w14:paraId="7D7A7702"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Požiadavky na prevádzku, výkonnosť, dostupnosť a zálohovanie</w:t>
      </w:r>
    </w:p>
    <w:p w14:paraId="5E347143"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Požiadavky na integrácie, rozhrania a spoločné komponenty</w:t>
      </w:r>
    </w:p>
    <w:p w14:paraId="1CE9FE5E" w14:textId="77777777" w:rsidR="00B46E2D" w:rsidRDefault="008E1246">
      <w:pPr>
        <w:numPr>
          <w:ilvl w:val="0"/>
          <w:numId w:val="7"/>
        </w:numPr>
        <w:spacing w:before="100" w:beforeAutospacing="1" w:after="100" w:afterAutospacing="1"/>
        <w:rPr>
          <w:rFonts w:eastAsia="Times New Roman"/>
        </w:rPr>
      </w:pPr>
      <w:r>
        <w:rPr>
          <w:rStyle w:val="Zvraznenie"/>
          <w:rFonts w:eastAsia="Times New Roman"/>
        </w:rPr>
        <w:t>Požiadavky na dokumentáciu a školenia</w:t>
      </w:r>
    </w:p>
    <w:p w14:paraId="57D02C9F" w14:textId="77777777" w:rsidR="00B46E2D" w:rsidRDefault="008E1246">
      <w:pPr>
        <w:pStyle w:val="Normlnywebov"/>
      </w:pPr>
      <w:r>
        <w:rPr>
          <w:rStyle w:val="Zvraznenie"/>
          <w:b/>
          <w:bCs/>
        </w:rPr>
        <w:lastRenderedPageBreak/>
        <w:t> </w:t>
      </w:r>
    </w:p>
    <w:p w14:paraId="684CACBF" w14:textId="629A2D12" w:rsidR="00B46E2D" w:rsidRDefault="008E1246">
      <w:pPr>
        <w:pStyle w:val="Normlnywebov"/>
      </w:pPr>
      <w:r>
        <w:t>Projekt vychádza zo súčasného stavu kybernetickej bezpečnosti v SR a Operačného programu Integrovaná infraštruktúra - špecifický cieľ 7.9: Zvýšenie kybernetickej bezpečnosti v</w:t>
      </w:r>
      <w:r w:rsidR="00AF1CEA">
        <w:t> </w:t>
      </w:r>
      <w:r>
        <w:t>spoločnosti. Cieľom tejto štúdie uskutočniteľnosti je poskytnúť strategický rámec, plánovaný rozsah, očakávaný časový harmonogram a prípadné odporúčania ďalších aktivít, z ktorých je potrebné pri realizácii implementácie národného projektu vychádzať.</w:t>
      </w:r>
    </w:p>
    <w:p w14:paraId="5EBB9C4A" w14:textId="269159A9" w:rsidR="00B46E2D" w:rsidRDefault="00AF1A74">
      <w:pPr>
        <w:pStyle w:val="Normlnywebov"/>
      </w:pPr>
      <w:r w:rsidRPr="00AB04FC">
        <w:t>Na problematiku bezpečnosti informačných systémov a aplikácií sa dá pozerať z viacerých strán. V prvom rade je to bezpečnosť z pohľadu siete, t. j. chrániť infraštruktúru pred hrozbami prostredníctvom sieťových prvkov, ktoré vedia chrániť infraštruktúru až po 7 vrstvu OSI modelu, avšak táto ochrana nie je viazaná na aplikačnú logiku. Aplikačná logika sa dá teda považovať za ďalšiu možnosť nazerania na problematiku bezpečnosti. S uvedenými spôsobmi súvisí aj zvýšenie bezpečnosti aplikácie zavedením zásad bezpečného vývoja aplikácii. Prax ukázala, že väčšina útokov na web a mobilné aplikácie sa vykonáva mimo bezpečného prostredia inštitúcie, t.j. na strane klienta a to aj napriek snahe o zabezpečenie danej aplikácie a implementácie rôznych detekčných mechanizmov.</w:t>
      </w:r>
      <w:r w:rsidR="008E1246">
        <w:rPr>
          <w:rStyle w:val="Zvraznenie"/>
        </w:rPr>
        <w:t> </w:t>
      </w:r>
    </w:p>
    <w:p w14:paraId="5E67A064" w14:textId="77777777" w:rsidR="00B46E2D" w:rsidRDefault="008E1246">
      <w:pPr>
        <w:pStyle w:val="Nadpis2"/>
        <w:rPr>
          <w:rFonts w:eastAsia="Times New Roman"/>
        </w:rPr>
      </w:pPr>
      <w:r>
        <w:rPr>
          <w:rFonts w:eastAsia="Times New Roman"/>
        </w:rPr>
        <w:t>1.1       Konvencie používané v dokumentoch – označovanie požiadaviek</w:t>
      </w:r>
    </w:p>
    <w:p w14:paraId="4881108B" w14:textId="77777777" w:rsidR="00B46E2D" w:rsidRDefault="008E1246">
      <w:pPr>
        <w:pStyle w:val="Normlnywebov"/>
      </w:pPr>
      <w:r>
        <w:rPr>
          <w:rStyle w:val="Zvraznenie"/>
        </w:rPr>
        <w:t>Zvoľte si konvenciu pre označovanie požiadaviek, súborov, atd.</w:t>
      </w:r>
    </w:p>
    <w:p w14:paraId="1A6473C6" w14:textId="77777777" w:rsidR="00B46E2D" w:rsidRDefault="00B46E2D">
      <w:pPr>
        <w:pStyle w:val="Normlnywebov"/>
      </w:pPr>
    </w:p>
    <w:p w14:paraId="1ABA2D27" w14:textId="77777777" w:rsidR="00B46E2D" w:rsidRDefault="008E1246">
      <w:pPr>
        <w:pStyle w:val="Normlnywebov"/>
      </w:pPr>
      <w:r>
        <w:t>Architektúrne požiadavky používajú konvenciu:</w:t>
      </w:r>
    </w:p>
    <w:p w14:paraId="7362E9D0" w14:textId="77777777" w:rsidR="00B46E2D" w:rsidRDefault="008E1246">
      <w:pPr>
        <w:pStyle w:val="Normlnywebov"/>
      </w:pPr>
      <w:r>
        <w:rPr>
          <w:rStyle w:val="Zvraznenie"/>
        </w:rPr>
        <w:t>Napr.</w:t>
      </w:r>
    </w:p>
    <w:p w14:paraId="34B0B6B1" w14:textId="77777777" w:rsidR="00B46E2D" w:rsidRDefault="008E1246">
      <w:pPr>
        <w:pStyle w:val="Normlnywebov"/>
      </w:pPr>
      <w:r>
        <w:rPr>
          <w:rStyle w:val="Zvraznenie"/>
        </w:rPr>
        <w:t>A_AB_Oxx</w:t>
      </w:r>
    </w:p>
    <w:p w14:paraId="7A5D6DF4" w14:textId="77777777" w:rsidR="00B46E2D" w:rsidRDefault="008E1246">
      <w:pPr>
        <w:numPr>
          <w:ilvl w:val="0"/>
          <w:numId w:val="9"/>
        </w:numPr>
        <w:spacing w:before="100" w:beforeAutospacing="1" w:after="100" w:afterAutospacing="1"/>
        <w:rPr>
          <w:rFonts w:eastAsia="Times New Roman"/>
        </w:rPr>
      </w:pPr>
      <w:r>
        <w:rPr>
          <w:rStyle w:val="Zvraznenie"/>
          <w:rFonts w:eastAsia="Times New Roman"/>
        </w:rPr>
        <w:t>A – architektúrna požiadavka</w:t>
      </w:r>
    </w:p>
    <w:p w14:paraId="6D5018AF" w14:textId="77777777" w:rsidR="00B46E2D" w:rsidRDefault="008E1246">
      <w:pPr>
        <w:numPr>
          <w:ilvl w:val="0"/>
          <w:numId w:val="9"/>
        </w:numPr>
        <w:spacing w:before="100" w:beforeAutospacing="1" w:after="100" w:afterAutospacing="1"/>
        <w:rPr>
          <w:rFonts w:eastAsia="Times New Roman"/>
        </w:rPr>
      </w:pPr>
      <w:r>
        <w:rPr>
          <w:rStyle w:val="Zvraznenie"/>
          <w:rFonts w:eastAsia="Times New Roman"/>
        </w:rPr>
        <w:t>AB – označenie systému  (ak existuje členenie; môže byť vypustené)</w:t>
      </w:r>
    </w:p>
    <w:p w14:paraId="34CFD2E8" w14:textId="77777777" w:rsidR="00B46E2D" w:rsidRDefault="008E1246">
      <w:pPr>
        <w:numPr>
          <w:ilvl w:val="0"/>
          <w:numId w:val="9"/>
        </w:numPr>
        <w:spacing w:before="100" w:beforeAutospacing="1" w:after="100" w:afterAutospacing="1"/>
        <w:rPr>
          <w:rFonts w:eastAsia="Times New Roman"/>
        </w:rPr>
      </w:pPr>
      <w:r>
        <w:rPr>
          <w:rStyle w:val="Zvraznenie"/>
          <w:rFonts w:eastAsia="Times New Roman"/>
        </w:rPr>
        <w:t>O – označenie požiadavky</w:t>
      </w:r>
    </w:p>
    <w:p w14:paraId="23DAE653" w14:textId="77777777" w:rsidR="00B46E2D" w:rsidRDefault="008E1246">
      <w:pPr>
        <w:numPr>
          <w:ilvl w:val="0"/>
          <w:numId w:val="9"/>
        </w:numPr>
        <w:spacing w:before="100" w:beforeAutospacing="1" w:after="100" w:afterAutospacing="1"/>
        <w:rPr>
          <w:rFonts w:eastAsia="Times New Roman"/>
        </w:rPr>
      </w:pPr>
      <w:r>
        <w:rPr>
          <w:rStyle w:val="Zvraznenie"/>
          <w:rFonts w:eastAsia="Times New Roman"/>
        </w:rPr>
        <w:t>xx – číslo požiadavky</w:t>
      </w:r>
    </w:p>
    <w:p w14:paraId="1FC2C20A" w14:textId="77777777" w:rsidR="00B46E2D" w:rsidRDefault="008E1246">
      <w:pPr>
        <w:pStyle w:val="Normlnywebov"/>
      </w:pPr>
      <w:r>
        <w:br/>
        <w:t>Infraštruktúrne požiadavky používajú konvenciu:</w:t>
      </w:r>
    </w:p>
    <w:p w14:paraId="0D9AC2D7" w14:textId="77777777" w:rsidR="00B46E2D" w:rsidRDefault="008E1246">
      <w:pPr>
        <w:pStyle w:val="Normlnywebov"/>
      </w:pPr>
      <w:r>
        <w:t>Napr.</w:t>
      </w:r>
    </w:p>
    <w:p w14:paraId="05317758" w14:textId="77777777" w:rsidR="00B46E2D" w:rsidRDefault="008E1246">
      <w:pPr>
        <w:pStyle w:val="Normlnywebov"/>
      </w:pPr>
      <w:r>
        <w:rPr>
          <w:rStyle w:val="Zvraznenie"/>
        </w:rPr>
        <w:t>IP_nn_ORxx</w:t>
      </w:r>
    </w:p>
    <w:p w14:paraId="55BC1826" w14:textId="77777777" w:rsidR="00B46E2D" w:rsidRDefault="008E1246">
      <w:pPr>
        <w:numPr>
          <w:ilvl w:val="0"/>
          <w:numId w:val="10"/>
        </w:numPr>
        <w:spacing w:before="100" w:beforeAutospacing="1" w:after="100" w:afterAutospacing="1"/>
        <w:rPr>
          <w:rFonts w:eastAsia="Times New Roman"/>
        </w:rPr>
      </w:pPr>
      <w:r>
        <w:rPr>
          <w:rStyle w:val="Zvraznenie"/>
          <w:rFonts w:eastAsia="Times New Roman"/>
        </w:rPr>
        <w:t>IP – infraštruktúrna požiadavka</w:t>
      </w:r>
    </w:p>
    <w:p w14:paraId="2BF757F3" w14:textId="77777777" w:rsidR="00B46E2D" w:rsidRDefault="008E1246">
      <w:pPr>
        <w:numPr>
          <w:ilvl w:val="0"/>
          <w:numId w:val="10"/>
        </w:numPr>
        <w:spacing w:before="100" w:beforeAutospacing="1" w:after="100" w:afterAutospacing="1"/>
        <w:rPr>
          <w:rFonts w:eastAsia="Times New Roman"/>
        </w:rPr>
      </w:pPr>
      <w:r>
        <w:rPr>
          <w:rStyle w:val="Zvraznenie"/>
          <w:rFonts w:eastAsia="Times New Roman"/>
        </w:rPr>
        <w:t>nn – identifikácia  (ak existuje členenie; môže byť vypustené)</w:t>
      </w:r>
    </w:p>
    <w:p w14:paraId="4AF5DF91" w14:textId="77777777" w:rsidR="00B46E2D" w:rsidRDefault="008E1246">
      <w:pPr>
        <w:numPr>
          <w:ilvl w:val="0"/>
          <w:numId w:val="10"/>
        </w:numPr>
        <w:spacing w:before="100" w:beforeAutospacing="1" w:after="100" w:afterAutospacing="1"/>
        <w:rPr>
          <w:rFonts w:eastAsia="Times New Roman"/>
        </w:rPr>
      </w:pPr>
      <w:r>
        <w:rPr>
          <w:rStyle w:val="Zvraznenie"/>
          <w:rFonts w:eastAsia="Times New Roman"/>
        </w:rPr>
        <w:lastRenderedPageBreak/>
        <w:t>O – označenie požiadavky</w:t>
      </w:r>
    </w:p>
    <w:p w14:paraId="558E92CB" w14:textId="77777777" w:rsidR="00B46E2D" w:rsidRDefault="008E1246">
      <w:pPr>
        <w:numPr>
          <w:ilvl w:val="0"/>
          <w:numId w:val="10"/>
        </w:numPr>
        <w:spacing w:before="100" w:beforeAutospacing="1" w:after="100" w:afterAutospacing="1"/>
        <w:rPr>
          <w:rFonts w:eastAsia="Times New Roman"/>
        </w:rPr>
      </w:pPr>
      <w:r>
        <w:rPr>
          <w:rStyle w:val="Zvraznenie"/>
          <w:rFonts w:eastAsia="Times New Roman"/>
        </w:rPr>
        <w:t>xx – číslo požiadavky</w:t>
      </w:r>
    </w:p>
    <w:p w14:paraId="59A25CC5" w14:textId="77777777" w:rsidR="00B46E2D" w:rsidRDefault="00B46E2D">
      <w:pPr>
        <w:pStyle w:val="Normlnywebov"/>
      </w:pPr>
    </w:p>
    <w:p w14:paraId="44CDE867" w14:textId="77777777" w:rsidR="00B46E2D" w:rsidRDefault="008E1246">
      <w:pPr>
        <w:pStyle w:val="Normlnywebov"/>
      </w:pPr>
      <w:r>
        <w:t>Komunikačné požiadavky používajú konvenciu: ...</w:t>
      </w:r>
    </w:p>
    <w:p w14:paraId="2A599468" w14:textId="77777777" w:rsidR="00B46E2D" w:rsidRDefault="008E1246">
      <w:pPr>
        <w:pStyle w:val="Normlnywebov"/>
      </w:pPr>
      <w:r>
        <w:t>Bezpečnostné požiadavky používajú konvenciu: ...</w:t>
      </w:r>
    </w:p>
    <w:p w14:paraId="499F1D37" w14:textId="77777777" w:rsidR="00B46E2D" w:rsidRDefault="008E1246">
      <w:pPr>
        <w:pStyle w:val="Normlnywebov"/>
      </w:pPr>
      <w:r>
        <w:t>Požiadavky na dodávateľa používajú konvenciu: ...</w:t>
      </w:r>
    </w:p>
    <w:p w14:paraId="7830B319" w14:textId="77777777" w:rsidR="00B46E2D" w:rsidRDefault="008E1246">
      <w:pPr>
        <w:pStyle w:val="Normlnywebov"/>
      </w:pPr>
      <w:r>
        <w:t>Prevádzkové požiadavky používajú konvenciu: ...</w:t>
      </w:r>
    </w:p>
    <w:p w14:paraId="7F53CA67" w14:textId="77777777" w:rsidR="00B46E2D" w:rsidRDefault="008E1246">
      <w:pPr>
        <w:pStyle w:val="Normlnywebov"/>
      </w:pPr>
      <w:r>
        <w:t>Ostatné technické požiadavky používajú konvenciu: ...</w:t>
      </w:r>
    </w:p>
    <w:p w14:paraId="4C88C93A" w14:textId="77777777" w:rsidR="00B46E2D" w:rsidRDefault="00B46E2D">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0"/>
        <w:gridCol w:w="1337"/>
        <w:gridCol w:w="6816"/>
      </w:tblGrid>
      <w:tr w:rsidR="00B46E2D" w14:paraId="30AC8162"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9CA0FE" w14:textId="77777777" w:rsidR="00B46E2D" w:rsidRDefault="008E1246">
            <w:pPr>
              <w:pStyle w:val="Normlnywebov"/>
            </w:pPr>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911D5" w14:textId="77777777" w:rsidR="00B46E2D" w:rsidRDefault="008E1246">
            <w:pPr>
              <w:pStyle w:val="Normlnywebov"/>
            </w:pPr>
            <w:r>
              <w:rPr>
                <w:rStyle w:val="Vrazn"/>
              </w:rPr>
              <w:t>SKRATKA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DDEE2" w14:textId="77777777" w:rsidR="00B46E2D" w:rsidRDefault="008E1246">
            <w:pPr>
              <w:pStyle w:val="Normlnywebov"/>
            </w:pPr>
            <w:r>
              <w:rPr>
                <w:rStyle w:val="Vrazn"/>
              </w:rPr>
              <w:t>POPIS</w:t>
            </w:r>
          </w:p>
        </w:tc>
      </w:tr>
      <w:tr w:rsidR="00B46E2D" w14:paraId="44A6E4FD"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EC5B0D" w14:textId="77777777" w:rsidR="00B46E2D" w:rsidRDefault="008E1246">
            <w:pPr>
              <w:pStyle w:val="Normlnywebov"/>
            </w:pPr>
            <w: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DE261" w14:textId="77777777" w:rsidR="00B46E2D" w:rsidRDefault="008E1246">
            <w:pPr>
              <w:pStyle w:val="Normlnywebov"/>
            </w:pPr>
            <w:r>
              <w:t> MIRRI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928937" w14:textId="77777777" w:rsidR="00B46E2D" w:rsidRDefault="008E1246">
            <w:pPr>
              <w:pStyle w:val="Normlnywebov"/>
            </w:pPr>
            <w:r>
              <w:t>Ministerstvo investícií, regionálneho rozvoja a informatizácie </w:t>
            </w:r>
          </w:p>
        </w:tc>
      </w:tr>
      <w:tr w:rsidR="00B46E2D" w14:paraId="5522C75D"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AB87DD" w14:textId="77777777" w:rsidR="00B46E2D" w:rsidRDefault="008E1246">
            <w:pPr>
              <w:pStyle w:val="Normlnywebov"/>
            </w:pPr>
            <w: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80DD7" w14:textId="77777777" w:rsidR="00B46E2D" w:rsidRDefault="008E1246">
            <w:pPr>
              <w:pStyle w:val="Normlnywebov"/>
            </w:pPr>
            <w:r>
              <w:t> 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7C1CE" w14:textId="77777777" w:rsidR="00B46E2D" w:rsidRDefault="008E1246">
            <w:pPr>
              <w:pStyle w:val="Normlnywebov"/>
            </w:pPr>
            <w:r>
              <w:t>Národná agentúra pre sieťové a elektronické služby</w:t>
            </w:r>
          </w:p>
        </w:tc>
      </w:tr>
      <w:tr w:rsidR="00B46E2D" w14:paraId="77DCAC88"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471839" w14:textId="77777777" w:rsidR="00B46E2D" w:rsidRDefault="008E1246">
            <w:pPr>
              <w:pStyle w:val="Normlnywebov"/>
            </w:pPr>
            <w: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790996" w14:textId="77777777" w:rsidR="00B46E2D" w:rsidRDefault="008E1246">
            <w:pPr>
              <w:pStyle w:val="Normlnywebov"/>
            </w:pPr>
            <w:r>
              <w:t> mID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1B93F" w14:textId="77777777" w:rsidR="00B46E2D" w:rsidRDefault="008E1246">
            <w:pPr>
              <w:pStyle w:val="Normlnywebov"/>
            </w:pPr>
            <w:r>
              <w:t>Aplikácie mobilné ID </w:t>
            </w:r>
          </w:p>
        </w:tc>
      </w:tr>
      <w:tr w:rsidR="00B46E2D" w14:paraId="64463C4D"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3C6FA" w14:textId="77777777" w:rsidR="00B46E2D" w:rsidRDefault="008E1246">
            <w:pPr>
              <w:pStyle w:val="Normlnywebov"/>
            </w:pPr>
            <w: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5627A" w14:textId="77777777" w:rsidR="00B46E2D" w:rsidRDefault="008E1246">
            <w:pPr>
              <w:pStyle w:val="Normlnywebov"/>
            </w:pPr>
            <w:r>
              <w:t> ESDV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1FAD40" w14:textId="77777777" w:rsidR="00B46E2D" w:rsidRDefault="008E1246">
            <w:pPr>
              <w:pStyle w:val="Normlnywebov"/>
            </w:pPr>
            <w:r>
              <w:t>Aplikácia eSlovenskoDoVrecka </w:t>
            </w:r>
          </w:p>
        </w:tc>
      </w:tr>
      <w:tr w:rsidR="00B46E2D" w14:paraId="784E2086"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43DD2" w14:textId="77777777" w:rsidR="00B46E2D" w:rsidRDefault="008E1246">
            <w:pPr>
              <w:pStyle w:val="Normlnywebov"/>
            </w:pPr>
            <w: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4980C" w14:textId="77777777" w:rsidR="00B46E2D" w:rsidRDefault="008E1246">
            <w:pPr>
              <w:pStyle w:val="Normlnywebov"/>
            </w:pPr>
            <w:r>
              <w:t> UPVS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8A00D0" w14:textId="77777777" w:rsidR="00B46E2D" w:rsidRDefault="008E1246">
            <w:pPr>
              <w:pStyle w:val="Normlnywebov"/>
            </w:pPr>
            <w:r>
              <w:t>Ústredný portál verejnej správy </w:t>
            </w:r>
          </w:p>
        </w:tc>
      </w:tr>
      <w:tr w:rsidR="00B46E2D" w14:paraId="15966E76"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2A359" w14:textId="77777777" w:rsidR="00B46E2D" w:rsidRDefault="008E1246">
            <w:pPr>
              <w:pStyle w:val="Normlnywebov"/>
            </w:pPr>
            <w: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81721C" w14:textId="77777777" w:rsidR="00B46E2D" w:rsidRDefault="008E1246">
            <w:pPr>
              <w:pStyle w:val="Normlnywebov"/>
            </w:pPr>
            <w:r>
              <w:t> ESD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381C7" w14:textId="77777777" w:rsidR="00B46E2D" w:rsidRDefault="008E1246">
            <w:pPr>
              <w:pStyle w:val="Normlnywebov"/>
            </w:pPr>
            <w:r>
              <w:t>Systém pre detekciu hrozieb a prienikov na úrovni endpoint a session</w:t>
            </w:r>
          </w:p>
        </w:tc>
      </w:tr>
      <w:tr w:rsidR="00B46E2D" w14:paraId="7EFB7217"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85D10" w14:textId="77777777" w:rsidR="00B46E2D" w:rsidRDefault="008E1246">
            <w:pPr>
              <w:pStyle w:val="Normlnywebov"/>
            </w:pPr>
            <w: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B7117F" w14:textId="77777777" w:rsidR="00B46E2D" w:rsidRDefault="008E1246">
            <w:pPr>
              <w:pStyle w:val="Normlnywebov"/>
            </w:pPr>
            <w:r>
              <w:t>TXM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26F114" w14:textId="77777777" w:rsidR="00B46E2D" w:rsidRDefault="008E1246">
            <w:pPr>
              <w:pStyle w:val="Normlnywebov"/>
            </w:pPr>
            <w:r>
              <w:t>Systém pre detekciu hrozieb a prienikov na úrovni transakcií</w:t>
            </w:r>
          </w:p>
        </w:tc>
      </w:tr>
      <w:tr w:rsidR="00B46E2D" w14:paraId="4B9AF690"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4D6CB" w14:textId="77777777" w:rsidR="00B46E2D" w:rsidRDefault="008E1246">
            <w:pPr>
              <w:pStyle w:val="Normlnywebov"/>
            </w:pPr>
            <w: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C0D5BB" w14:textId="77777777" w:rsidR="00B46E2D" w:rsidRDefault="008E1246">
            <w:pPr>
              <w:pStyle w:val="Normlnywebov"/>
            </w:pPr>
            <w:r>
              <w:t>MITM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D43250" w14:textId="77777777" w:rsidR="00B46E2D" w:rsidRDefault="008E1246">
            <w:pPr>
              <w:pStyle w:val="Normlnywebov"/>
            </w:pPr>
            <w:r>
              <w:t>Man In The middle útok</w:t>
            </w:r>
          </w:p>
        </w:tc>
      </w:tr>
      <w:tr w:rsidR="00B46E2D" w14:paraId="5CE8E35D"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1C171" w14:textId="77777777" w:rsidR="00B46E2D" w:rsidRDefault="008E1246">
            <w:pPr>
              <w:pStyle w:val="Normlnywebov"/>
            </w:pPr>
            <w: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96B855" w14:textId="77777777" w:rsidR="00B46E2D" w:rsidRDefault="008E1246">
            <w:pPr>
              <w:pStyle w:val="Normlnywebov"/>
            </w:pPr>
            <w:r>
              <w:t>MITB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A7C22" w14:textId="77777777" w:rsidR="00B46E2D" w:rsidRDefault="008E1246">
            <w:pPr>
              <w:pStyle w:val="Normlnywebov"/>
            </w:pPr>
            <w:r>
              <w:t>Main In the browser útok</w:t>
            </w:r>
          </w:p>
        </w:tc>
      </w:tr>
      <w:tr w:rsidR="00B46E2D" w14:paraId="6A873D78"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75DC5" w14:textId="77777777" w:rsidR="00B46E2D" w:rsidRDefault="008E1246">
            <w:pPr>
              <w:pStyle w:val="Normlnywebov"/>
            </w:pPr>
            <w:r>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5397E" w14:textId="77777777" w:rsidR="00B46E2D" w:rsidRDefault="008E1246">
            <w:pPr>
              <w:pStyle w:val="Normlnywebov"/>
            </w:pPr>
            <w:r>
              <w:t>RAT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FB520A" w14:textId="77777777" w:rsidR="00B46E2D" w:rsidRDefault="008E1246">
            <w:pPr>
              <w:pStyle w:val="Normlnywebov"/>
            </w:pPr>
            <w:r>
              <w:t>Remote Access Trojan</w:t>
            </w:r>
          </w:p>
        </w:tc>
      </w:tr>
      <w:tr w:rsidR="00B46E2D" w14:paraId="7791E085"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4E1DC0" w14:textId="77777777" w:rsidR="00B46E2D" w:rsidRDefault="008E1246">
            <w:pPr>
              <w:pStyle w:val="Normlnywebov"/>
            </w:pPr>
            <w: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D843F1" w14:textId="77777777" w:rsidR="00B46E2D" w:rsidRDefault="008E1246">
            <w:pPr>
              <w:pStyle w:val="Normlnywebov"/>
            </w:pPr>
            <w: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B32B52" w14:textId="77777777" w:rsidR="00B46E2D" w:rsidRDefault="008E1246">
            <w:pPr>
              <w:pStyle w:val="Normlnywebov"/>
            </w:pPr>
            <w:r>
              <w:t>Aplikačné rozhranie</w:t>
            </w:r>
          </w:p>
        </w:tc>
      </w:tr>
      <w:tr w:rsidR="00B46E2D" w14:paraId="63391142"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F588F" w14:textId="77777777" w:rsidR="00B46E2D" w:rsidRDefault="008E1246">
            <w:pPr>
              <w:pStyle w:val="Normlnywebov"/>
            </w:pPr>
            <w: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D544BD" w14:textId="77777777" w:rsidR="00B46E2D" w:rsidRDefault="008E1246">
            <w:pPr>
              <w:pStyle w:val="Normlnywebov"/>
            </w:pPr>
            <w:r>
              <w:t>RASP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B185" w14:textId="77777777" w:rsidR="00B46E2D" w:rsidRDefault="008E1246">
            <w:pPr>
              <w:pStyle w:val="Normlnywebov"/>
            </w:pPr>
            <w:r>
              <w:t>runtine application self-protection</w:t>
            </w:r>
          </w:p>
        </w:tc>
      </w:tr>
      <w:tr w:rsidR="00B46E2D" w14:paraId="39C5ED2B"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57F7EE" w14:textId="77777777" w:rsidR="00B46E2D" w:rsidRDefault="008E1246">
            <w:pPr>
              <w:pStyle w:val="Normlnywebov"/>
            </w:pPr>
            <w: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CF2EF8" w14:textId="77777777" w:rsidR="00B46E2D" w:rsidRDefault="008E1246">
            <w:pPr>
              <w:pStyle w:val="Normlnywebov"/>
            </w:pPr>
            <w:r>
              <w:t>WAF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99AD7" w14:textId="77777777" w:rsidR="00B46E2D" w:rsidRDefault="008E1246">
            <w:pPr>
              <w:pStyle w:val="Normlnywebov"/>
            </w:pPr>
            <w:r>
              <w:t>Web applikačný firewall</w:t>
            </w:r>
          </w:p>
        </w:tc>
      </w:tr>
      <w:tr w:rsidR="00B46E2D" w14:paraId="7D452186"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2853E6" w14:textId="77777777" w:rsidR="00B46E2D" w:rsidRDefault="008E1246">
            <w:pPr>
              <w:pStyle w:val="Normlnywebov"/>
            </w:pPr>
            <w: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7A820" w14:textId="77777777" w:rsidR="00B46E2D" w:rsidRDefault="008E1246">
            <w:pPr>
              <w:pStyle w:val="Normlnywebov"/>
            </w:pPr>
            <w:r>
              <w:t>SIEM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999FB" w14:textId="77777777" w:rsidR="00B46E2D" w:rsidRDefault="008E1246">
            <w:pPr>
              <w:pStyle w:val="Normlnywebov"/>
            </w:pPr>
            <w:r>
              <w:t>Security information and event management</w:t>
            </w:r>
          </w:p>
        </w:tc>
      </w:tr>
      <w:tr w:rsidR="00B46E2D" w14:paraId="1DE16664"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40EBC" w14:textId="77777777" w:rsidR="00B46E2D" w:rsidRDefault="008E1246">
            <w:pPr>
              <w:pStyle w:val="Normlnywebov"/>
            </w:pPr>
            <w: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562247" w14:textId="77777777" w:rsidR="00B46E2D" w:rsidRDefault="008E1246">
            <w:pPr>
              <w:pStyle w:val="Normlnywebov"/>
            </w:pPr>
            <w:r>
              <w:t>CSIRT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6DF1C9" w14:textId="77777777" w:rsidR="00B46E2D" w:rsidRDefault="008E1246">
            <w:pPr>
              <w:pStyle w:val="Normlnywebov"/>
            </w:pPr>
            <w:r>
              <w:t>Computer Security Incident Response Team</w:t>
            </w:r>
          </w:p>
        </w:tc>
      </w:tr>
      <w:tr w:rsidR="00B46E2D" w14:paraId="2BEFA434"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21D0E9" w14:textId="77777777" w:rsidR="00B46E2D" w:rsidRDefault="008E1246">
            <w:pPr>
              <w:pStyle w:val="Normlnywebov"/>
            </w:pPr>
            <w: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85889" w14:textId="77777777" w:rsidR="00B46E2D" w:rsidRDefault="008E1246">
            <w:pPr>
              <w:pStyle w:val="Normlnywebov"/>
            </w:pPr>
            <w:r>
              <w:t>SOC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4923CF" w14:textId="77777777" w:rsidR="00B46E2D" w:rsidRDefault="008E1246">
            <w:pPr>
              <w:pStyle w:val="Normlnywebov"/>
            </w:pPr>
            <w:r>
              <w:t>Security operational center</w:t>
            </w:r>
          </w:p>
        </w:tc>
      </w:tr>
      <w:tr w:rsidR="00B46E2D" w14:paraId="7F4AD399"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B16DD" w14:textId="77777777" w:rsidR="00B46E2D" w:rsidRDefault="008E1246">
            <w:pPr>
              <w:pStyle w:val="Normlnywebov"/>
            </w:pPr>
            <w: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8EA10" w14:textId="77777777" w:rsidR="00B46E2D" w:rsidRDefault="008E1246">
            <w:pPr>
              <w:pStyle w:val="Normlnywebov"/>
            </w:pPr>
            <w:r>
              <w:t>SPA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8301E" w14:textId="77777777" w:rsidR="00B46E2D" w:rsidRDefault="008E1246">
            <w:pPr>
              <w:pStyle w:val="Normlnywebov"/>
            </w:pPr>
            <w:r>
              <w:t>Single page application</w:t>
            </w:r>
          </w:p>
        </w:tc>
      </w:tr>
      <w:tr w:rsidR="00B46E2D" w14:paraId="00A98245"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49994" w14:textId="77777777" w:rsidR="00B46E2D" w:rsidRDefault="008E1246">
            <w:pPr>
              <w:pStyle w:val="Normlnywebov"/>
            </w:pPr>
            <w:r>
              <w:lastRenderedPageBreak/>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A4AC7D" w14:textId="77777777" w:rsidR="00B46E2D" w:rsidRDefault="008E1246">
            <w:pPr>
              <w:pStyle w:val="Normlnywebov"/>
            </w:pPr>
            <w:r>
              <w:t>ENISA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A1CA3" w14:textId="77777777" w:rsidR="00B46E2D" w:rsidRDefault="008E1246">
            <w:pPr>
              <w:pStyle w:val="Normlnywebov"/>
            </w:pPr>
            <w:r>
              <w:t>Agentúra Európskej únie pre kybernetickú bezpečnosť</w:t>
            </w:r>
          </w:p>
        </w:tc>
      </w:tr>
      <w:tr w:rsidR="00B46E2D" w14:paraId="5A926C98" w14:textId="77777777">
        <w:trPr>
          <w:divId w:val="47385857"/>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737A9" w14:textId="77777777" w:rsidR="00B46E2D" w:rsidRDefault="008E1246">
            <w:pPr>
              <w:pStyle w:val="Normlnywebov"/>
            </w:pPr>
            <w: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1EF06B" w14:textId="77777777" w:rsidR="00B46E2D" w:rsidRDefault="008E1246">
            <w:pPr>
              <w:pStyle w:val="Normlnywebov"/>
            </w:pPr>
            <w:r>
              <w:t>DDoS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F9E351" w14:textId="77777777" w:rsidR="00B46E2D" w:rsidRDefault="008E1246">
            <w:pPr>
              <w:pStyle w:val="Normlnywebov"/>
            </w:pPr>
            <w:r>
              <w:t>Distribuované odmietnutie služby</w:t>
            </w:r>
          </w:p>
        </w:tc>
      </w:tr>
    </w:tbl>
    <w:p w14:paraId="3E5CDF9B" w14:textId="77777777" w:rsidR="00B46E2D" w:rsidRDefault="008E1246">
      <w:pPr>
        <w:pStyle w:val="Nadpis1"/>
        <w:rPr>
          <w:rFonts w:eastAsia="Times New Roman"/>
        </w:rPr>
      </w:pPr>
      <w:r>
        <w:rPr>
          <w:rFonts w:eastAsia="Times New Roman"/>
        </w:rPr>
        <w:t>2.      OPIS NAVRHOVANÉHO RIEŠENIA</w:t>
      </w:r>
    </w:p>
    <w:p w14:paraId="0BFB15BA" w14:textId="77777777" w:rsidR="00B46E2D" w:rsidRDefault="008E1246">
      <w:pPr>
        <w:pStyle w:val="Normlnywebov"/>
      </w:pPr>
      <w:r>
        <w:rPr>
          <w:rStyle w:val="Zvraznenie"/>
        </w:rPr>
        <w:t> </w:t>
      </w:r>
    </w:p>
    <w:p w14:paraId="3A7D40EF" w14:textId="77777777" w:rsidR="00B46E2D" w:rsidRDefault="008E1246">
      <w:pPr>
        <w:pStyle w:val="Normlnywebov"/>
      </w:pPr>
      <w:r>
        <w:rPr>
          <w:rStyle w:val="Zvraznenie"/>
        </w:rPr>
        <w:t>Opis navrhovaného riešenia sa spracováva až po definovaní vybranej alternatívy riešenia, t.j. v iniciačnej fáze projektu (Popis vybraného riešenia – popis TO-BE stavu - na základe výsledkov MCA z dokumentu projektový zámer).</w:t>
      </w:r>
    </w:p>
    <w:p w14:paraId="59D26B7D" w14:textId="3EB7E850" w:rsidR="00B46E2D" w:rsidRDefault="008E1246">
      <w:pPr>
        <w:pStyle w:val="Normlnywebov"/>
      </w:pPr>
      <w:r>
        <w:t xml:space="preserve">Prax </w:t>
      </w:r>
      <w:r w:rsidR="0011156B">
        <w:t>a štúdie ukázali</w:t>
      </w:r>
      <w:r>
        <w:t>, že väčšina útokov na web a mobilné aplikácie sa vykonáva mimo bezpečného prostredia inštitúcie, t.j. na strane klienta a to aj pri najväčšej snahe o zabezpečenie danej aplikácie a implementácie rôznych detekčných mechanizmov. Patria sem hrozby ako phishing, vhishing, RAT (remote access trojan), session hijacking, account takeover, credentials stealing, MITB, MIM, API scrapping a mnoho ďalších. Je možné konštatovať, že sa jedná o útoky na zariadenie klienta, z ktorého pristupuje klient na služby inštitúcie.</w:t>
      </w:r>
    </w:p>
    <w:p w14:paraId="787282C8" w14:textId="77777777" w:rsidR="00B46E2D" w:rsidRDefault="008E1246">
      <w:pPr>
        <w:pStyle w:val="Normlnywebov"/>
      </w:pPr>
      <w:r>
        <w:t>Najzraniteľnejším bodom komunikačnej reťaze je zariadenie klienta a samotný občan. Využívaním moderných architektúr (HTML5 a JS frameworkov, natívnych mobilných aplikácií ) kedy sa dbá na vysokú užívateľskú skúsenosť, rýchly vývoj, sprístupňovanie API rozhraní do internetu  sa prenáša veľká časť aplikačnej a business logiky z bezpečného prostredia dátového centra inštitúcie do nebezpečného prostredia internetu, zariadenia alebo infraštruktúry klienta odkiaľ daný klient využíva dané služby.</w:t>
      </w:r>
    </w:p>
    <w:p w14:paraId="5C1033D5" w14:textId="7C399AC8" w:rsidR="00B46E2D" w:rsidRDefault="008E1246">
      <w:pPr>
        <w:pStyle w:val="Normlnywebov"/>
      </w:pPr>
      <w:r>
        <w:t>Navrhovan</w:t>
      </w:r>
      <w:r w:rsidR="00AF1CEA">
        <w:t>ý modul detekcie hrozieb a prienikov</w:t>
      </w:r>
      <w:r>
        <w:t xml:space="preserve"> zahŕňa kľúčové techniky pre ochranu aplikácií postavených na moderných architektúrach</w:t>
      </w:r>
      <w:r w:rsidR="00AF1A74">
        <w:t>.</w:t>
      </w:r>
      <w:r>
        <w:t xml:space="preserve"> </w:t>
      </w:r>
      <w:r w:rsidR="00AF1A74">
        <w:t>P</w:t>
      </w:r>
      <w:r>
        <w:t>atrí sem samoochrana aplikácii a detekcia  hrozieb na strane klienta napr. v podobe RASP (runtine application self-protection), detekcie malware (škodlivých aplikácií), detekcie zmien v správaní klienta (behavioral analysis) a zaradenie platformy na automatizáciu pravidelných bezpečnostných udalostí.</w:t>
      </w:r>
      <w:r>
        <w:rPr>
          <w:color w:val="172B4D"/>
        </w:rPr>
        <w:t> Treba si uvedomiť, že Detekcia zraniteľnosti koncových obslužných bodov je iba doplnok  a nie je to náhrada za bezpečnostné testovanie, bezpečný vývoj alebo implementáciu prvkov ako sú firewall a WAF.</w:t>
      </w:r>
      <w:r w:rsidR="00AF1A74">
        <w:rPr>
          <w:color w:val="172B4D"/>
        </w:rPr>
        <w:t xml:space="preserve"> </w:t>
      </w:r>
      <w:r w:rsidR="00AF1A74">
        <w:t xml:space="preserve">Navrhovaný modul detekcie hrozieb a prienikov rozšíri </w:t>
      </w:r>
      <w:r w:rsidR="00AF1A74" w:rsidRPr="00457C1E">
        <w:t>poskytovan</w:t>
      </w:r>
      <w:r w:rsidR="00AF1A74">
        <w:t xml:space="preserve">é </w:t>
      </w:r>
      <w:r w:rsidR="00AF1A74" w:rsidRPr="00457C1E">
        <w:t>služ</w:t>
      </w:r>
      <w:r w:rsidR="00AF1A74">
        <w:t xml:space="preserve">by </w:t>
      </w:r>
      <w:r w:rsidR="00AF1A74" w:rsidRPr="00457C1E">
        <w:t>na GOVNETE</w:t>
      </w:r>
      <w:r w:rsidR="00AF1A74">
        <w:t>.</w:t>
      </w:r>
    </w:p>
    <w:p w14:paraId="74A151E9" w14:textId="77777777" w:rsidR="00B46E2D" w:rsidRDefault="008E1246">
      <w:pPr>
        <w:pStyle w:val="Normlnywebov"/>
      </w:pPr>
      <w:r>
        <w:rPr>
          <w:rStyle w:val="Vrazn"/>
        </w:rPr>
        <w:t>Ako funguje Detekcia zraniteľnosti koncových obslužných bodov</w:t>
      </w:r>
      <w:r>
        <w:t>:</w:t>
      </w:r>
    </w:p>
    <w:p w14:paraId="6BD0482F" w14:textId="17E6BE4F" w:rsidR="00B46E2D" w:rsidRDefault="008E1246">
      <w:pPr>
        <w:pStyle w:val="Normlnywebov"/>
      </w:pPr>
      <w:r>
        <w:t>Techniky a architektúry detekcie zraniteľnosti koncových obslužných bodov chránia aplikáciu z vnútra, bez potreby inštalácie špecializovaného softvéru na strane klientskeho zariadenia (napr. antvirus)</w:t>
      </w:r>
      <w:r w:rsidR="00AF1A74">
        <w:t xml:space="preserve"> prostredníctvom </w:t>
      </w:r>
      <w:r>
        <w:t>implement</w:t>
      </w:r>
      <w:r w:rsidR="00AF1A74">
        <w:t>ácie</w:t>
      </w:r>
      <w:r>
        <w:t xml:space="preserve"> resp. integr</w:t>
      </w:r>
      <w:r w:rsidR="00AF1A74">
        <w:t>ácie</w:t>
      </w:r>
      <w:r>
        <w:t xml:space="preserve"> do aplikácií, ktoré bežia mimo bezpečného prostredia inštitúcie</w:t>
      </w:r>
      <w:r w:rsidR="00AF1A74">
        <w:t>. Uvedené prostredie sa</w:t>
      </w:r>
      <w:r>
        <w:t xml:space="preserve"> z princípu musí považovať za prostredia nebezpečné, bez kontroly. </w:t>
      </w:r>
      <w:r w:rsidR="00AF1A74">
        <w:t>Z pohľadu aplikácie je to transparentné a b</w:t>
      </w:r>
      <w:r>
        <w:t>ez dopadu na aplikačnú logiku, je to transparentné z pohľadu aplikácie.</w:t>
      </w:r>
    </w:p>
    <w:p w14:paraId="306E2CAF" w14:textId="77777777" w:rsidR="00B46E2D" w:rsidRDefault="008E1246">
      <w:pPr>
        <w:pStyle w:val="Normlnywebov"/>
      </w:pPr>
      <w:r>
        <w:lastRenderedPageBreak/>
        <w:t xml:space="preserve">Príklady fungovania detekcie zraniteľnosti koncových obslužných bodov nájdete na: </w:t>
      </w:r>
      <w:hyperlink r:id="rId5" w:history="1">
        <w:r>
          <w:rPr>
            <w:rStyle w:val="Hypertextovprepojenie"/>
          </w:rPr>
          <w:t>https://www.ibm.com/security/fraud-protection/trusteer</w:t>
        </w:r>
      </w:hyperlink>
    </w:p>
    <w:p w14:paraId="0DB507EC" w14:textId="77777777" w:rsidR="00B46E2D" w:rsidRDefault="008E1246">
      <w:pPr>
        <w:pStyle w:val="Normlnywebov"/>
      </w:pPr>
      <w:r>
        <w:t>Samotná architektúra môže byť postavená na čisto aplikačnej logike, ktorá beží výlučne na strane klienta alebo aj v kombinácii so službami/komponentami bežiacimi na strane servera inštitúcie v bezpečnej infraštruktúre, kde je možné vykonávať hlbšie analýzy pre detekciu sofistikovanejších útokov alebo útokov v prípravnej fáze.</w:t>
      </w:r>
    </w:p>
    <w:p w14:paraId="74FDB41C" w14:textId="77777777" w:rsidR="00B46E2D" w:rsidRDefault="008E1246">
      <w:pPr>
        <w:pStyle w:val="Normlnywebov"/>
      </w:pPr>
      <w:r>
        <w:t>Navrhované riešenie projektu zahŕňa nasledovné techniky pre ochranu aplikácií/služieb:</w:t>
      </w:r>
    </w:p>
    <w:p w14:paraId="43F38C09" w14:textId="778364AC" w:rsidR="00B46E2D" w:rsidRDefault="008E1246">
      <w:pPr>
        <w:pStyle w:val="Normlnywebov"/>
      </w:pPr>
      <w:r>
        <w:rPr>
          <w:u w:val="single"/>
        </w:rPr>
        <w:t>Prevencia:</w:t>
      </w:r>
      <w:r>
        <w:rPr>
          <w:u w:val="single"/>
        </w:rPr>
        <w:br/>
      </w:r>
      <w:r>
        <w:t>Jedná sa o pasívnu ochranu aplikácií, ktorá pozostáva najmä z code obfucation, white box crytpografia, pinning certifikátov, šifrovanie zdrojov, auto expirácia, vlastná klávesnica, polymorfizmus, odstránenie testovacích dát a nebezpečných aplikačných modulov. Prevencia je mandatórna a mala by byť súčasťou metodiky bezpečného vývoja</w:t>
      </w:r>
      <w:r w:rsidR="00AF1A74">
        <w:t>, pričom</w:t>
      </w:r>
      <w:r>
        <w:t xml:space="preserve"> </w:t>
      </w:r>
      <w:r w:rsidR="00AF1A74">
        <w:t>n</w:t>
      </w:r>
      <w:r>
        <w:t>eprináša žiadne detekčné mechanizmy.</w:t>
      </w:r>
    </w:p>
    <w:p w14:paraId="71500477" w14:textId="77777777" w:rsidR="00B46E2D" w:rsidRDefault="008E1246">
      <w:pPr>
        <w:pStyle w:val="Normlnywebov"/>
      </w:pPr>
      <w:r>
        <w:rPr>
          <w:u w:val="single"/>
        </w:rPr>
        <w:t>Základná detekcia:</w:t>
      </w:r>
      <w:r>
        <w:rPr>
          <w:u w:val="single"/>
        </w:rPr>
        <w:br/>
      </w:r>
      <w:r>
        <w:t>Detekcia je zameraná najmä na získanie rôznych atribútov prostredia, v ktorom beží aplikačná logika. Sem patrí napr. detekcia debugerov a emulácií, detekcia rootnutých alebo jailbrake-nutých zariadení, kontrola integrity, fingerprintig zariadenia resp. device binding, detekcia škodlivého kódu na zariadení.</w:t>
      </w:r>
    </w:p>
    <w:p w14:paraId="25C84936" w14:textId="77777777" w:rsidR="00B46E2D" w:rsidRDefault="008E1246">
      <w:pPr>
        <w:pStyle w:val="Normlnywebov"/>
      </w:pPr>
      <w:r>
        <w:rPr>
          <w:u w:val="single"/>
        </w:rPr>
        <w:t>Rozšírená detekcia:</w:t>
      </w:r>
      <w:r>
        <w:rPr>
          <w:u w:val="single"/>
        </w:rPr>
        <w:br/>
      </w:r>
      <w:r>
        <w:t>Sofistikované útoky , resp. rôzne realtime útoky zväčša nie je možné detegovať základnými metódami a je nutná značná systémová a analytická podpora. Do rozšírených metód detekcie patrí detekcia botnetov, metódy na detekciu script injections, api injections, RASP, mutlifactor adaptívna autentifikácia a autorizácia, behaviorálna analýza a detekcia crossesion útočných vektorov.</w:t>
      </w:r>
    </w:p>
    <w:p w14:paraId="0FAD5963" w14:textId="77777777" w:rsidR="00B46E2D" w:rsidRDefault="008E1246">
      <w:pPr>
        <w:pStyle w:val="Normlnywebov"/>
      </w:pPr>
      <w:r>
        <w:t>VÝHODY:</w:t>
      </w:r>
    </w:p>
    <w:p w14:paraId="084AEA5C" w14:textId="77777777" w:rsidR="00B46E2D" w:rsidRDefault="008E1246">
      <w:pPr>
        <w:numPr>
          <w:ilvl w:val="0"/>
          <w:numId w:val="11"/>
        </w:numPr>
        <w:spacing w:before="100" w:beforeAutospacing="1" w:after="100" w:afterAutospacing="1"/>
        <w:rPr>
          <w:rFonts w:eastAsia="Times New Roman"/>
        </w:rPr>
      </w:pPr>
      <w:r>
        <w:rPr>
          <w:rFonts w:eastAsia="Times New Roman"/>
        </w:rPr>
        <w:t>Zisťovanie zraniteľností v reťazci služieb</w:t>
      </w:r>
    </w:p>
    <w:p w14:paraId="3D0D7229" w14:textId="77777777" w:rsidR="00B46E2D" w:rsidRDefault="008E1246">
      <w:pPr>
        <w:numPr>
          <w:ilvl w:val="0"/>
          <w:numId w:val="11"/>
        </w:numPr>
        <w:spacing w:before="100" w:beforeAutospacing="1" w:after="100" w:afterAutospacing="1"/>
        <w:rPr>
          <w:rFonts w:eastAsia="Times New Roman"/>
        </w:rPr>
      </w:pPr>
      <w:r>
        <w:rPr>
          <w:rFonts w:eastAsia="Times New Roman"/>
        </w:rPr>
        <w:t>Možnosť proaktívneho začatia protiopatrení</w:t>
      </w:r>
    </w:p>
    <w:p w14:paraId="47E16536" w14:textId="77777777" w:rsidR="00B46E2D" w:rsidRDefault="008E1246">
      <w:pPr>
        <w:numPr>
          <w:ilvl w:val="0"/>
          <w:numId w:val="11"/>
        </w:numPr>
        <w:spacing w:before="100" w:beforeAutospacing="1" w:after="100" w:afterAutospacing="1"/>
        <w:rPr>
          <w:rFonts w:eastAsia="Times New Roman"/>
        </w:rPr>
      </w:pPr>
      <w:r>
        <w:rPr>
          <w:rFonts w:eastAsia="Times New Roman"/>
        </w:rPr>
        <w:t>Zvyšovanie spokojnosti koncových používateľov / zákazníkov</w:t>
      </w:r>
    </w:p>
    <w:p w14:paraId="2CF4AC0C" w14:textId="77777777" w:rsidR="00B46E2D" w:rsidRDefault="008E1246">
      <w:pPr>
        <w:numPr>
          <w:ilvl w:val="0"/>
          <w:numId w:val="11"/>
        </w:numPr>
        <w:spacing w:before="100" w:beforeAutospacing="1" w:after="100" w:afterAutospacing="1"/>
        <w:rPr>
          <w:rFonts w:eastAsia="Times New Roman"/>
        </w:rPr>
      </w:pPr>
      <w:r>
        <w:rPr>
          <w:rStyle w:val="inline-comment-marker"/>
          <w:rFonts w:eastAsia="Times New Roman"/>
        </w:rPr>
        <w:t xml:space="preserve">Skrátenie času a úsilia nápravy incidentov približne o 80% </w:t>
      </w:r>
      <w:r>
        <w:rPr>
          <w:rStyle w:val="Zvraznenie"/>
          <w:rFonts w:eastAsia="Times New Roman"/>
        </w:rPr>
        <w:t>(</w:t>
      </w:r>
      <w:r>
        <w:rPr>
          <w:rStyle w:val="Zvraznenie"/>
          <w:rFonts w:eastAsia="Times New Roman"/>
          <w:color w:val="172B4D"/>
        </w:rPr>
        <w:t>Zdroj: ENISA - Main incidents in the EU and worldwide From January 2019 to April 2020)</w:t>
      </w:r>
    </w:p>
    <w:p w14:paraId="4179239F" w14:textId="77777777" w:rsidR="00B46E2D" w:rsidRDefault="008E1246">
      <w:pPr>
        <w:numPr>
          <w:ilvl w:val="0"/>
          <w:numId w:val="11"/>
        </w:numPr>
        <w:spacing w:before="100" w:beforeAutospacing="1" w:after="100" w:afterAutospacing="1"/>
        <w:rPr>
          <w:rFonts w:eastAsia="Times New Roman"/>
        </w:rPr>
      </w:pPr>
      <w:r>
        <w:rPr>
          <w:rStyle w:val="inline-comment-marker"/>
          <w:rFonts w:eastAsia="Times New Roman"/>
        </w:rPr>
        <w:t>Eliminácia bezpečnostných incidentov o 75% </w:t>
      </w:r>
      <w:r>
        <w:rPr>
          <w:rStyle w:val="Zvraznenie"/>
          <w:rFonts w:eastAsia="Times New Roman"/>
        </w:rPr>
        <w:t>(</w:t>
      </w:r>
      <w:r>
        <w:rPr>
          <w:rStyle w:val="Zvraznenie"/>
          <w:rFonts w:eastAsia="Times New Roman"/>
          <w:color w:val="172B4D"/>
        </w:rPr>
        <w:t>Zdroj: ENISA - Main incidents in the EU and worldwide From January 2019 to April 2020)</w:t>
      </w:r>
    </w:p>
    <w:p w14:paraId="5F586DBE" w14:textId="77777777" w:rsidR="00B46E2D" w:rsidRDefault="008E1246">
      <w:pPr>
        <w:pStyle w:val="Normlnywebov"/>
      </w:pPr>
      <w:r>
        <w:t>Základné princíp integrácie do nových a bežiacich aplikácií:</w:t>
      </w:r>
    </w:p>
    <w:p w14:paraId="5E76E9D6" w14:textId="77777777" w:rsidR="00B46E2D" w:rsidRDefault="008E1246">
      <w:pPr>
        <w:numPr>
          <w:ilvl w:val="0"/>
          <w:numId w:val="12"/>
        </w:numPr>
        <w:spacing w:before="100" w:beforeAutospacing="1" w:after="100" w:afterAutospacing="1"/>
        <w:rPr>
          <w:rFonts w:eastAsia="Times New Roman"/>
        </w:rPr>
      </w:pPr>
      <w:r>
        <w:rPr>
          <w:rFonts w:eastAsia="Times New Roman"/>
        </w:rPr>
        <w:t>Udalosti musia byť integrované do SIEM systému NASES využívaných v SOC a následná analýza interným CSIRT tímom;</w:t>
      </w:r>
    </w:p>
    <w:p w14:paraId="12F5B274" w14:textId="77777777" w:rsidR="00B46E2D" w:rsidRDefault="008E1246">
      <w:pPr>
        <w:numPr>
          <w:ilvl w:val="0"/>
          <w:numId w:val="12"/>
        </w:numPr>
        <w:spacing w:before="100" w:beforeAutospacing="1" w:after="100" w:afterAutospacing="1"/>
        <w:rPr>
          <w:rFonts w:eastAsia="Times New Roman"/>
        </w:rPr>
      </w:pPr>
      <w:r>
        <w:rPr>
          <w:rFonts w:eastAsia="Times New Roman"/>
        </w:rPr>
        <w:t>Robustný analytický nástroj pre detekciu komplexných útočných vektorov;</w:t>
      </w:r>
    </w:p>
    <w:p w14:paraId="00DF0972" w14:textId="15F07BED" w:rsidR="00B46E2D" w:rsidRDefault="0014248F">
      <w:pPr>
        <w:numPr>
          <w:ilvl w:val="0"/>
          <w:numId w:val="12"/>
        </w:numPr>
        <w:spacing w:before="100" w:beforeAutospacing="1" w:after="100" w:afterAutospacing="1"/>
        <w:rPr>
          <w:rFonts w:eastAsia="Times New Roman"/>
        </w:rPr>
      </w:pPr>
      <w:r>
        <w:rPr>
          <w:rFonts w:eastAsia="Times New Roman"/>
        </w:rPr>
        <w:t>Možnosť i</w:t>
      </w:r>
      <w:r w:rsidR="008E1246">
        <w:rPr>
          <w:rFonts w:eastAsia="Times New Roman"/>
        </w:rPr>
        <w:t>ntegráci</w:t>
      </w:r>
      <w:r>
        <w:rPr>
          <w:rFonts w:eastAsia="Times New Roman"/>
        </w:rPr>
        <w:t>e</w:t>
      </w:r>
      <w:r w:rsidR="008E1246">
        <w:rPr>
          <w:rFonts w:eastAsia="Times New Roman"/>
        </w:rPr>
        <w:t xml:space="preserve"> do WEB-ových (vrátane SPA) a Mobilných aplikácií (Android, iOS);</w:t>
      </w:r>
    </w:p>
    <w:p w14:paraId="077A123D" w14:textId="49CBC4CD" w:rsidR="00B46E2D" w:rsidRDefault="0014248F">
      <w:pPr>
        <w:numPr>
          <w:ilvl w:val="0"/>
          <w:numId w:val="12"/>
        </w:numPr>
        <w:spacing w:before="100" w:beforeAutospacing="1" w:after="100" w:afterAutospacing="1"/>
        <w:rPr>
          <w:rFonts w:eastAsia="Times New Roman"/>
        </w:rPr>
      </w:pPr>
      <w:r>
        <w:rPr>
          <w:rFonts w:eastAsia="Times New Roman"/>
        </w:rPr>
        <w:lastRenderedPageBreak/>
        <w:t>Zabezpečenie m</w:t>
      </w:r>
      <w:r w:rsidR="008E1246">
        <w:rPr>
          <w:rFonts w:eastAsia="Times New Roman"/>
        </w:rPr>
        <w:t>ultikanálov</w:t>
      </w:r>
      <w:r>
        <w:rPr>
          <w:rFonts w:eastAsia="Times New Roman"/>
        </w:rPr>
        <w:t>ého</w:t>
      </w:r>
      <w:r w:rsidR="008E1246">
        <w:rPr>
          <w:rFonts w:eastAsia="Times New Roman"/>
        </w:rPr>
        <w:t xml:space="preserve"> a multitentn</w:t>
      </w:r>
      <w:r>
        <w:rPr>
          <w:rFonts w:eastAsia="Times New Roman"/>
        </w:rPr>
        <w:t>ého</w:t>
      </w:r>
      <w:r w:rsidR="008E1246">
        <w:rPr>
          <w:rFonts w:eastAsia="Times New Roman"/>
        </w:rPr>
        <w:t xml:space="preserve"> prístup</w:t>
      </w:r>
      <w:r>
        <w:rPr>
          <w:rFonts w:eastAsia="Times New Roman"/>
        </w:rPr>
        <w:t>u</w:t>
      </w:r>
      <w:r w:rsidR="008E1246">
        <w:rPr>
          <w:rFonts w:eastAsia="Times New Roman"/>
        </w:rPr>
        <w:t>.</w:t>
      </w:r>
    </w:p>
    <w:p w14:paraId="61E02E99" w14:textId="6C76646E" w:rsidR="0014248F" w:rsidRDefault="0014248F" w:rsidP="0014248F">
      <w:pPr>
        <w:numPr>
          <w:ilvl w:val="0"/>
          <w:numId w:val="12"/>
        </w:numPr>
        <w:spacing w:before="100" w:beforeAutospacing="1" w:after="100" w:afterAutospacing="1"/>
        <w:rPr>
          <w:rFonts w:eastAsia="Times New Roman"/>
        </w:rPr>
      </w:pPr>
      <w:r>
        <w:rPr>
          <w:rFonts w:eastAsia="Times New Roman"/>
        </w:rPr>
        <w:t>Pre podporu multifaktor autentifikácie resp. risk based autentifikácie sys poskytne rizikové skóre. Aktuálne v štáte nie je multifaktor autentifikácie resp. risk based autentifikácie sys</w:t>
      </w:r>
    </w:p>
    <w:p w14:paraId="1DFAD20D" w14:textId="6F47C33D" w:rsidR="00B46E2D" w:rsidRDefault="008E1246">
      <w:pPr>
        <w:pStyle w:val="Normlnywebov"/>
      </w:pPr>
      <w:r>
        <w:t>Na základe vyššie uvedeného</w:t>
      </w:r>
      <w:r w:rsidR="0014248F">
        <w:t xml:space="preserve"> bude</w:t>
      </w:r>
      <w:r>
        <w:t xml:space="preserve"> </w:t>
      </w:r>
      <w:r>
        <w:rPr>
          <w:rStyle w:val="Vrazn"/>
          <w:u w:val="single"/>
        </w:rPr>
        <w:t>hlavným cieľom projektu</w:t>
      </w:r>
      <w:r>
        <w:t xml:space="preserve"> vybudovať </w:t>
      </w:r>
      <w:r w:rsidR="00AF1CEA">
        <w:rPr>
          <w:rStyle w:val="inline-comment-marker"/>
          <w:u w:val="single"/>
        </w:rPr>
        <w:t xml:space="preserve">Modul </w:t>
      </w:r>
      <w:r>
        <w:rPr>
          <w:rStyle w:val="inline-comment-marker"/>
          <w:u w:val="single"/>
        </w:rPr>
        <w:t>pre detekciu hrozieb</w:t>
      </w:r>
      <w:r w:rsidR="00AF1CEA">
        <w:rPr>
          <w:rStyle w:val="inline-comment-marker"/>
          <w:u w:val="single"/>
        </w:rPr>
        <w:t xml:space="preserve"> a prienikov</w:t>
      </w:r>
      <w:r>
        <w:rPr>
          <w:rStyle w:val="inline-comment-marker"/>
          <w:u w:val="single"/>
        </w:rPr>
        <w:t xml:space="preserve"> na strane klienta a ceste mimo infraštruktúry NASES</w:t>
      </w:r>
      <w:r>
        <w:rPr>
          <w:u w:val="single"/>
        </w:rPr>
        <w:t>.</w:t>
      </w:r>
    </w:p>
    <w:p w14:paraId="4C608D28" w14:textId="77777777" w:rsidR="00B46E2D" w:rsidRDefault="00B46E2D">
      <w:pPr>
        <w:pStyle w:val="Normlnywebov"/>
      </w:pPr>
    </w:p>
    <w:p w14:paraId="2F142082" w14:textId="77777777" w:rsidR="00B46E2D" w:rsidRDefault="008E1246">
      <w:pPr>
        <w:pStyle w:val="Nadpis1"/>
        <w:rPr>
          <w:rFonts w:eastAsia="Times New Roman"/>
        </w:rPr>
      </w:pPr>
      <w:r>
        <w:rPr>
          <w:rFonts w:eastAsia="Times New Roman"/>
        </w:rPr>
        <w:t>3.      ARCHITEKTÚRA RIEŠENIA PROJEKTU</w:t>
      </w:r>
    </w:p>
    <w:p w14:paraId="6F2BEBD8" w14:textId="33AD77BA" w:rsidR="00B46E2D" w:rsidRDefault="008E1246">
      <w:pPr>
        <w:pStyle w:val="Normlnywebov"/>
      </w:pPr>
      <w:r>
        <w:rPr>
          <w:rStyle w:val="inline-comment-marker"/>
          <w:i/>
          <w:iCs/>
        </w:rPr>
        <w:t>Tabuľka eGov komponenty:</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91"/>
        <w:gridCol w:w="1344"/>
        <w:gridCol w:w="1606"/>
        <w:gridCol w:w="3685"/>
      </w:tblGrid>
      <w:tr w:rsidR="00B46E2D" w14:paraId="02A71C27" w14:textId="77777777">
        <w:trPr>
          <w:divId w:val="21110025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03B715" w14:textId="77777777" w:rsidR="00B46E2D" w:rsidRDefault="008E1246">
            <w:pPr>
              <w:pStyle w:val="Normlnywebov"/>
            </w:pPr>
            <w:r>
              <w:rPr>
                <w:rStyle w:val="inline-comment-marker"/>
                <w:b/>
                <w:bCs/>
                <w:i/>
                <w:iCs/>
              </w:rPr>
              <w:t>Typ (ISVS, AS, KS)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34C9D" w14:textId="77777777" w:rsidR="00B46E2D" w:rsidRDefault="008E1246">
            <w:pPr>
              <w:pStyle w:val="Normlnywebov"/>
            </w:pPr>
            <w:r>
              <w:rPr>
                <w:rStyle w:val="inline-comment-marker"/>
                <w:b/>
                <w:bCs/>
                <w:i/>
                <w:iCs/>
              </w:rPr>
              <w:t>Kód MetaIS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EEE6A" w14:textId="77777777" w:rsidR="00B46E2D" w:rsidRDefault="008E1246">
            <w:pPr>
              <w:pStyle w:val="Normlnywebov"/>
            </w:pPr>
            <w:r>
              <w:rPr>
                <w:rStyle w:val="inline-comment-marker"/>
                <w:b/>
                <w:bCs/>
                <w:i/>
                <w:iCs/>
              </w:rPr>
              <w:t>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D3F04" w14:textId="77777777" w:rsidR="00B46E2D" w:rsidRDefault="008E1246">
            <w:pPr>
              <w:pStyle w:val="Normlnywebov"/>
            </w:pPr>
            <w:r>
              <w:rPr>
                <w:rStyle w:val="inline-comment-marker"/>
                <w:b/>
                <w:bCs/>
                <w:i/>
                <w:iCs/>
              </w:rPr>
              <w:t>Budovaný / Rozvíjaný</w:t>
            </w:r>
          </w:p>
        </w:tc>
      </w:tr>
      <w:tr w:rsidR="00B46E2D" w14:paraId="6947526C" w14:textId="77777777">
        <w:trPr>
          <w:divId w:val="21110025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FB147" w14:textId="77777777" w:rsidR="00B46E2D" w:rsidRDefault="008E1246">
            <w:pPr>
              <w:pStyle w:val="Normlnywebov"/>
            </w:pPr>
            <w:r>
              <w:rPr>
                <w:rStyle w:val="inline-comment-marker"/>
              </w:rPr>
              <w:t>ISVS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0C89C" w14:textId="77777777" w:rsidR="00B46E2D" w:rsidRDefault="008E1246">
            <w:pPr>
              <w:pStyle w:val="Normlnywebov"/>
            </w:pPr>
            <w:r>
              <w:rPr>
                <w:rStyle w:val="inline-comment-marker"/>
              </w:rPr>
              <w:t>isvs_404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CB002" w14:textId="77777777" w:rsidR="00B46E2D" w:rsidRDefault="008E1246">
            <w:pPr>
              <w:pStyle w:val="Normlnywebov"/>
            </w:pPr>
            <w:r>
              <w:rPr>
                <w:rStyle w:val="inline-comment-marker"/>
              </w:rPr>
              <w:t>Sieť GOVNET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9246E" w14:textId="77777777" w:rsidR="00B46E2D" w:rsidRDefault="008E1246">
            <w:pPr>
              <w:pStyle w:val="Normlnywebov"/>
            </w:pPr>
            <w:r>
              <w:rPr>
                <w:rStyle w:val="inline-comment-marker"/>
              </w:rPr>
              <w:t>Prevádzkovaný a plánujeme rozvíjať</w:t>
            </w:r>
          </w:p>
        </w:tc>
      </w:tr>
      <w:tr w:rsidR="00B46E2D" w14:paraId="6E2652DE" w14:textId="77777777" w:rsidTr="0011156B">
        <w:trPr>
          <w:divId w:val="211100253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31D77E" w14:textId="796D322C"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24E9F2" w14:textId="6D2AC183"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2FB56A" w14:textId="1C4E9E6D"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4F8ECF" w14:textId="0F207B5D" w:rsidR="00B46E2D" w:rsidRDefault="00B46E2D">
            <w:pPr>
              <w:pStyle w:val="Normlnywebov"/>
            </w:pPr>
          </w:p>
        </w:tc>
      </w:tr>
    </w:tbl>
    <w:p w14:paraId="4F460D47" w14:textId="77777777" w:rsidR="00B46E2D" w:rsidRDefault="008E1246">
      <w:pPr>
        <w:pStyle w:val="Normlnywebov"/>
      </w:pPr>
      <w:r>
        <w:rPr>
          <w:rStyle w:val="Zvraznenie"/>
          <w:b/>
          <w:bCs/>
        </w:rPr>
        <w:t> </w:t>
      </w:r>
    </w:p>
    <w:p w14:paraId="6D925FD3" w14:textId="20D6E37A" w:rsidR="0014248F" w:rsidRDefault="0014248F" w:rsidP="0014248F">
      <w:pPr>
        <w:pStyle w:val="Normlnywebov"/>
        <w:rPr>
          <w:rStyle w:val="Zvraznenie"/>
        </w:rPr>
      </w:pPr>
      <w:r>
        <w:rPr>
          <w:rStyle w:val="inline-comment-marker"/>
          <w:i/>
          <w:iCs/>
        </w:rPr>
        <w:t>Implementácia ESD</w:t>
      </w:r>
      <w:r>
        <w:rPr>
          <w:rStyle w:val="Zvraznenie"/>
        </w:rPr>
        <w:t xml:space="preserve"> riešenia dopĺňa službu  GOVNET o nové možnosti  detekcie zraniteľností a hrozieb  pre služby poskytované Nasesom. Nedochádza k modifikácii business kontextu ani business procesom poskytovaných nadradenými službami, napr. </w:t>
      </w:r>
      <w:hyperlink r:id="rId6" w:history="1">
        <w:r w:rsidRPr="002F59EC">
          <w:rPr>
            <w:rStyle w:val="Hypertextovprepojenie"/>
          </w:rPr>
          <w:t>www.slovensko.sk</w:t>
        </w:r>
      </w:hyperlink>
    </w:p>
    <w:p w14:paraId="2373206F" w14:textId="77777777" w:rsidR="0014248F" w:rsidRDefault="0014248F" w:rsidP="0014248F">
      <w:pPr>
        <w:pStyle w:val="Normlnywebov"/>
      </w:pPr>
      <w:r>
        <w:rPr>
          <w:noProof/>
        </w:rPr>
        <w:lastRenderedPageBreak/>
        <w:drawing>
          <wp:inline distT="0" distB="0" distL="0" distR="0" wp14:anchorId="16E2137C" wp14:editId="7A122986">
            <wp:extent cx="5943600" cy="42614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61485"/>
                    </a:xfrm>
                    <a:prstGeom prst="rect">
                      <a:avLst/>
                    </a:prstGeom>
                  </pic:spPr>
                </pic:pic>
              </a:graphicData>
            </a:graphic>
          </wp:inline>
        </w:drawing>
      </w:r>
    </w:p>
    <w:p w14:paraId="12B002B1" w14:textId="77777777" w:rsidR="0014248F" w:rsidRDefault="0014248F" w:rsidP="0014248F">
      <w:pPr>
        <w:pStyle w:val="Normlnywebov"/>
        <w:rPr>
          <w:rStyle w:val="Zvraznenie"/>
        </w:rPr>
      </w:pPr>
      <w:r>
        <w:rPr>
          <w:rStyle w:val="Zvraznenie"/>
        </w:rPr>
        <w:t xml:space="preserve">T.j. ESD riešenie z pohľadu business procesov aplikácie alebo riešenie môže ostať nezmenený alebo sa môže ľahko zmeniť aplikačná logika v závislosti na riziku. </w:t>
      </w:r>
    </w:p>
    <w:p w14:paraId="0563F4E8" w14:textId="77777777" w:rsidR="0014248F" w:rsidRDefault="0014248F" w:rsidP="0014248F">
      <w:pPr>
        <w:pStyle w:val="Normlnywebov"/>
      </w:pPr>
      <w:r>
        <w:rPr>
          <w:rStyle w:val="Zvraznenie"/>
        </w:rPr>
        <w:t xml:space="preserve">Z pohľadu SOC a CSIRT sa dopĺňa ďalší zdroj udalostí pre analýzu a nápravne aktivity. </w:t>
      </w:r>
    </w:p>
    <w:p w14:paraId="2B1E1562" w14:textId="77777777" w:rsidR="00B46E2D" w:rsidRDefault="008E1246">
      <w:pPr>
        <w:pStyle w:val="Normlnywebov"/>
      </w:pPr>
      <w:r>
        <w:rPr>
          <w:rStyle w:val="Zvraznenie"/>
        </w:rPr>
        <w:t xml:space="preserve">Implementácia ESD systému dopĺňa proces detekcie zraniteľností a hrozieb  pre služby NASES-u. </w:t>
      </w:r>
    </w:p>
    <w:p w14:paraId="4329FE87" w14:textId="77777777" w:rsidR="00B46E2D" w:rsidRDefault="008E1246">
      <w:pPr>
        <w:pStyle w:val="Normlnywebov"/>
      </w:pPr>
      <w:r>
        <w:rPr>
          <w:rStyle w:val="Zvraznenie"/>
        </w:rPr>
        <w:t>Z pohľadu SOC a CSIRT sa dopĺňa ďalší zdroj udalostí pre analýzu a nápravne aktivity.</w:t>
      </w:r>
    </w:p>
    <w:p w14:paraId="3D165E1B" w14:textId="77777777" w:rsidR="00B46E2D" w:rsidRDefault="008E1246">
      <w:pPr>
        <w:pStyle w:val="Normlnywebov"/>
      </w:pPr>
      <w:r>
        <w:rPr>
          <w:rStyle w:val="Zvraznenie"/>
        </w:rPr>
        <w:lastRenderedPageBreak/>
        <w:t> </w:t>
      </w:r>
      <w:r>
        <w:rPr>
          <w:i/>
          <w:iCs/>
          <w:noProof/>
        </w:rPr>
        <w:drawing>
          <wp:inline distT="0" distB="0" distL="0" distR="0" wp14:anchorId="4C3B26B2" wp14:editId="1448496B">
            <wp:extent cx="4460875" cy="2356485"/>
            <wp:effectExtent l="0" t="0" r="0" b="5715"/>
            <wp:docPr id="1" name="Obrázok 1" descr="C:\64ccdc322dba48bd11ccf4400c8fa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4ccdc322dba48bd11ccf4400c8fa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2356485"/>
                    </a:xfrm>
                    <a:prstGeom prst="rect">
                      <a:avLst/>
                    </a:prstGeom>
                    <a:noFill/>
                    <a:ln>
                      <a:noFill/>
                    </a:ln>
                  </pic:spPr>
                </pic:pic>
              </a:graphicData>
            </a:graphic>
          </wp:inline>
        </w:drawing>
      </w:r>
    </w:p>
    <w:p w14:paraId="1E24FC37" w14:textId="77777777" w:rsidR="00B46E2D" w:rsidRDefault="008E1246">
      <w:pPr>
        <w:pStyle w:val="Normlnywebov"/>
      </w:pPr>
      <w:r>
        <w:t> </w:t>
      </w:r>
    </w:p>
    <w:p w14:paraId="0BEC8B9F" w14:textId="77777777" w:rsidR="00B46E2D" w:rsidRDefault="008E1246">
      <w:pPr>
        <w:pStyle w:val="Normlnywebov"/>
      </w:pPr>
      <w:r>
        <w:t xml:space="preserve">Obrázok popisuje generický scenár kedy dochádza k prihláseniu občana do aplikácie od momentu kedy si spustí aplikáciu (WEB, Mobile). Systém ESD monitoruje proaktívne atribúty a stav na úrovni koncového zariadenia, vykonáva „fingerprinting“ a behaviorálnu analýzu z pohľadu občana, zariadenia, lokality a session. Táto detekcia prebieha na pozadí a je nezávislá od interakcie občana s aplikáciou. V prípade zvýšenej hrozby je odoslaná správa do SOC, CSIRT. </w:t>
      </w:r>
      <w:r>
        <w:rPr>
          <w:rStyle w:val="inline-comment-marker"/>
        </w:rPr>
        <w:t>V prípade integrácie</w:t>
      </w:r>
      <w:r>
        <w:t xml:space="preserve"> pri zvýšenom riziku je informovaná aplikácia z dôvodu obranných mechanizmov (zrušenie session ,zablokovanie , odhlásenie .. ).</w:t>
      </w:r>
    </w:p>
    <w:p w14:paraId="0CB50ABD" w14:textId="7A844859" w:rsidR="00B46E2D" w:rsidRDefault="008E1246">
      <w:pPr>
        <w:pStyle w:val="Normlnywebov"/>
      </w:pPr>
      <w:r>
        <w:t xml:space="preserve">V zásade sa jedná o štatistické riešenie </w:t>
      </w:r>
      <w:r>
        <w:rPr>
          <w:rStyle w:val="inline-comment-marker"/>
        </w:rPr>
        <w:t>postavené</w:t>
      </w:r>
      <w:r>
        <w:t xml:space="preserve"> na pravidlách alebo AI.  Keďže riešenie môže bežať </w:t>
      </w:r>
      <w:r>
        <w:rPr>
          <w:rStyle w:val="inline-comment-marker"/>
        </w:rPr>
        <w:t>nezávisle</w:t>
      </w:r>
      <w:r>
        <w:t xml:space="preserve"> od aplikácie, </w:t>
      </w:r>
      <w:r>
        <w:rPr>
          <w:rStyle w:val="inline-comment-marker"/>
        </w:rPr>
        <w:t>v tzv, silent móde (nie je priama interakcia medzi monitorovanou aplikáciou a systémom ESD), alebo aj v integrovanom móde (ESD vie priamo volať rozhrania monitorovanej aplikácie pre napr. zrušenie session, blokovanie používateľa … )</w:t>
      </w:r>
      <w:r>
        <w:t> je nutné zadefinovať základné rizikové parametre pre výberové konanie riešenia.</w:t>
      </w:r>
    </w:p>
    <w:p w14:paraId="18699C13" w14:textId="55E8FD16" w:rsidR="00B46E2D" w:rsidRDefault="008E1246">
      <w:pPr>
        <w:pStyle w:val="Normlnywebov"/>
      </w:pPr>
      <w:r>
        <w:rPr>
          <w:rStyle w:val="inline-comment-marker"/>
        </w:rPr>
        <w:t>Riešením projektu je dosiahnuť ideálny scenár, a to je mat čo najnižšie False Positive Ratioa najvyššie Detection Rate, čo je technicky veľmi obtiažné a závislé od samotnej aplikácie, samotnej integrácie a riešenia pre detekciu hrozieb a prienikov. False Positive Ratio: pomer zle označených udalostí zo všetkých korektných udalostí, resp. sa jedná o nesprávne netegované prípady. Detection Rate, True positive: je citlivosť, tj. pomer správne detekovaných oproti všetkým čo mali byť dete</w:t>
      </w:r>
      <w:r w:rsidR="00FF044E">
        <w:rPr>
          <w:rStyle w:val="inline-comment-marker"/>
        </w:rPr>
        <w:t>k</w:t>
      </w:r>
      <w:r>
        <w:rPr>
          <w:rStyle w:val="inline-comment-marker"/>
        </w:rPr>
        <w:t>ovaný.</w:t>
      </w:r>
    </w:p>
    <w:p w14:paraId="26954D36" w14:textId="77777777" w:rsidR="00B46E2D" w:rsidRDefault="008E1246">
      <w:pPr>
        <w:pStyle w:val="Nadpis2"/>
        <w:rPr>
          <w:rFonts w:eastAsia="Times New Roman"/>
        </w:rPr>
      </w:pPr>
      <w:r>
        <w:rPr>
          <w:rFonts w:eastAsia="Times New Roman"/>
        </w:rPr>
        <w:t>3.1       Biznis vrstva</w:t>
      </w:r>
    </w:p>
    <w:p w14:paraId="48BFCEF5" w14:textId="77777777" w:rsidR="00B46E2D" w:rsidRDefault="008E1246">
      <w:pPr>
        <w:pStyle w:val="Normlnywebov"/>
      </w:pPr>
      <w:r w:rsidRPr="005513B9">
        <w:rPr>
          <w:rStyle w:val="inline-comment-marker"/>
          <w:b/>
          <w:bCs/>
        </w:rPr>
        <w:t>IRELEVANTNÉ</w:t>
      </w:r>
      <w:r>
        <w:rPr>
          <w:rStyle w:val="inline-comment-marker"/>
        </w:rPr>
        <w:t xml:space="preserve"> - z dôvodu, že samotná  ESD nie je buisniss aplikácia ani komponentná z pohľadu koncového používateľa, je to iba jeden z ďalších zdrojov SOC/CSIRTu. </w:t>
      </w:r>
    </w:p>
    <w:p w14:paraId="3CE31643" w14:textId="77777777" w:rsidR="00B46E2D" w:rsidRDefault="008E1246">
      <w:pPr>
        <w:pStyle w:val="Nadpis2"/>
        <w:rPr>
          <w:rFonts w:eastAsia="Times New Roman"/>
        </w:rPr>
      </w:pPr>
      <w:r>
        <w:rPr>
          <w:rFonts w:eastAsia="Times New Roman"/>
        </w:rPr>
        <w:t xml:space="preserve">3.2       </w:t>
      </w:r>
      <w:r>
        <w:rPr>
          <w:rStyle w:val="inline-comment-marker"/>
          <w:rFonts w:eastAsia="Times New Roman"/>
        </w:rPr>
        <w:t>Aplikačná vrstva</w:t>
      </w:r>
    </w:p>
    <w:p w14:paraId="6ED9D0DE" w14:textId="77777777" w:rsidR="00B46E2D" w:rsidRPr="005513B9" w:rsidRDefault="008E1246">
      <w:pPr>
        <w:pStyle w:val="Normlnywebov"/>
      </w:pPr>
      <w:r w:rsidRPr="005513B9">
        <w:rPr>
          <w:b/>
          <w:bCs/>
        </w:rPr>
        <w:lastRenderedPageBreak/>
        <w:t>IRELEVANTNÉ</w:t>
      </w:r>
      <w:r w:rsidRPr="005513B9">
        <w:t>- celá kapitola aj s podkapitolami irelevantná z dôvodu, že bezpečnostné riešenie nepracuje s dátovými objektmi.</w:t>
      </w:r>
    </w:p>
    <w:p w14:paraId="4CAC0F0F" w14:textId="77777777" w:rsidR="00B46E2D" w:rsidRDefault="008E1246">
      <w:pPr>
        <w:pStyle w:val="Nadpis3"/>
        <w:rPr>
          <w:rFonts w:eastAsia="Times New Roman"/>
        </w:rPr>
      </w:pPr>
      <w:r>
        <w:rPr>
          <w:rFonts w:eastAsia="Times New Roman"/>
        </w:rPr>
        <w:t xml:space="preserve">3.2.1       </w:t>
      </w:r>
      <w:r>
        <w:rPr>
          <w:rStyle w:val="inline-comment-marker"/>
          <w:rFonts w:eastAsia="Times New Roman"/>
        </w:rPr>
        <w:t>Popis aplikačnej architektúry riešenia na úrovni modulov ISVS a vzťahov medzi nimi</w:t>
      </w:r>
    </w:p>
    <w:p w14:paraId="7FCA8E15" w14:textId="77777777" w:rsidR="00B46E2D" w:rsidRDefault="008E1246">
      <w:pPr>
        <w:pStyle w:val="Normlnywebov"/>
      </w:pPr>
      <w:r>
        <w:rPr>
          <w:rStyle w:val="Zvraznenie"/>
        </w:rPr>
        <w:t> </w:t>
      </w:r>
    </w:p>
    <w:p w14:paraId="18B9C174" w14:textId="77777777" w:rsidR="00B46E2D" w:rsidRDefault="008E1246">
      <w:pPr>
        <w:pStyle w:val="Normlnywebov"/>
      </w:pPr>
      <w:r>
        <w:rPr>
          <w:rStyle w:val="Zvraznenie"/>
          <w:b/>
          <w:bCs/>
        </w:rPr>
        <w:t>Popis modulov ISVS</w:t>
      </w:r>
    </w:p>
    <w:p w14:paraId="293F4281" w14:textId="77777777" w:rsidR="00B46E2D" w:rsidRDefault="008E1246">
      <w:pPr>
        <w:pStyle w:val="Normlnywebov"/>
      </w:pPr>
      <w:r>
        <w:rPr>
          <w:rStyle w:val="Zvraznenie"/>
        </w:rPr>
        <w:t>Vysvetlenie účelu modulov ISVS</w:t>
      </w:r>
    </w:p>
    <w:p w14:paraId="7AE70DA6" w14:textId="77777777" w:rsidR="00B46E2D" w:rsidRDefault="008E1246">
      <w:pPr>
        <w:pStyle w:val="Normlnywebov"/>
      </w:pPr>
      <w:r>
        <w:rPr>
          <w:rStyle w:val="Zvraznenie"/>
          <w:b/>
          <w:bCs/>
        </w:rPr>
        <w:t> </w:t>
      </w:r>
    </w:p>
    <w:p w14:paraId="0D03A1C1" w14:textId="77777777" w:rsidR="00B46E2D" w:rsidRDefault="008E1246">
      <w:pPr>
        <w:pStyle w:val="Normlnywebov"/>
      </w:pPr>
      <w:r>
        <w:rPr>
          <w:rStyle w:val="Zvraznenie"/>
          <w:b/>
          <w:bCs/>
        </w:rPr>
        <w:t>Funkčno-hierarchický model riešenia:</w:t>
      </w:r>
    </w:p>
    <w:p w14:paraId="5F6113BF" w14:textId="77777777" w:rsidR="00B46E2D" w:rsidRDefault="008E1246">
      <w:pPr>
        <w:pStyle w:val="Normlnywebov"/>
      </w:pPr>
      <w:r>
        <w:rPr>
          <w:rStyle w:val="Zvraznenie"/>
        </w:rPr>
        <w:t>Doplniť model riešenia (forma - použitím nástroja napr. ArchiMate v súlade so štandardom TOGAF – rovnako pre biznis procesy, aplikačnú a technologickú architektúru alebo UML diagramy (napr. Deployment Diagram)</w:t>
      </w:r>
    </w:p>
    <w:p w14:paraId="2A3F6DCA" w14:textId="77777777" w:rsidR="00B46E2D" w:rsidRDefault="008E1246">
      <w:pPr>
        <w:pStyle w:val="Normlnywebov"/>
      </w:pPr>
      <w:r>
        <w:rPr>
          <w:rStyle w:val="Zvraznenie"/>
        </w:rPr>
        <w:t> </w:t>
      </w:r>
    </w:p>
    <w:p w14:paraId="5E63AB55" w14:textId="77777777" w:rsidR="00B46E2D" w:rsidRDefault="008E1246">
      <w:pPr>
        <w:pStyle w:val="Nadpis3"/>
        <w:rPr>
          <w:rFonts w:eastAsia="Times New Roman"/>
        </w:rPr>
      </w:pPr>
      <w:r>
        <w:rPr>
          <w:rFonts w:eastAsia="Times New Roman"/>
        </w:rPr>
        <w:t xml:space="preserve">3.2.2        </w:t>
      </w:r>
      <w:r>
        <w:rPr>
          <w:rStyle w:val="inline-comment-marker"/>
          <w:rFonts w:eastAsia="Times New Roman"/>
        </w:rPr>
        <w:t>Popis dátovej architektúry riešenia na úrovni objektov evidencie a vzťahov medzi nimi</w:t>
      </w:r>
    </w:p>
    <w:p w14:paraId="30B0CAA0"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Logický dátový model</w:t>
      </w:r>
    </w:p>
    <w:p w14:paraId="095A2170"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Použité referenčné registre</w:t>
      </w:r>
    </w:p>
    <w:p w14:paraId="61C179D6"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Prístup k riešeniu konceptu „Moje Dáta“ a GDPR</w:t>
      </w:r>
    </w:p>
    <w:p w14:paraId="566BF0C4"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Požiadavky na dátovú integráciu na CSRÚ (poskytovanie a konzumovanie údajov)</w:t>
      </w:r>
    </w:p>
    <w:p w14:paraId="060069DF"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Prístup k zabezpečeniu dátovej kvality a čistenie dát</w:t>
      </w:r>
    </w:p>
    <w:p w14:paraId="58EA3B3F"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Prístup k príprave a zebezpečení testovacích dát</w:t>
      </w:r>
    </w:p>
    <w:p w14:paraId="2CEFB24F"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Návrh dát, ktoré budú publikované ako Open Data</w:t>
      </w:r>
    </w:p>
    <w:p w14:paraId="0298530D" w14:textId="77777777" w:rsidR="00B46E2D" w:rsidRDefault="008E1246">
      <w:pPr>
        <w:numPr>
          <w:ilvl w:val="0"/>
          <w:numId w:val="18"/>
        </w:numPr>
        <w:spacing w:before="100" w:beforeAutospacing="1" w:after="100" w:afterAutospacing="1"/>
        <w:rPr>
          <w:rFonts w:eastAsia="Times New Roman"/>
        </w:rPr>
      </w:pPr>
      <w:r>
        <w:rPr>
          <w:rStyle w:val="Zvraznenie"/>
          <w:rFonts w:eastAsia="Times New Roman"/>
        </w:rPr>
        <w:t>Prístup k migrácii dát</w:t>
      </w:r>
    </w:p>
    <w:p w14:paraId="28B6BEBD" w14:textId="77777777" w:rsidR="00B46E2D" w:rsidRDefault="008E1246">
      <w:pPr>
        <w:pStyle w:val="Normlnywebov"/>
      </w:pPr>
      <w:r>
        <w:rPr>
          <w:rStyle w:val="Zvraznenie"/>
        </w:rPr>
        <w:t> </w:t>
      </w:r>
    </w:p>
    <w:p w14:paraId="05C0282A" w14:textId="77777777" w:rsidR="00B46E2D" w:rsidRDefault="008E1246">
      <w:pPr>
        <w:pStyle w:val="Normlnywebov"/>
      </w:pPr>
      <w:r>
        <w:rPr>
          <w:rStyle w:val="Zvraznenie"/>
          <w:b/>
          <w:bCs/>
        </w:rPr>
        <w:t>Použité dáta:</w:t>
      </w:r>
    </w:p>
    <w:p w14:paraId="37D19306" w14:textId="77777777" w:rsidR="00B46E2D" w:rsidRDefault="008E1246">
      <w:pPr>
        <w:pStyle w:val="Normlnywebov"/>
      </w:pPr>
      <w:r>
        <w:rPr>
          <w:rStyle w:val="Zvraznenie"/>
        </w:rPr>
        <w:t xml:space="preserve">Popis požitých dát, popis štruktúr, tabuliek, dátových štruktúr a pamäťových blokov. </w:t>
      </w:r>
    </w:p>
    <w:p w14:paraId="7E0216C1" w14:textId="77777777" w:rsidR="00B46E2D" w:rsidRDefault="008E1246">
      <w:pPr>
        <w:pStyle w:val="Normlnywebov"/>
      </w:pPr>
      <w:r>
        <w:rPr>
          <w:rStyle w:val="Zvraznenie"/>
        </w:rPr>
        <w:t xml:space="preserve"> Pre každé zdieľané dáta s iným modulom a systémom ISVS je nutné uviesť </w:t>
      </w:r>
    </w:p>
    <w:p w14:paraId="312FF88E" w14:textId="77777777" w:rsidR="00B46E2D" w:rsidRDefault="008E1246">
      <w:pPr>
        <w:numPr>
          <w:ilvl w:val="0"/>
          <w:numId w:val="19"/>
        </w:numPr>
        <w:spacing w:before="100" w:beforeAutospacing="1" w:after="100" w:afterAutospacing="1"/>
        <w:rPr>
          <w:rFonts w:eastAsia="Times New Roman"/>
        </w:rPr>
      </w:pPr>
      <w:r>
        <w:rPr>
          <w:rStyle w:val="Zvraznenie"/>
          <w:rFonts w:eastAsia="Times New Roman"/>
        </w:rPr>
        <w:t>Dátové štruktúry</w:t>
      </w:r>
    </w:p>
    <w:p w14:paraId="185F1E9A" w14:textId="77777777" w:rsidR="00B46E2D" w:rsidRDefault="008E1246">
      <w:pPr>
        <w:numPr>
          <w:ilvl w:val="0"/>
          <w:numId w:val="19"/>
        </w:numPr>
        <w:spacing w:before="100" w:beforeAutospacing="1" w:after="100" w:afterAutospacing="1"/>
        <w:rPr>
          <w:rFonts w:eastAsia="Times New Roman"/>
        </w:rPr>
      </w:pPr>
      <w:r>
        <w:rPr>
          <w:rStyle w:val="Zvraznenie"/>
          <w:rFonts w:eastAsia="Times New Roman"/>
        </w:rPr>
        <w:t>Zoznam modulov ISVS, ktoré tieto dáta používajú</w:t>
      </w:r>
    </w:p>
    <w:p w14:paraId="1425CA92" w14:textId="77777777" w:rsidR="00B46E2D" w:rsidRDefault="008E1246">
      <w:pPr>
        <w:pStyle w:val="Normlnywebov"/>
      </w:pPr>
      <w:r>
        <w:rPr>
          <w:rStyle w:val="Zvraznenie"/>
        </w:rPr>
        <w:t> </w:t>
      </w:r>
    </w:p>
    <w:p w14:paraId="08D9079A" w14:textId="77777777" w:rsidR="00B46E2D" w:rsidRDefault="008E1246">
      <w:pPr>
        <w:pStyle w:val="Normlnywebov"/>
      </w:pPr>
      <w:r>
        <w:rPr>
          <w:rStyle w:val="Zvraznenie"/>
        </w:rPr>
        <w:lastRenderedPageBreak/>
        <w:t>Dátový model navrhovaného riešenia</w:t>
      </w:r>
    </w:p>
    <w:p w14:paraId="09055A24" w14:textId="77777777" w:rsidR="00B46E2D" w:rsidRDefault="008E1246">
      <w:pPr>
        <w:pStyle w:val="Normlnywebov"/>
      </w:pPr>
      <w:r>
        <w:rPr>
          <w:rStyle w:val="Zvraznenie"/>
        </w:rPr>
        <w:t>Doplniť model riešenia (forma - použitím nástroja napr. ArchiMate v súlade so štandardom TOGAF – rovnako pre biznis procesy, aplikačnú a technologickú architektúru alebo UML diagramy (napr. Deployment Diagram)</w:t>
      </w:r>
    </w:p>
    <w:p w14:paraId="2D5FDD96" w14:textId="77777777" w:rsidR="00B46E2D" w:rsidRDefault="008E1246">
      <w:pPr>
        <w:pStyle w:val="Normlnywebov"/>
      </w:pPr>
      <w:r>
        <w:rPr>
          <w:rStyle w:val="Zvraznenie"/>
        </w:rPr>
        <w:t> </w:t>
      </w:r>
    </w:p>
    <w:p w14:paraId="51C49A69" w14:textId="77777777" w:rsidR="00B46E2D" w:rsidRDefault="008E1246">
      <w:pPr>
        <w:pStyle w:val="Nadpis2"/>
        <w:rPr>
          <w:rFonts w:eastAsia="Times New Roman"/>
        </w:rPr>
      </w:pPr>
      <w:r>
        <w:rPr>
          <w:rFonts w:eastAsia="Times New Roman"/>
        </w:rPr>
        <w:t xml:space="preserve">3.3       </w:t>
      </w:r>
      <w:r>
        <w:rPr>
          <w:rStyle w:val="inline-comment-marker"/>
          <w:rFonts w:eastAsia="Times New Roman"/>
        </w:rPr>
        <w:t>Technologická vrstva</w:t>
      </w:r>
    </w:p>
    <w:p w14:paraId="47CAE485" w14:textId="77777777" w:rsidR="00B46E2D" w:rsidRDefault="008E1246">
      <w:pPr>
        <w:pStyle w:val="Normlnywebov"/>
      </w:pPr>
      <w:r>
        <w:rPr>
          <w:rStyle w:val="Zvraznenie"/>
        </w:rPr>
        <w:t xml:space="preserve">Systémy ako ESD v súčasnosti NASES neprevádzkuje a pokiaľ je známe, z charakteru samotného systému je veľmi obtiažne zistiť  či nejaké OVM podobný systém prevádzkuje. </w:t>
      </w:r>
    </w:p>
    <w:p w14:paraId="4DAD8AFF" w14:textId="77777777" w:rsidR="00B46E2D" w:rsidRDefault="008E1246">
      <w:pPr>
        <w:pStyle w:val="Normlnywebov"/>
      </w:pPr>
      <w:r>
        <w:rPr>
          <w:rStyle w:val="Zvraznenie"/>
        </w:rPr>
        <w:t>Na trhu je množstvo systémov, ktoré môžu bežať v onPremise alebo sú ponúkané ako CLOUD riešenia, kde zákazník vykonáva iba základnú integráciu na úrovni ADC (Application delivery controller), v našom prípade sa jedná o </w:t>
      </w:r>
      <w:r>
        <w:rPr>
          <w:rStyle w:val="inline-comment-marker"/>
          <w:i/>
          <w:iCs/>
        </w:rPr>
        <w:t>F5 WAF/LB</w:t>
      </w:r>
      <w:r>
        <w:rPr>
          <w:rStyle w:val="Zvraznenie"/>
        </w:rPr>
        <w:t xml:space="preserve">.  V každom prípade ESD systém môže spracovávať veľké množstvo aj citlivých (vrátane osobných) údajov, môže analyzovať celá traffic prichádzajúcich a aj odchádzajúcich dát na úrovni session medzi používateľom a serverom. Z pohľadu priepustnosti sa jedná o systém spadajúci do kategória </w:t>
      </w:r>
      <w:r>
        <w:rPr>
          <w:rStyle w:val="inline-comment-marker"/>
          <w:i/>
          <w:iCs/>
        </w:rPr>
        <w:t>HPC,</w:t>
      </w:r>
      <w:r>
        <w:rPr>
          <w:rStyle w:val="Zvraznenie"/>
        </w:rPr>
        <w:t xml:space="preserve"> kedy je snaha v reálnom  čase vypočítavať rizikové skóre session, koncového zariadenia, pripojenia či používateľa.  Do výsledného deployment vstupujú spomenuté vlastnosti (throughput, spôsob integrácie, public cloud ... ) a samotné potreby výťazného riešenia ktoré vyjde z súťaže VO. </w:t>
      </w:r>
    </w:p>
    <w:p w14:paraId="15BA39D2" w14:textId="77777777" w:rsidR="00B46E2D" w:rsidRDefault="008E1246">
      <w:pPr>
        <w:pStyle w:val="Normlnywebov"/>
      </w:pPr>
      <w:r>
        <w:rPr>
          <w:rStyle w:val="Zvraznenie"/>
        </w:rPr>
        <w:t>V prípade OnPremise, požiadavky sú dané  prevádzkovými štandardami NASES a systém bude interálnou súčasťou SOC, CSIRT (Je to zdroj  bezpečnostných udalostí).</w:t>
      </w:r>
    </w:p>
    <w:p w14:paraId="1ACA29E1" w14:textId="77777777" w:rsidR="00B46E2D" w:rsidRDefault="008E1246">
      <w:pPr>
        <w:pStyle w:val="Normlnywebov"/>
      </w:pPr>
      <w:r>
        <w:rPr>
          <w:rStyle w:val="Zvraznenie"/>
        </w:rPr>
        <w:t>Riešenia pre detekciu hrozieb a prienikov väčšinou fungujú autonómne. Vyžadujú si dedikovaný HW alebo môžu byť využívané ako cloud PaaS služby. Z dôvodu, že NASES prevádzkuje kritickú infraštruktúru, bude využívať riešenia inštalované prostredí resp. DC NASES. </w:t>
      </w:r>
      <w:r>
        <w:rPr>
          <w:rStyle w:val="inline-comment-marker"/>
          <w:i/>
          <w:iCs/>
        </w:rPr>
        <w:t>Predpokladom je, že súčasťou dodávky riešenia je dodávka infraštruktúrnych komponentov.</w:t>
      </w:r>
      <w:r>
        <w:rPr>
          <w:rStyle w:val="Zvraznenie"/>
        </w:rPr>
        <w:t> K samotnému riešeniu následne sa bude pristupovať ako k „appliance“ t.j. ako hotovému, predkonfigurovanému riešeniu s jasne popísanými integračnými postupmi. </w:t>
      </w:r>
      <w:r>
        <w:t> </w:t>
      </w:r>
    </w:p>
    <w:p w14:paraId="2971782E" w14:textId="439026EC" w:rsidR="00B46E2D" w:rsidRDefault="008E1246">
      <w:pPr>
        <w:pStyle w:val="Normlnywebov"/>
      </w:pPr>
      <w:r>
        <w:rPr>
          <w:rStyle w:val="Vrazn"/>
        </w:rPr>
        <w:t>Prostredia</w:t>
      </w:r>
      <w:r>
        <w:rPr>
          <w:rStyle w:val="Zvraznenie"/>
          <w:b/>
          <w:bCs/>
        </w:rPr>
        <w:t>:</w:t>
      </w:r>
    </w:p>
    <w:p w14:paraId="011C380F" w14:textId="77777777" w:rsidR="00B46E2D" w:rsidRDefault="008E1246">
      <w:pPr>
        <w:pStyle w:val="Normlnywebov"/>
      </w:pPr>
      <w:r>
        <w:rPr>
          <w:rStyle w:val="Zvraznenie"/>
        </w:rPr>
        <w:t>Súčasťou implementačného projektu je vybudovanie aj neprodukčného prostredia hlavne z dôvodu testovanie integrácie, testov patchovania a iných prevádzkových činností.  Systém ESD  je systém na detekciu hrozieb mimo chráneného perimetra, pričom testovanie alebo vývoj potencionálne chránených aplikácií beží v spravovanom prostredí a nie technicky možné nasimulovať reálne internetové prostredie. Neprodukčné prostredie (môže byť jedno pre deva je test) bude využívané čisto z dôvodu testov/ladenia prevádzkových činností, resp. potencionálnej integrácie.</w:t>
      </w:r>
    </w:p>
    <w:p w14:paraId="233B4116" w14:textId="77777777" w:rsidR="00B46E2D" w:rsidRDefault="008E1246">
      <w:pPr>
        <w:pStyle w:val="Normlnywebov"/>
      </w:pPr>
      <w:r>
        <w:rPr>
          <w:rStyle w:val="Zvraznenie"/>
        </w:rPr>
        <w:t>Napr. v popise navrhovaného riešenia (vo forme štruktúrovanej tabuľky) uveďte parametre požadovaných prostredí:</w:t>
      </w:r>
    </w:p>
    <w:p w14:paraId="333C9D55" w14:textId="77777777" w:rsidR="00B46E2D" w:rsidRDefault="008E1246">
      <w:pPr>
        <w:numPr>
          <w:ilvl w:val="0"/>
          <w:numId w:val="23"/>
        </w:numPr>
        <w:spacing w:before="100" w:beforeAutospacing="1" w:after="100" w:afterAutospacing="1"/>
        <w:rPr>
          <w:rFonts w:eastAsia="Times New Roman"/>
        </w:rPr>
      </w:pPr>
      <w:r>
        <w:rPr>
          <w:rStyle w:val="Zvraznenie"/>
          <w:rFonts w:eastAsia="Times New Roman"/>
        </w:rPr>
        <w:lastRenderedPageBreak/>
        <w:t>produkčné (v zmysle požadovaného sizingu)</w:t>
      </w:r>
    </w:p>
    <w:p w14:paraId="376C87C7" w14:textId="77777777" w:rsidR="00B46E2D" w:rsidRDefault="008E1246">
      <w:pPr>
        <w:numPr>
          <w:ilvl w:val="0"/>
          <w:numId w:val="23"/>
        </w:numPr>
        <w:spacing w:before="100" w:beforeAutospacing="1" w:after="100" w:afterAutospacing="1"/>
        <w:rPr>
          <w:rFonts w:eastAsia="Times New Roman"/>
        </w:rPr>
      </w:pPr>
      <w:r>
        <w:rPr>
          <w:rStyle w:val="Zvraznenie"/>
          <w:rFonts w:eastAsia="Times New Roman"/>
        </w:rPr>
        <w:t>testovacie (v minimálnom možnom sizingu) – určené pre testy nových modulov, úprav, zmenových požiadaviek a retesty na úrovni upgrade</w:t>
      </w:r>
      <w:r>
        <w:rPr>
          <w:rStyle w:val="Zvraznenie"/>
          <w:rFonts w:eastAsia="Times New Roman"/>
        </w:rPr>
        <w:noBreakHyphen/>
        <w:t>ov (nie pre záťažové testovanie).</w:t>
      </w:r>
    </w:p>
    <w:p w14:paraId="7545E005" w14:textId="77777777" w:rsidR="00B46E2D" w:rsidRDefault="008E1246">
      <w:pPr>
        <w:pStyle w:val="Normlnywebov"/>
      </w:pPr>
      <w:r>
        <w:rPr>
          <w:rStyle w:val="Vrazn"/>
        </w:rPr>
        <w:t>Štandardy a očakávané platformy na viacvrstvovom riešení:</w:t>
      </w:r>
    </w:p>
    <w:p w14:paraId="409BB616" w14:textId="77777777" w:rsidR="00B46E2D" w:rsidRDefault="008E1246">
      <w:pPr>
        <w:pStyle w:val="Normlnywebov"/>
      </w:pPr>
      <w:r>
        <w:t>Riešenie môže byť obstarané vo forme CLOUD služby ale aj môže byť implementované v onpremise prostredí. V prípade onpremise prostredia súťažné podklady budú obsahovať aktuálny štandard pre infraštruktúru budovania ISVS pri zohľadnení špecifík, atribútov a chovania bezpečnostných systémov a infraštruktúry.</w:t>
      </w:r>
    </w:p>
    <w:p w14:paraId="2703477A" w14:textId="77777777" w:rsidR="00B46E2D" w:rsidRDefault="008E1246">
      <w:pPr>
        <w:pStyle w:val="Normlnywebov"/>
      </w:pPr>
      <w:r>
        <w:rPr>
          <w:rStyle w:val="Vrazn"/>
        </w:rPr>
        <w:t>Požiadavky na sizing</w:t>
      </w:r>
    </w:p>
    <w:p w14:paraId="16082223" w14:textId="77777777" w:rsidR="00B46E2D" w:rsidRDefault="008E1246">
      <w:pPr>
        <w:pStyle w:val="Normlnywebov"/>
      </w:pPr>
      <w:r>
        <w:t>Riešenie môže byť obstarané vo forme CLOUD služby ale aj môže byť implementované v onpremise prostredí. V prípade onpremise prostredia súťažné podklady budú obsahovať aktuálny štandard pre infraštruktúru budovania ISVS pri zohľadnení špecifík, atribútov a chovania bezpečnostných systémov a infraštruktúry. Súčasťou ponuky vo VO musí byť kompletný detail požadovanej infraštruktúry aj so SLA parametrami, retenčnými politikami a kalkuláciou trendov.</w:t>
      </w:r>
    </w:p>
    <w:p w14:paraId="51124BD1" w14:textId="77777777" w:rsidR="00B46E2D" w:rsidRDefault="00B46E2D">
      <w:pPr>
        <w:pStyle w:val="Normlnywebov"/>
      </w:pPr>
    </w:p>
    <w:p w14:paraId="03E11B9E" w14:textId="77777777" w:rsidR="00B46E2D" w:rsidRDefault="008E1246">
      <w:pPr>
        <w:pStyle w:val="Nadpis3"/>
        <w:rPr>
          <w:rFonts w:eastAsia="Times New Roman"/>
        </w:rPr>
      </w:pPr>
      <w:r>
        <w:rPr>
          <w:rFonts w:eastAsia="Times New Roman"/>
        </w:rPr>
        <w:t>3.3.2       ICloud HW a SW</w:t>
      </w:r>
    </w:p>
    <w:p w14:paraId="32733A9B" w14:textId="529A0C03" w:rsidR="00B46E2D" w:rsidRPr="005513B9" w:rsidRDefault="005513B9">
      <w:pPr>
        <w:pStyle w:val="Normlnywebov"/>
        <w:rPr>
          <w:b/>
          <w:bCs/>
        </w:rPr>
      </w:pPr>
      <w:r>
        <w:rPr>
          <w:rStyle w:val="Zvraznenie"/>
          <w:b/>
          <w:bCs/>
        </w:rPr>
        <w:t>IRELEVANTNÉ</w:t>
      </w:r>
    </w:p>
    <w:p w14:paraId="099C2ACC" w14:textId="77777777" w:rsidR="00B46E2D" w:rsidRDefault="008E1246">
      <w:pPr>
        <w:pStyle w:val="Normlnywebov"/>
      </w:pPr>
      <w:r>
        <w:rPr>
          <w:rStyle w:val="Zvraznenie"/>
        </w:rPr>
        <w:t> </w:t>
      </w:r>
    </w:p>
    <w:p w14:paraId="47228975" w14:textId="77777777" w:rsidR="00B46E2D" w:rsidRDefault="008E1246">
      <w:pPr>
        <w:pStyle w:val="Nadpis3"/>
        <w:rPr>
          <w:rFonts w:eastAsia="Times New Roman"/>
        </w:rPr>
      </w:pPr>
      <w:r>
        <w:rPr>
          <w:rFonts w:eastAsia="Times New Roman"/>
        </w:rPr>
        <w:t>3.3.3       Softvérová systémová infraštruktúra</w:t>
      </w:r>
    </w:p>
    <w:p w14:paraId="1762B029" w14:textId="77777777" w:rsidR="005513B9" w:rsidRPr="005513B9" w:rsidRDefault="005513B9" w:rsidP="005513B9">
      <w:pPr>
        <w:pStyle w:val="Normlnywebov"/>
        <w:rPr>
          <w:b/>
          <w:bCs/>
        </w:rPr>
      </w:pPr>
      <w:r>
        <w:rPr>
          <w:rStyle w:val="Zvraznenie"/>
          <w:b/>
          <w:bCs/>
        </w:rPr>
        <w:t>IRELEVANTNÉ</w:t>
      </w:r>
    </w:p>
    <w:p w14:paraId="09D516EB" w14:textId="77777777" w:rsidR="00B46E2D" w:rsidRDefault="008E1246">
      <w:pPr>
        <w:pStyle w:val="Nadpis3"/>
        <w:rPr>
          <w:rFonts w:eastAsia="Times New Roman"/>
        </w:rPr>
      </w:pPr>
      <w:r>
        <w:rPr>
          <w:rFonts w:eastAsia="Times New Roman"/>
        </w:rPr>
        <w:t>3.3.4       Databázová štruktúra</w:t>
      </w:r>
    </w:p>
    <w:p w14:paraId="4558B738" w14:textId="77777777" w:rsidR="005513B9" w:rsidRPr="005513B9" w:rsidRDefault="008E1246" w:rsidP="005513B9">
      <w:pPr>
        <w:pStyle w:val="Normlnywebov"/>
        <w:rPr>
          <w:b/>
          <w:bCs/>
        </w:rPr>
      </w:pPr>
      <w:r>
        <w:rPr>
          <w:rStyle w:val="Zvraznenie"/>
        </w:rPr>
        <w:t> </w:t>
      </w:r>
      <w:r w:rsidR="005513B9">
        <w:rPr>
          <w:rStyle w:val="Zvraznenie"/>
          <w:b/>
          <w:bCs/>
        </w:rPr>
        <w:t>IRELEVANTNÉ</w:t>
      </w:r>
    </w:p>
    <w:p w14:paraId="0B876263" w14:textId="7779B356" w:rsidR="00B46E2D" w:rsidRDefault="00B46E2D">
      <w:pPr>
        <w:pStyle w:val="Normlnywebov"/>
      </w:pPr>
    </w:p>
    <w:p w14:paraId="63D62B88" w14:textId="77777777" w:rsidR="00B46E2D" w:rsidRDefault="008E1246">
      <w:pPr>
        <w:pStyle w:val="Nadpis3"/>
        <w:rPr>
          <w:rFonts w:eastAsia="Times New Roman"/>
        </w:rPr>
      </w:pPr>
      <w:r>
        <w:rPr>
          <w:rFonts w:eastAsia="Times New Roman"/>
        </w:rPr>
        <w:t>3.3.5       Hlavné riadiace toky</w:t>
      </w:r>
    </w:p>
    <w:p w14:paraId="12E1DBD6" w14:textId="77777777" w:rsidR="005513B9" w:rsidRPr="005513B9" w:rsidRDefault="005513B9" w:rsidP="005513B9">
      <w:pPr>
        <w:pStyle w:val="Normlnywebov"/>
        <w:rPr>
          <w:b/>
          <w:bCs/>
        </w:rPr>
      </w:pPr>
      <w:r>
        <w:rPr>
          <w:rStyle w:val="Zvraznenie"/>
          <w:b/>
          <w:bCs/>
        </w:rPr>
        <w:t>IRELEVANTNÉ</w:t>
      </w:r>
    </w:p>
    <w:p w14:paraId="7B610AB4" w14:textId="77777777" w:rsidR="00B46E2D" w:rsidRDefault="008E1246">
      <w:pPr>
        <w:pStyle w:val="Nadpis3"/>
        <w:rPr>
          <w:rFonts w:eastAsia="Times New Roman"/>
        </w:rPr>
      </w:pPr>
      <w:r>
        <w:rPr>
          <w:rFonts w:eastAsia="Times New Roman"/>
        </w:rPr>
        <w:t>3.3.6       Iné hľadiská dizajnu</w:t>
      </w:r>
    </w:p>
    <w:p w14:paraId="7DBB624D" w14:textId="77777777" w:rsidR="005513B9" w:rsidRPr="005513B9" w:rsidRDefault="005513B9" w:rsidP="005513B9">
      <w:pPr>
        <w:pStyle w:val="Normlnywebov"/>
        <w:rPr>
          <w:b/>
          <w:bCs/>
        </w:rPr>
      </w:pPr>
      <w:r>
        <w:rPr>
          <w:rStyle w:val="Zvraznenie"/>
          <w:b/>
          <w:bCs/>
        </w:rPr>
        <w:t>IRELEVANTNÉ</w:t>
      </w:r>
    </w:p>
    <w:p w14:paraId="60EF4303" w14:textId="18B721B4" w:rsidR="00B46E2D" w:rsidRDefault="008E1246">
      <w:pPr>
        <w:pStyle w:val="Nadpis3"/>
        <w:rPr>
          <w:rFonts w:eastAsia="Times New Roman"/>
        </w:rPr>
      </w:pPr>
      <w:r>
        <w:rPr>
          <w:rFonts w:eastAsia="Times New Roman"/>
        </w:rPr>
        <w:lastRenderedPageBreak/>
        <w:t>3.3.7       Dátový model riešenia</w:t>
      </w:r>
    </w:p>
    <w:p w14:paraId="1ADA468F" w14:textId="77777777" w:rsidR="005513B9" w:rsidRPr="005513B9" w:rsidRDefault="005513B9" w:rsidP="005513B9">
      <w:pPr>
        <w:pStyle w:val="Normlnywebov"/>
        <w:rPr>
          <w:b/>
          <w:bCs/>
        </w:rPr>
      </w:pPr>
      <w:r>
        <w:rPr>
          <w:rStyle w:val="Zvraznenie"/>
          <w:b/>
          <w:bCs/>
        </w:rPr>
        <w:t>IRELEVANTNÉ</w:t>
      </w:r>
    </w:p>
    <w:p w14:paraId="55EAC02D" w14:textId="77777777" w:rsidR="00B46E2D" w:rsidRDefault="008E1246">
      <w:pPr>
        <w:pStyle w:val="Nadpis3"/>
        <w:rPr>
          <w:rFonts w:eastAsia="Times New Roman"/>
        </w:rPr>
      </w:pPr>
      <w:r>
        <w:rPr>
          <w:rFonts w:eastAsia="Times New Roman"/>
        </w:rPr>
        <w:t>3.3.8       Licencie</w:t>
      </w:r>
    </w:p>
    <w:p w14:paraId="42D19592" w14:textId="77777777" w:rsidR="005513B9" w:rsidRPr="005513B9" w:rsidRDefault="005513B9" w:rsidP="005513B9">
      <w:pPr>
        <w:pStyle w:val="Normlnywebov"/>
        <w:rPr>
          <w:b/>
          <w:bCs/>
        </w:rPr>
      </w:pPr>
      <w:r>
        <w:rPr>
          <w:rStyle w:val="Zvraznenie"/>
          <w:b/>
          <w:bCs/>
        </w:rPr>
        <w:t>IRELEVANTNÉ</w:t>
      </w:r>
    </w:p>
    <w:p w14:paraId="518331CC" w14:textId="77777777" w:rsidR="00B46E2D" w:rsidRDefault="008E1246">
      <w:pPr>
        <w:pStyle w:val="Nadpis3"/>
        <w:rPr>
          <w:rFonts w:eastAsia="Times New Roman"/>
        </w:rPr>
      </w:pPr>
      <w:r>
        <w:rPr>
          <w:rFonts w:eastAsia="Times New Roman"/>
        </w:rPr>
        <w:t>3.3.9       Jazyková lokalizácia</w:t>
      </w:r>
    </w:p>
    <w:p w14:paraId="311A4B28" w14:textId="77777777" w:rsidR="00B46E2D" w:rsidRDefault="008E1246">
      <w:pPr>
        <w:pStyle w:val="Normlnywebov"/>
      </w:pPr>
      <w:r>
        <w:t>Slovenský jazyk / Anglický jazyk</w:t>
      </w:r>
    </w:p>
    <w:p w14:paraId="58C21486" w14:textId="77777777" w:rsidR="00B46E2D" w:rsidRDefault="008E1246">
      <w:pPr>
        <w:pStyle w:val="Normlnywebov"/>
      </w:pPr>
      <w:r>
        <w:rPr>
          <w:rStyle w:val="Zvraznenie"/>
        </w:rPr>
        <w:t> </w:t>
      </w:r>
    </w:p>
    <w:p w14:paraId="289A2E1A" w14:textId="77777777" w:rsidR="00B46E2D" w:rsidRDefault="008E1246">
      <w:pPr>
        <w:pStyle w:val="Nadpis2"/>
        <w:rPr>
          <w:rFonts w:eastAsia="Times New Roman"/>
        </w:rPr>
      </w:pPr>
      <w:r>
        <w:rPr>
          <w:rFonts w:eastAsia="Times New Roman"/>
        </w:rPr>
        <w:t>3.4       Bezpečnostná architektúra</w:t>
      </w:r>
    </w:p>
    <w:p w14:paraId="409D1A7A" w14:textId="77777777" w:rsidR="00B46E2D" w:rsidRDefault="008E1246">
      <w:pPr>
        <w:pStyle w:val="Normlnywebov"/>
      </w:pPr>
      <w:r>
        <w:rPr>
          <w:rStyle w:val="Zvraznenie"/>
        </w:rPr>
        <w:t> </w:t>
      </w:r>
    </w:p>
    <w:p w14:paraId="2ED4DEC7" w14:textId="4E147974" w:rsidR="00B46E2D" w:rsidRDefault="008E1246">
      <w:pPr>
        <w:pStyle w:val="Normlnywebov"/>
      </w:pPr>
      <w:r>
        <w:rPr>
          <w:rStyle w:val="inline-comment-marker"/>
        </w:rPr>
        <w:t>Bezpečnostná architektúra:</w:t>
      </w:r>
      <w:r>
        <w:t xml:space="preserve"> Vzhľadom na skutočnosť, že riešenie spracováva aj citlivé dáta, je nutné zabezpečiť riadený a kontrolovaný mechanizmus na prístup k zdrojom riešenia ako aj k samotnému riešeniu.</w:t>
      </w:r>
    </w:p>
    <w:p w14:paraId="377354AE" w14:textId="77777777" w:rsidR="00B46E2D" w:rsidRDefault="008E1246">
      <w:pPr>
        <w:pStyle w:val="Normlnywebov"/>
      </w:pPr>
      <w:r>
        <w:t xml:space="preserve">Prístupy k riešeniu musia byť riadené na princípe </w:t>
      </w:r>
      <w:r>
        <w:rPr>
          <w:rStyle w:val="inline-comment-marker"/>
        </w:rPr>
        <w:t>RBAC</w:t>
      </w:r>
      <w:r>
        <w:t xml:space="preserve"> a všetky aktivity používateľa musia byť logované v nezávislom audit logu.</w:t>
      </w:r>
    </w:p>
    <w:p w14:paraId="25C5C965" w14:textId="67674FB2" w:rsidR="00B46E2D" w:rsidRDefault="00B46E2D">
      <w:pPr>
        <w:pStyle w:val="Normlnywebov"/>
      </w:pPr>
    </w:p>
    <w:p w14:paraId="2FCBE7D5" w14:textId="77777777" w:rsidR="00B46E2D" w:rsidRDefault="008E1246">
      <w:pPr>
        <w:pStyle w:val="Nadpis2"/>
        <w:rPr>
          <w:rFonts w:eastAsia="Times New Roman"/>
        </w:rPr>
      </w:pPr>
      <w:r>
        <w:rPr>
          <w:rFonts w:eastAsia="Times New Roman"/>
        </w:rPr>
        <w:t>3.5       SUMARIZÁCIA PREPOJENIA, INTEGRÁCIE a ROZHRANIA</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48"/>
        <w:gridCol w:w="866"/>
        <w:gridCol w:w="866"/>
        <w:gridCol w:w="821"/>
        <w:gridCol w:w="1189"/>
        <w:gridCol w:w="1025"/>
        <w:gridCol w:w="797"/>
        <w:gridCol w:w="797"/>
        <w:gridCol w:w="797"/>
        <w:gridCol w:w="1138"/>
      </w:tblGrid>
      <w:tr w:rsidR="00B46E2D" w14:paraId="1471858A" w14:textId="77777777">
        <w:trPr>
          <w:divId w:val="20958555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D8398C" w14:textId="77777777" w:rsidR="00B46E2D" w:rsidRDefault="008E1246">
            <w:pPr>
              <w:pStyle w:val="Normlnywebov"/>
            </w:pPr>
            <w:r>
              <w:rPr>
                <w:rStyle w:val="Vrazn"/>
              </w:rPr>
              <w:t>MetaIS kód ISVS z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49517" w14:textId="77777777" w:rsidR="00B46E2D" w:rsidRDefault="008E1246">
            <w:pPr>
              <w:pStyle w:val="Normlnywebov"/>
            </w:pPr>
            <w:r>
              <w:rPr>
                <w:rStyle w:val="inline-comment-marker"/>
                <w:b/>
                <w:bCs/>
              </w:rPr>
              <w:t xml:space="preserve">Poskyt. </w:t>
            </w:r>
          </w:p>
          <w:p w14:paraId="7A78560A" w14:textId="77777777" w:rsidR="00B46E2D" w:rsidRDefault="008E1246">
            <w:pPr>
              <w:pStyle w:val="Normlnywebov"/>
            </w:pPr>
            <w:r>
              <w:rPr>
                <w:rStyle w:val="inline-comment-marker"/>
                <w:b/>
                <w:bCs/>
              </w:rPr>
              <w:t>Open data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89B0CB" w14:textId="77777777" w:rsidR="00B46E2D" w:rsidRDefault="008E1246">
            <w:pPr>
              <w:pStyle w:val="Normlnywebov"/>
            </w:pPr>
            <w:r>
              <w:rPr>
                <w:rStyle w:val="inline-comment-marker"/>
                <w:b/>
                <w:bCs/>
              </w:rPr>
              <w:t>Poskyt.</w:t>
            </w:r>
            <w:r>
              <w:rPr>
                <w:b/>
                <w:bCs/>
              </w:rPr>
              <w:br/>
            </w:r>
            <w:r>
              <w:rPr>
                <w:rStyle w:val="inline-comment-marker"/>
                <w:b/>
                <w:bCs/>
              </w:rPr>
              <w:t>ref.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062FE" w14:textId="77777777" w:rsidR="00B46E2D" w:rsidRDefault="008E1246">
            <w:pPr>
              <w:pStyle w:val="Normlnywebov"/>
            </w:pPr>
            <w:r>
              <w:rPr>
                <w:rStyle w:val="inline-comment-marker"/>
                <w:b/>
                <w:bCs/>
              </w:rPr>
              <w:t>Konz.</w:t>
            </w:r>
          </w:p>
          <w:p w14:paraId="2CF27EDE" w14:textId="77777777" w:rsidR="00B46E2D" w:rsidRDefault="008E1246">
            <w:pPr>
              <w:pStyle w:val="Normlnywebov"/>
            </w:pPr>
            <w:r>
              <w:rPr>
                <w:rStyle w:val="inline-comment-marker"/>
                <w:b/>
                <w:bCs/>
              </w:rPr>
              <w:t>ref.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9E742" w14:textId="77777777" w:rsidR="00B46E2D" w:rsidRDefault="008E1246">
            <w:pPr>
              <w:pStyle w:val="Normlnywebov"/>
            </w:pPr>
            <w:r>
              <w:rPr>
                <w:rStyle w:val="inline-comment-marker"/>
                <w:b/>
                <w:bCs/>
              </w:rPr>
              <w:t>Modul eSchránky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29BC4C" w14:textId="77777777" w:rsidR="00B46E2D" w:rsidRDefault="008E1246">
            <w:pPr>
              <w:pStyle w:val="Normlnywebov"/>
            </w:pPr>
            <w:r>
              <w:rPr>
                <w:rStyle w:val="Vrazn"/>
              </w:rPr>
              <w:t>Platobný modul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98A0D" w14:textId="77777777" w:rsidR="00B46E2D" w:rsidRDefault="008E1246">
            <w:pPr>
              <w:pStyle w:val="Normlnywebov"/>
            </w:pPr>
            <w:r>
              <w:rPr>
                <w:rStyle w:val="Vrazn"/>
              </w:rPr>
              <w:t>Modul MED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A1D16A" w14:textId="77777777" w:rsidR="00B46E2D" w:rsidRDefault="008E1246">
            <w:pPr>
              <w:pStyle w:val="Normlnywebov"/>
            </w:pPr>
            <w:r>
              <w:rPr>
                <w:rStyle w:val="Vrazn"/>
              </w:rPr>
              <w:t>Modul CEP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EBAE4A" w14:textId="77777777" w:rsidR="00B46E2D" w:rsidRDefault="008E1246">
            <w:pPr>
              <w:pStyle w:val="Normlnywebov"/>
            </w:pPr>
            <w:r>
              <w:rPr>
                <w:rStyle w:val="Vrazn"/>
              </w:rPr>
              <w:t>Modul MEF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A4478" w14:textId="513D6BEE" w:rsidR="00B46E2D" w:rsidRDefault="00B92EE3">
            <w:pPr>
              <w:pStyle w:val="Normlnywebov"/>
            </w:pPr>
            <w:r>
              <w:rPr>
                <w:rStyle w:val="Vrazn"/>
              </w:rPr>
              <w:t>GOVNET</w:t>
            </w:r>
          </w:p>
        </w:tc>
      </w:tr>
      <w:tr w:rsidR="00B46E2D" w14:paraId="4578FEB6" w14:textId="77777777" w:rsidTr="00CA5E2B">
        <w:trPr>
          <w:divId w:val="20958555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1CBFB8" w14:textId="77777777" w:rsidR="00B46E2D" w:rsidRDefault="008E1246">
            <w:pPr>
              <w:pStyle w:val="Normlnywebov"/>
            </w:pPr>
            <w:r>
              <w:rPr>
                <w:rStyle w:val="Zvraznenie"/>
              </w:rPr>
              <w:t>ISVS_404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3E5B7" w14:textId="5C51BC26"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C0583A" w14:textId="495854EB"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056C21" w14:textId="496DA1A6"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121DA2" w14:textId="34FD3ADA"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079C34" w14:textId="4990BB1D"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005440" w14:textId="0A17F9F4"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AD0187" w14:textId="1E182E0C"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206F90" w14:textId="58079A2B"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4A0C9" w14:textId="2696931F" w:rsidR="00B46E2D" w:rsidRDefault="00B92EE3">
            <w:pPr>
              <w:pStyle w:val="Normlnywebov"/>
            </w:pPr>
            <w:r>
              <w:rPr>
                <w:rFonts w:ascii="Segoe UI Symbol" w:hAnsi="Segoe UI Symbol" w:cs="Segoe UI Symbol"/>
              </w:rPr>
              <w:t>🗸</w:t>
            </w:r>
            <w:r w:rsidDel="00B92EE3">
              <w:rPr>
                <w:rFonts w:ascii="Segoe UI Symbol" w:hAnsi="Segoe UI Symbol" w:cs="Segoe UI Symbol"/>
              </w:rPr>
              <w:t xml:space="preserve"> </w:t>
            </w:r>
          </w:p>
        </w:tc>
      </w:tr>
      <w:tr w:rsidR="00B46E2D" w14:paraId="4EC2A04E" w14:textId="77777777" w:rsidTr="00CA5E2B">
        <w:trPr>
          <w:divId w:val="2095855549"/>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065BB" w14:textId="6868DD5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DB9A10" w14:textId="2BE0D7D5"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B23D90" w14:textId="3E31923D"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F0B0C7" w14:textId="58130E56"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A989D" w14:textId="6827FD7F"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7D7C1B" w14:textId="7CA95D4B"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0ECCB5" w14:textId="1B6C5607"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01EBC" w14:textId="1872DBB5"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37EA1E" w14:textId="703FED78" w:rsidR="00B46E2D" w:rsidRDefault="00B46E2D">
            <w:pPr>
              <w:pStyle w:val="Normlnywebov"/>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1D2FE0" w14:textId="54486A6E" w:rsidR="00B46E2D" w:rsidRDefault="00B46E2D">
            <w:pPr>
              <w:pStyle w:val="Normlnywebov"/>
            </w:pPr>
          </w:p>
        </w:tc>
      </w:tr>
    </w:tbl>
    <w:p w14:paraId="1B8CBAD0" w14:textId="77777777" w:rsidR="00B46E2D" w:rsidRDefault="00B46E2D">
      <w:pPr>
        <w:pStyle w:val="Normlnywebov"/>
      </w:pPr>
    </w:p>
    <w:p w14:paraId="00E77550" w14:textId="77777777" w:rsidR="00B46E2D" w:rsidRDefault="008E1246">
      <w:pPr>
        <w:pStyle w:val="Normlnywebov"/>
      </w:pPr>
      <w:r>
        <w:rPr>
          <w:rStyle w:val="Zvraznenie"/>
          <w:b/>
          <w:bCs/>
        </w:rPr>
        <w:t>V požiadavkách na rozhrania, integrácie, importy a exporty, doporučujeme zohľadniť:</w:t>
      </w:r>
    </w:p>
    <w:p w14:paraId="4A8C36EF" w14:textId="254C33DD" w:rsidR="00B46E2D" w:rsidRDefault="008E1246">
      <w:pPr>
        <w:pStyle w:val="Normlnywebov"/>
      </w:pPr>
      <w:r w:rsidRPr="005513B9">
        <w:rPr>
          <w:b/>
          <w:bCs/>
        </w:rPr>
        <w:lastRenderedPageBreak/>
        <w:t>IRELEVANTNÉ</w:t>
      </w:r>
      <w:r>
        <w:t>- nižšie uvedené je irelevantné z dôvodu, že bezpečnostné riešenie nepracuje s dátovými objektmi, nejedná sa o agendový systém, nepracujeme s dátovými objektami.</w:t>
      </w:r>
    </w:p>
    <w:p w14:paraId="00244380" w14:textId="77777777" w:rsidR="00B46E2D" w:rsidRDefault="008E1246">
      <w:pPr>
        <w:numPr>
          <w:ilvl w:val="0"/>
          <w:numId w:val="33"/>
        </w:numPr>
        <w:spacing w:before="100" w:beforeAutospacing="1" w:after="100" w:afterAutospacing="1"/>
        <w:rPr>
          <w:rFonts w:eastAsia="Times New Roman"/>
        </w:rPr>
      </w:pPr>
      <w:r>
        <w:rPr>
          <w:rStyle w:val="Zvraznenie"/>
          <w:rFonts w:eastAsia="Times New Roman"/>
          <w:b/>
          <w:bCs/>
        </w:rPr>
        <w:t xml:space="preserve">Vyhlášku úradu podpredsedu vlády SR pre investície a informatizáciu č. 78/2020 Z.z. štandardoch pre informačné technológie verejnej správy: </w:t>
      </w:r>
      <w:hyperlink r:id="rId9" w:history="1">
        <w:r>
          <w:rPr>
            <w:rStyle w:val="Zvraznenie"/>
            <w:rFonts w:eastAsia="Times New Roman"/>
            <w:color w:val="0000FF"/>
            <w:u w:val="single"/>
          </w:rPr>
          <w:t>https://www.slov-lex.sk/pravne-predpisy/SK/ZZ/2020/78/</w:t>
        </w:r>
      </w:hyperlink>
    </w:p>
    <w:p w14:paraId="0A3E27D2" w14:textId="77777777" w:rsidR="00B46E2D" w:rsidRDefault="008E1246">
      <w:pPr>
        <w:numPr>
          <w:ilvl w:val="0"/>
          <w:numId w:val="33"/>
        </w:numPr>
        <w:spacing w:before="100" w:beforeAutospacing="1" w:after="100" w:afterAutospacing="1"/>
        <w:rPr>
          <w:rFonts w:eastAsia="Times New Roman"/>
        </w:rPr>
      </w:pPr>
      <w:r>
        <w:rPr>
          <w:rStyle w:val="Zvraznenie"/>
          <w:rFonts w:eastAsia="Times New Roman"/>
          <w:b/>
          <w:bCs/>
        </w:rPr>
        <w:t>Požiadavky na časť “Otvorených údajov“</w:t>
      </w:r>
    </w:p>
    <w:p w14:paraId="0D8A5E1D" w14:textId="77777777" w:rsidR="00B46E2D" w:rsidRDefault="008E1246">
      <w:pPr>
        <w:pStyle w:val="Normlnywebov"/>
      </w:pPr>
      <w:r>
        <w:rPr>
          <w:rStyle w:val="Zvraznenie"/>
        </w:rPr>
        <w:t>Poskytovanie údajov</w:t>
      </w:r>
    </w:p>
    <w:p w14:paraId="10493095" w14:textId="77777777" w:rsidR="00B46E2D" w:rsidRDefault="008E1246">
      <w:pPr>
        <w:pStyle w:val="Normlnywebov"/>
      </w:pPr>
      <w:r>
        <w:rPr>
          <w:rStyle w:val="Zvraznenie"/>
        </w:rPr>
        <w:t>Konzumovanie údajov</w:t>
      </w:r>
    </w:p>
    <w:p w14:paraId="62D9753E" w14:textId="77777777" w:rsidR="00B46E2D" w:rsidRDefault="008E1246">
      <w:pPr>
        <w:numPr>
          <w:ilvl w:val="0"/>
          <w:numId w:val="34"/>
        </w:numPr>
        <w:spacing w:before="100" w:beforeAutospacing="1" w:after="100" w:afterAutospacing="1"/>
        <w:rPr>
          <w:rFonts w:eastAsia="Times New Roman"/>
        </w:rPr>
      </w:pPr>
      <w:r>
        <w:rPr>
          <w:rStyle w:val="Zvraznenie"/>
          <w:rFonts w:eastAsia="Times New Roman"/>
          <w:b/>
          <w:bCs/>
        </w:rPr>
        <w:t xml:space="preserve">Požiadavka na časť “Referenčné údaje“ </w:t>
      </w:r>
    </w:p>
    <w:p w14:paraId="4B73BB0E" w14:textId="77777777" w:rsidR="00B46E2D" w:rsidRDefault="008E1246">
      <w:pPr>
        <w:pStyle w:val="Normlnywebov"/>
      </w:pPr>
      <w:r>
        <w:rPr>
          <w:rStyle w:val="Zvraznenie"/>
        </w:rPr>
        <w:t>Poskytovanie údajov</w:t>
      </w:r>
    </w:p>
    <w:p w14:paraId="31DBDD0E" w14:textId="77777777" w:rsidR="00B46E2D" w:rsidRDefault="008E1246">
      <w:pPr>
        <w:pStyle w:val="Normlnywebov"/>
      </w:pPr>
      <w:r>
        <w:rPr>
          <w:rStyle w:val="Zvraznenie"/>
        </w:rPr>
        <w:t>Konzumovanie údajov</w:t>
      </w:r>
    </w:p>
    <w:p w14:paraId="5ABC3B2D" w14:textId="77777777" w:rsidR="00B46E2D" w:rsidRDefault="008E1246">
      <w:pPr>
        <w:numPr>
          <w:ilvl w:val="0"/>
          <w:numId w:val="35"/>
        </w:numPr>
        <w:spacing w:before="100" w:beforeAutospacing="1" w:after="100" w:afterAutospacing="1"/>
        <w:rPr>
          <w:rFonts w:eastAsia="Times New Roman"/>
        </w:rPr>
      </w:pPr>
      <w:r>
        <w:rPr>
          <w:rStyle w:val="inline-comment-marker"/>
          <w:rFonts w:eastAsia="Times New Roman"/>
          <w:b/>
          <w:bCs/>
          <w:i/>
          <w:iCs/>
        </w:rPr>
        <w:t>Požiadavky pre časť „Spoločné moduly UPVS“</w:t>
      </w:r>
    </w:p>
    <w:p w14:paraId="02370611" w14:textId="77777777" w:rsidR="00B46E2D" w:rsidRDefault="008E1246">
      <w:pPr>
        <w:pStyle w:val="Normlnywebov"/>
      </w:pPr>
      <w:r>
        <w:rPr>
          <w:rStyle w:val="inline-comment-marker"/>
          <w:b/>
          <w:bCs/>
          <w:i/>
          <w:iCs/>
        </w:rPr>
        <w:t> </w:t>
      </w:r>
    </w:p>
    <w:p w14:paraId="13F0700D" w14:textId="77777777" w:rsidR="00B46E2D" w:rsidRDefault="008E1246">
      <w:pPr>
        <w:pStyle w:val="Normlnywebov"/>
      </w:pPr>
      <w:r>
        <w:rPr>
          <w:rStyle w:val="inline-comment-marker"/>
          <w:b/>
          <w:bCs/>
        </w:rPr>
        <w:t>EXTERNÉ  INTERFACES:</w:t>
      </w:r>
    </w:p>
    <w:p w14:paraId="0A076D35" w14:textId="77777777" w:rsidR="00B46E2D" w:rsidRDefault="008E1246">
      <w:pPr>
        <w:pStyle w:val="Normlnywebov"/>
      </w:pPr>
      <w:r>
        <w:rPr>
          <w:rStyle w:val="inline-comment-marker"/>
          <w:i/>
          <w:iCs/>
        </w:rPr>
        <w:t>Externé businnes interfaces môžu byť kompletne definované vo funkčnej špecifikácii prípadne v externej dokumentácii. Táto sekcia má obsahovať zoznam interaces a názov dokumentácie, kde sú definované. Externé interfaces môžu byť definované nasledovne:</w:t>
      </w:r>
    </w:p>
    <w:p w14:paraId="59F5437F" w14:textId="77777777" w:rsidR="00B46E2D" w:rsidRDefault="008E1246">
      <w:pPr>
        <w:pStyle w:val="Normlnywebov"/>
      </w:pPr>
      <w:r>
        <w:rPr>
          <w:rStyle w:val="inline-comment-marker"/>
          <w:i/>
          <w:iCs/>
        </w:rPr>
        <w:t> </w:t>
      </w:r>
    </w:p>
    <w:p w14:paraId="312B56A6" w14:textId="77777777" w:rsidR="00B46E2D" w:rsidRDefault="008E1246">
      <w:pPr>
        <w:numPr>
          <w:ilvl w:val="0"/>
          <w:numId w:val="36"/>
        </w:numPr>
        <w:spacing w:before="100" w:beforeAutospacing="1" w:after="100" w:afterAutospacing="1"/>
        <w:rPr>
          <w:rFonts w:eastAsia="Times New Roman"/>
        </w:rPr>
      </w:pPr>
      <w:r>
        <w:rPr>
          <w:rStyle w:val="inline-comment-marker"/>
          <w:rFonts w:eastAsia="Times New Roman"/>
          <w:i/>
          <w:iCs/>
        </w:rPr>
        <w:t>Interface typ (fyzický typ, operačný mód, prenosová rýchlosť…)</w:t>
      </w:r>
    </w:p>
    <w:p w14:paraId="66A7ED47" w14:textId="77777777" w:rsidR="00B46E2D" w:rsidRDefault="008E1246">
      <w:pPr>
        <w:numPr>
          <w:ilvl w:val="0"/>
          <w:numId w:val="36"/>
        </w:numPr>
        <w:spacing w:before="100" w:beforeAutospacing="1" w:after="100" w:afterAutospacing="1"/>
        <w:rPr>
          <w:rFonts w:eastAsia="Times New Roman"/>
        </w:rPr>
      </w:pPr>
      <w:r>
        <w:rPr>
          <w:rStyle w:val="inline-comment-marker"/>
          <w:rFonts w:eastAsia="Times New Roman"/>
          <w:i/>
          <w:iCs/>
        </w:rPr>
        <w:t>Krížová referencia na procesné moduly</w:t>
      </w:r>
    </w:p>
    <w:p w14:paraId="5346A7DD" w14:textId="77777777" w:rsidR="00B46E2D" w:rsidRDefault="008E1246">
      <w:pPr>
        <w:numPr>
          <w:ilvl w:val="0"/>
          <w:numId w:val="36"/>
        </w:numPr>
        <w:spacing w:before="100" w:beforeAutospacing="1" w:after="100" w:afterAutospacing="1"/>
        <w:rPr>
          <w:rFonts w:eastAsia="Times New Roman"/>
        </w:rPr>
      </w:pPr>
      <w:r>
        <w:rPr>
          <w:rStyle w:val="inline-comment-marker"/>
          <w:rFonts w:eastAsia="Times New Roman"/>
          <w:i/>
          <w:iCs/>
        </w:rPr>
        <w:t>Spoľahlivosť, bezpečnostné procesy, chybové stavy, recovery</w:t>
      </w:r>
    </w:p>
    <w:p w14:paraId="58A2B8C7" w14:textId="77777777" w:rsidR="00B46E2D" w:rsidRDefault="008E1246">
      <w:pPr>
        <w:pStyle w:val="Normlnywebov"/>
      </w:pPr>
      <w:r>
        <w:rPr>
          <w:rStyle w:val="inline-comment-marker"/>
          <w:b/>
          <w:bCs/>
          <w:i/>
          <w:iCs/>
        </w:rPr>
        <w:t> </w:t>
      </w:r>
    </w:p>
    <w:p w14:paraId="75978EEB" w14:textId="77777777" w:rsidR="00B46E2D" w:rsidRDefault="008E1246">
      <w:pPr>
        <w:pStyle w:val="Normlnywebov"/>
      </w:pPr>
      <w:r>
        <w:rPr>
          <w:rStyle w:val="inline-comment-marker"/>
          <w:b/>
          <w:bCs/>
        </w:rPr>
        <w:t>INTERNÉ  INTERFACES:</w:t>
      </w:r>
    </w:p>
    <w:p w14:paraId="5252CB66" w14:textId="77777777" w:rsidR="00B46E2D" w:rsidRDefault="008E1246">
      <w:pPr>
        <w:pStyle w:val="Normlnywebov"/>
      </w:pPr>
      <w:r>
        <w:rPr>
          <w:rStyle w:val="inline-comment-marker"/>
          <w:i/>
          <w:iCs/>
        </w:rPr>
        <w:t>Zoznam všetkých dát,  ktoré sú použité ako interfaces medzi subsystémami. Interfaces väčšinou bývajú definované ako:</w:t>
      </w:r>
    </w:p>
    <w:p w14:paraId="4D51F5F9" w14:textId="77777777" w:rsidR="00B46E2D" w:rsidRDefault="008E1246">
      <w:pPr>
        <w:numPr>
          <w:ilvl w:val="0"/>
          <w:numId w:val="37"/>
        </w:numPr>
        <w:spacing w:before="100" w:beforeAutospacing="1" w:after="100" w:afterAutospacing="1"/>
        <w:rPr>
          <w:rFonts w:eastAsia="Times New Roman"/>
        </w:rPr>
      </w:pPr>
      <w:r>
        <w:rPr>
          <w:rStyle w:val="inline-comment-marker"/>
          <w:rFonts w:eastAsia="Times New Roman"/>
          <w:i/>
          <w:iCs/>
        </w:rPr>
        <w:t>Procesné typy (dátové štruktúry správ a zdieľané oblasti pamäte)</w:t>
      </w:r>
    </w:p>
    <w:p w14:paraId="5C563D34" w14:textId="77777777" w:rsidR="00B46E2D" w:rsidRDefault="008E1246">
      <w:pPr>
        <w:numPr>
          <w:ilvl w:val="0"/>
          <w:numId w:val="37"/>
        </w:numPr>
        <w:spacing w:before="100" w:beforeAutospacing="1" w:after="100" w:afterAutospacing="1"/>
        <w:rPr>
          <w:rFonts w:eastAsia="Times New Roman"/>
        </w:rPr>
      </w:pPr>
      <w:r>
        <w:rPr>
          <w:rStyle w:val="inline-comment-marker"/>
          <w:rFonts w:eastAsia="Times New Roman"/>
          <w:i/>
          <w:iCs/>
        </w:rPr>
        <w:t>Procedúrne typy (dátové položky alebo štruktúry zasielané ako parametre)</w:t>
      </w:r>
    </w:p>
    <w:p w14:paraId="7376D55F" w14:textId="77777777" w:rsidR="00B46E2D" w:rsidRDefault="008E1246">
      <w:pPr>
        <w:pStyle w:val="Normlnywebov"/>
      </w:pPr>
      <w:r>
        <w:rPr>
          <w:rStyle w:val="inline-comment-marker"/>
          <w:i/>
          <w:iCs/>
        </w:rPr>
        <w:t> </w:t>
      </w:r>
    </w:p>
    <w:p w14:paraId="30E4836A" w14:textId="77777777" w:rsidR="00B46E2D" w:rsidRDefault="008E1246">
      <w:pPr>
        <w:pStyle w:val="Normlnywebov"/>
      </w:pPr>
      <w:r>
        <w:rPr>
          <w:rStyle w:val="inline-comment-marker"/>
          <w:i/>
          <w:iCs/>
        </w:rPr>
        <w:lastRenderedPageBreak/>
        <w:t>Pre každý procesný typ interface uveďte</w:t>
      </w:r>
    </w:p>
    <w:p w14:paraId="4992548C" w14:textId="77777777" w:rsidR="00B46E2D" w:rsidRDefault="008E1246">
      <w:pPr>
        <w:numPr>
          <w:ilvl w:val="0"/>
          <w:numId w:val="38"/>
        </w:numPr>
        <w:spacing w:before="100" w:beforeAutospacing="1" w:after="100" w:afterAutospacing="1"/>
        <w:rPr>
          <w:rFonts w:eastAsia="Times New Roman"/>
        </w:rPr>
      </w:pPr>
      <w:r>
        <w:rPr>
          <w:rStyle w:val="inline-comment-marker"/>
          <w:rFonts w:eastAsia="Times New Roman"/>
          <w:i/>
          <w:iCs/>
        </w:rPr>
        <w:t>Zoznam subsystémov, kde je použitý</w:t>
      </w:r>
    </w:p>
    <w:p w14:paraId="0DC24CF0" w14:textId="77777777" w:rsidR="00B46E2D" w:rsidRDefault="008E1246">
      <w:pPr>
        <w:numPr>
          <w:ilvl w:val="0"/>
          <w:numId w:val="38"/>
        </w:numPr>
        <w:spacing w:before="100" w:beforeAutospacing="1" w:after="100" w:afterAutospacing="1"/>
        <w:rPr>
          <w:rFonts w:eastAsia="Times New Roman"/>
        </w:rPr>
      </w:pPr>
      <w:r>
        <w:rPr>
          <w:rStyle w:val="inline-comment-marker"/>
          <w:rFonts w:eastAsia="Times New Roman"/>
          <w:i/>
          <w:iCs/>
        </w:rPr>
        <w:t>Referenciu na dátovú štruktúru</w:t>
      </w:r>
    </w:p>
    <w:p w14:paraId="720E5100" w14:textId="77777777" w:rsidR="00B46E2D" w:rsidRDefault="008E1246">
      <w:pPr>
        <w:pStyle w:val="Normlnywebov"/>
      </w:pPr>
      <w:r>
        <w:rPr>
          <w:rStyle w:val="inline-comment-marker"/>
          <w:i/>
          <w:iCs/>
        </w:rPr>
        <w:t> </w:t>
      </w:r>
    </w:p>
    <w:p w14:paraId="2A466796" w14:textId="77777777" w:rsidR="00B46E2D" w:rsidRDefault="008E1246">
      <w:pPr>
        <w:pStyle w:val="Normlnywebov"/>
      </w:pPr>
      <w:r>
        <w:rPr>
          <w:rStyle w:val="inline-comment-marker"/>
          <w:i/>
          <w:iCs/>
        </w:rPr>
        <w:t>Pre každý procedurálny typ uveďte</w:t>
      </w:r>
    </w:p>
    <w:p w14:paraId="6A009F42" w14:textId="77777777" w:rsidR="00B46E2D" w:rsidRDefault="008E1246">
      <w:pPr>
        <w:numPr>
          <w:ilvl w:val="0"/>
          <w:numId w:val="39"/>
        </w:numPr>
        <w:spacing w:before="100" w:beforeAutospacing="1" w:after="100" w:afterAutospacing="1"/>
        <w:rPr>
          <w:rFonts w:eastAsia="Times New Roman"/>
        </w:rPr>
      </w:pPr>
      <w:r>
        <w:rPr>
          <w:rStyle w:val="inline-comment-marker"/>
          <w:rFonts w:eastAsia="Times New Roman"/>
          <w:i/>
          <w:iCs/>
        </w:rPr>
        <w:t>List zdieľaných parametrov, ich prístupové typy, a ich použitie</w:t>
      </w:r>
    </w:p>
    <w:p w14:paraId="34EAA8E7" w14:textId="77777777" w:rsidR="00B46E2D" w:rsidRDefault="008E1246">
      <w:pPr>
        <w:numPr>
          <w:ilvl w:val="0"/>
          <w:numId w:val="39"/>
        </w:numPr>
        <w:spacing w:before="100" w:beforeAutospacing="1" w:after="100" w:afterAutospacing="1"/>
        <w:rPr>
          <w:rFonts w:eastAsia="Times New Roman"/>
        </w:rPr>
      </w:pPr>
      <w:r>
        <w:rPr>
          <w:rStyle w:val="inline-comment-marker"/>
          <w:rFonts w:eastAsia="Times New Roman"/>
          <w:i/>
          <w:iCs/>
        </w:rPr>
        <w:t>Prípadnú referenciu na zdieľaný dátový typ</w:t>
      </w:r>
    </w:p>
    <w:p w14:paraId="295E7E69" w14:textId="77777777" w:rsidR="00B46E2D" w:rsidRDefault="00B46E2D">
      <w:pPr>
        <w:pStyle w:val="Normlnywebov"/>
      </w:pPr>
    </w:p>
    <w:p w14:paraId="2924497A" w14:textId="77777777" w:rsidR="00B46E2D" w:rsidRDefault="008E1246">
      <w:pPr>
        <w:pStyle w:val="Normlnywebov"/>
      </w:pPr>
      <w:r>
        <w:rPr>
          <w:rStyle w:val="inline-comment-marker"/>
        </w:rPr>
        <w:t>Doplniť požiadavky na integráciu, napr.</w:t>
      </w:r>
    </w:p>
    <w:p w14:paraId="7023A429" w14:textId="77777777" w:rsidR="00B46E2D" w:rsidRDefault="008E1246">
      <w:pPr>
        <w:numPr>
          <w:ilvl w:val="0"/>
          <w:numId w:val="40"/>
        </w:numPr>
        <w:spacing w:before="100" w:beforeAutospacing="1" w:after="100" w:afterAutospacing="1"/>
        <w:rPr>
          <w:rFonts w:eastAsia="Times New Roman"/>
        </w:rPr>
      </w:pPr>
      <w:r>
        <w:rPr>
          <w:rStyle w:val="inline-comment-marker"/>
          <w:rFonts w:eastAsia="Times New Roman"/>
        </w:rPr>
        <w:t>rozhrania medzi modulmi / komponentmi,</w:t>
      </w:r>
    </w:p>
    <w:p w14:paraId="225DA6BE" w14:textId="77777777" w:rsidR="00B46E2D" w:rsidRDefault="008E1246">
      <w:pPr>
        <w:numPr>
          <w:ilvl w:val="0"/>
          <w:numId w:val="40"/>
        </w:numPr>
        <w:spacing w:before="100" w:beforeAutospacing="1" w:after="100" w:afterAutospacing="1"/>
        <w:rPr>
          <w:rFonts w:eastAsia="Times New Roman"/>
        </w:rPr>
      </w:pPr>
      <w:r>
        <w:rPr>
          <w:rStyle w:val="inline-comment-marker"/>
          <w:rFonts w:eastAsia="Times New Roman"/>
        </w:rPr>
        <w:t>rozhrania so systémami tretích strán – pokiaľ existujú,</w:t>
      </w:r>
    </w:p>
    <w:p w14:paraId="7DD28596" w14:textId="77777777" w:rsidR="00B46E2D" w:rsidRDefault="008E1246">
      <w:pPr>
        <w:numPr>
          <w:ilvl w:val="0"/>
          <w:numId w:val="40"/>
        </w:numPr>
        <w:spacing w:before="100" w:beforeAutospacing="1" w:after="100" w:afterAutospacing="1"/>
        <w:rPr>
          <w:rFonts w:eastAsia="Times New Roman"/>
        </w:rPr>
      </w:pPr>
      <w:r>
        <w:rPr>
          <w:rStyle w:val="inline-comment-marker"/>
          <w:rFonts w:eastAsia="Times New Roman"/>
        </w:rPr>
        <w:t>rozhrania na integrované backendové systémy– pokiaľ existujú,</w:t>
      </w:r>
    </w:p>
    <w:p w14:paraId="105BBF09" w14:textId="77777777" w:rsidR="00B46E2D" w:rsidRDefault="00B46E2D">
      <w:pPr>
        <w:pStyle w:val="Normlnywebov"/>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7"/>
        <w:gridCol w:w="2313"/>
        <w:gridCol w:w="1480"/>
        <w:gridCol w:w="3904"/>
        <w:gridCol w:w="1230"/>
      </w:tblGrid>
      <w:tr w:rsidR="00B46E2D" w14:paraId="58A849D7" w14:textId="77777777">
        <w:trPr>
          <w:divId w:val="12309210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4AC11" w14:textId="77777777" w:rsidR="00B46E2D" w:rsidRDefault="008E1246">
            <w:pPr>
              <w:pStyle w:val="Normlnywebov"/>
            </w:pPr>
            <w:r>
              <w:rPr>
                <w:rStyle w:val="inline-comment-marker"/>
                <w:b/>
                <w:bCs/>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A9C458" w14:textId="77777777" w:rsidR="00B46E2D" w:rsidRDefault="008E1246">
            <w:pPr>
              <w:pStyle w:val="Normlnywebov"/>
            </w:pPr>
            <w:r>
              <w:rPr>
                <w:rStyle w:val="inline-comment-marker"/>
                <w:b/>
                <w:bCs/>
              </w:rPr>
              <w:t>Požiadavka - Názov rozhrania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DE3856" w14:textId="77777777" w:rsidR="00B46E2D" w:rsidRDefault="008E1246">
            <w:pPr>
              <w:pStyle w:val="Normlnywebov"/>
            </w:pPr>
            <w:r>
              <w:rPr>
                <w:rStyle w:val="inline-comment-marker"/>
                <w:b/>
                <w:bCs/>
              </w:rPr>
              <w:t>Popis rozhrania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242950" w14:textId="77777777" w:rsidR="00B46E2D" w:rsidRDefault="008E1246">
            <w:pPr>
              <w:pStyle w:val="Normlnywebov"/>
            </w:pPr>
            <w:r>
              <w:rPr>
                <w:rStyle w:val="inline-comment-marker"/>
                <w:b/>
                <w:bCs/>
              </w:rPr>
              <w:t>Cieľ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1B563" w14:textId="77777777" w:rsidR="00B46E2D" w:rsidRDefault="008E1246">
            <w:pPr>
              <w:pStyle w:val="Normlnywebov"/>
            </w:pPr>
            <w:r>
              <w:rPr>
                <w:rStyle w:val="inline-comment-marker"/>
                <w:b/>
                <w:bCs/>
              </w:rPr>
              <w:t>Poznámka</w:t>
            </w:r>
          </w:p>
        </w:tc>
      </w:tr>
      <w:tr w:rsidR="00B46E2D" w14:paraId="70CD1C0B" w14:textId="77777777">
        <w:trPr>
          <w:divId w:val="12309210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25A3C2" w14:textId="77777777" w:rsidR="00B46E2D" w:rsidRDefault="008E1246">
            <w:pPr>
              <w:pStyle w:val="Normlnywebov"/>
            </w:pPr>
            <w:r>
              <w:rPr>
                <w:rStyle w:val="inline-comment-marker"/>
                <w:b/>
                <w:bCs/>
                <w:i/>
                <w:iC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81D78" w14:textId="77777777" w:rsidR="00B46E2D" w:rsidRDefault="008E1246">
            <w:pPr>
              <w:pStyle w:val="Normlnywebov"/>
            </w:pPr>
            <w:r>
              <w:rPr>
                <w:rStyle w:val="inline-comment-marker"/>
                <w:i/>
                <w:iCs/>
              </w:rPr>
              <w:t>Požiadavka - Doplň 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7630" w14:textId="77777777" w:rsidR="00B46E2D" w:rsidRDefault="008E1246">
            <w:pPr>
              <w:pStyle w:val="Normlnywebov"/>
            </w:pPr>
            <w:r>
              <w:rPr>
                <w:rStyle w:val="inline-comment-marker"/>
                <w:i/>
                <w:iCs/>
              </w:rPr>
              <w:t>Doplň popis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5D101" w14:textId="77777777" w:rsidR="00B46E2D" w:rsidRDefault="008E1246">
            <w:pPr>
              <w:pStyle w:val="Normlnywebov"/>
            </w:pPr>
            <w:r>
              <w:rPr>
                <w:rStyle w:val="inline-comment-marker"/>
                <w:i/>
                <w:iCs/>
              </w:rPr>
              <w:t>Doplň cieľ (výstup), ktorý chcete realizáciou rozhrania dosiahnuť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6FC45F" w14:textId="77777777" w:rsidR="00B46E2D" w:rsidRDefault="00B46E2D">
            <w:pPr>
              <w:pStyle w:val="Normlnywebov"/>
            </w:pPr>
          </w:p>
        </w:tc>
      </w:tr>
      <w:tr w:rsidR="00B46E2D" w14:paraId="11823F3C" w14:textId="77777777">
        <w:trPr>
          <w:divId w:val="12309210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9C04B" w14:textId="77777777" w:rsidR="00B46E2D" w:rsidRDefault="008E1246">
            <w:pPr>
              <w:pStyle w:val="Normlnywebov"/>
            </w:pPr>
            <w:r>
              <w:rPr>
                <w:rStyle w:val="inline-comment-marker"/>
                <w:b/>
                <w:bCs/>
                <w:i/>
                <w:iC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2BF1B" w14:textId="77777777" w:rsidR="00B46E2D" w:rsidRDefault="008E1246">
            <w:pPr>
              <w:pStyle w:val="Normlnywebov"/>
            </w:pPr>
            <w:r>
              <w:rPr>
                <w:rStyle w:val="inline-comment-marker"/>
                <w:i/>
                <w:iCs/>
              </w:rPr>
              <w:t>Požiadavka - Doplň 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3A620C" w14:textId="77777777" w:rsidR="00B46E2D" w:rsidRDefault="008E1246">
            <w:pPr>
              <w:pStyle w:val="Normlnywebov"/>
            </w:pPr>
            <w:r>
              <w:rPr>
                <w:rStyle w:val="inline-comment-marker"/>
                <w:i/>
                <w:iCs/>
              </w:rPr>
              <w:t>Doplň popis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04E49" w14:textId="77777777" w:rsidR="00B46E2D" w:rsidRDefault="008E1246">
            <w:pPr>
              <w:pStyle w:val="Normlnywebov"/>
            </w:pPr>
            <w:r>
              <w:rPr>
                <w:rStyle w:val="inline-comment-marker"/>
                <w:i/>
                <w:iCs/>
              </w:rPr>
              <w:t>Doplň cieľ (výstup), ktorý chcete realizáciou rozhrania dosiahnuť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81DF6" w14:textId="77777777" w:rsidR="00B46E2D" w:rsidRDefault="00B46E2D">
            <w:pPr>
              <w:pStyle w:val="Normlnywebov"/>
            </w:pPr>
          </w:p>
        </w:tc>
      </w:tr>
      <w:tr w:rsidR="00B46E2D" w14:paraId="0D319B6B" w14:textId="77777777">
        <w:trPr>
          <w:divId w:val="1230921000"/>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C0A49B" w14:textId="77777777" w:rsidR="00B46E2D" w:rsidRDefault="008E1246">
            <w:pPr>
              <w:pStyle w:val="Normlnywebov"/>
            </w:pPr>
            <w:r>
              <w:rPr>
                <w:rStyle w:val="inline-comment-marker"/>
                <w:b/>
                <w:bCs/>
                <w:i/>
                <w:iC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77B6E9" w14:textId="77777777" w:rsidR="00B46E2D" w:rsidRDefault="008E1246">
            <w:pPr>
              <w:pStyle w:val="Normlnywebov"/>
            </w:pPr>
            <w:r>
              <w:rPr>
                <w:rStyle w:val="inline-comment-marker"/>
                <w:i/>
                <w:iCs/>
              </w:rPr>
              <w:t>Požiadavka - Doplň názov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0D200" w14:textId="77777777" w:rsidR="00B46E2D" w:rsidRDefault="008E1246">
            <w:pPr>
              <w:pStyle w:val="Normlnywebov"/>
            </w:pPr>
            <w:r>
              <w:rPr>
                <w:rStyle w:val="inline-comment-marker"/>
                <w:i/>
                <w:iCs/>
              </w:rPr>
              <w:t>Doplň popis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51D2C" w14:textId="77777777" w:rsidR="00B46E2D" w:rsidRDefault="008E1246">
            <w:pPr>
              <w:pStyle w:val="Normlnywebov"/>
            </w:pPr>
            <w:r>
              <w:rPr>
                <w:rStyle w:val="inline-comment-marker"/>
                <w:i/>
                <w:iCs/>
              </w:rPr>
              <w:t>Doplň cieľ (výstup), ktorý chcete realizáciou rozhrania dosiahnuť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ECEC4A" w14:textId="77777777" w:rsidR="00B46E2D" w:rsidRDefault="00B46E2D">
            <w:pPr>
              <w:pStyle w:val="Normlnywebov"/>
            </w:pPr>
          </w:p>
        </w:tc>
      </w:tr>
    </w:tbl>
    <w:p w14:paraId="432404C1" w14:textId="77777777" w:rsidR="00B46E2D" w:rsidRDefault="00B46E2D">
      <w:pPr>
        <w:pStyle w:val="Normlnywebov"/>
      </w:pPr>
    </w:p>
    <w:p w14:paraId="57D73262" w14:textId="77777777" w:rsidR="00B46E2D" w:rsidRDefault="008E1246">
      <w:pPr>
        <w:pStyle w:val="Normlnywebov"/>
      </w:pPr>
      <w:r>
        <w:rPr>
          <w:rStyle w:val="inline-comment-marker"/>
          <w:i/>
          <w:iCs/>
        </w:rPr>
        <w:t xml:space="preserve">Poznámka: </w:t>
      </w:r>
      <w:r>
        <w:rPr>
          <w:rStyle w:val="inline-comment-marker"/>
          <w:b/>
          <w:bCs/>
          <w:i/>
          <w:iCs/>
        </w:rPr>
        <w:t>doporučujeme</w:t>
      </w:r>
      <w:r>
        <w:rPr>
          <w:rStyle w:val="inline-comment-marker"/>
          <w:i/>
          <w:iCs/>
        </w:rPr>
        <w:t>, aby ste si VŠETKY TABUĽKOVÉ VSTUPY evidovali a spravovali v jednom centrálnom EXCELI – s cieľom minimalizovať budúcu prácnosť s aktualizáciou a udržiavaním obsahu</w:t>
      </w:r>
    </w:p>
    <w:p w14:paraId="75B4C45F" w14:textId="77777777" w:rsidR="00B46E2D" w:rsidRDefault="00B46E2D">
      <w:pPr>
        <w:pStyle w:val="Normlnywebov"/>
      </w:pPr>
    </w:p>
    <w:p w14:paraId="32DE6A7F" w14:textId="77777777" w:rsidR="00B46E2D" w:rsidRDefault="008E1246">
      <w:pPr>
        <w:pStyle w:val="Normlnywebov"/>
      </w:pPr>
      <w:r>
        <w:rPr>
          <w:rStyle w:val="inline-comment-marker"/>
          <w:b/>
          <w:bCs/>
        </w:rPr>
        <w:t>TECHNICKÉ ROZHRANIA RIEŠENIA:</w:t>
      </w:r>
    </w:p>
    <w:p w14:paraId="19A858E4" w14:textId="77777777" w:rsidR="00B46E2D" w:rsidRDefault="008E1246">
      <w:pPr>
        <w:pStyle w:val="Normlnywebov"/>
      </w:pPr>
      <w:r>
        <w:rPr>
          <w:rStyle w:val="Zvraznenie"/>
        </w:rPr>
        <w:t>Doplniť blokovú schému riešenia (forma - použitím nástroja napr. ArchiMate v súlade so štandardom TOGAF – rovnako pre biznis procesy, aplikačnú a technologickú architektúru alebo UML diagramy (napr. Deployment Diagram, ...)</w:t>
      </w:r>
    </w:p>
    <w:p w14:paraId="1B82217A" w14:textId="14B47EC1" w:rsidR="00B46E2D" w:rsidRDefault="008E1246">
      <w:pPr>
        <w:pStyle w:val="Normlnywebov"/>
      </w:pPr>
      <w:r>
        <w:rPr>
          <w:rStyle w:val="Zvraznenie"/>
          <w:b/>
          <w:bCs/>
        </w:rPr>
        <w:lastRenderedPageBreak/>
        <w:t> </w:t>
      </w:r>
      <w:r>
        <w:rPr>
          <w:rStyle w:val="inline-comment-marker"/>
          <w:b/>
          <w:bCs/>
        </w:rPr>
        <w:t>OPERAČNÉ / PREVÁDZKOVÉ ROZHRANIA RIEŠENIA:</w:t>
      </w:r>
    </w:p>
    <w:p w14:paraId="6A4B0130" w14:textId="77777777" w:rsidR="00B46E2D" w:rsidRDefault="008E1246">
      <w:pPr>
        <w:pStyle w:val="Normlnywebov"/>
      </w:pPr>
      <w:r>
        <w:rPr>
          <w:rStyle w:val="inline-comment-marker"/>
          <w:i/>
          <w:iCs/>
        </w:rPr>
        <w:t>Tento bod / kapitola bude obsahovať popis rozhraní na iné systémy, ktoré bude potrebné implementovať v projekte. (napr. budú riešené rozhrania na eTRUST a AD?). Pri riešení rozhraní na iné systémy bude popis obsahovať najmä:</w:t>
      </w:r>
    </w:p>
    <w:p w14:paraId="5A796D4C"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Zoznam a popis existujúcich (ASIS) rozhraní (ak existujú)</w:t>
      </w:r>
    </w:p>
    <w:p w14:paraId="7F62D4CC"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Zoznam a popis navrhovaných (TOBE) rozhraní</w:t>
      </w:r>
    </w:p>
    <w:p w14:paraId="0D8A8E4C"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Popis funkcionality rozhraní a modelu rozhraní</w:t>
      </w:r>
    </w:p>
    <w:p w14:paraId="1781BA93"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Popis funkčných modulov rozhraní</w:t>
      </w:r>
    </w:p>
    <w:p w14:paraId="66DF5F62"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Popis procesov rozhraní</w:t>
      </w:r>
    </w:p>
    <w:p w14:paraId="225B2578"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Zoznam a popis existujúcich (ASIS) integrácií (ak existujú)</w:t>
      </w:r>
    </w:p>
    <w:p w14:paraId="1DB93188"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Zoznam a popis navrhovaných (TOBE) integrácií</w:t>
      </w:r>
    </w:p>
    <w:p w14:paraId="64ADE613"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Popis bezpečnosti (Metodika CSIRT)</w:t>
      </w:r>
    </w:p>
    <w:p w14:paraId="7E606587"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Spôsob nasadenia a pravidlá práce vo vývojom prostredí pripájaných systémov</w:t>
      </w:r>
    </w:p>
    <w:p w14:paraId="5323EB32"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Spôsob nasadenia a pravidlá práce pre testovacie prostredia pripájaných systémov</w:t>
      </w:r>
    </w:p>
    <w:p w14:paraId="2402C072" w14:textId="77777777" w:rsidR="00B46E2D" w:rsidRDefault="008E1246">
      <w:pPr>
        <w:numPr>
          <w:ilvl w:val="0"/>
          <w:numId w:val="41"/>
        </w:numPr>
        <w:spacing w:before="100" w:beforeAutospacing="1" w:after="100" w:afterAutospacing="1"/>
        <w:rPr>
          <w:rFonts w:eastAsia="Times New Roman"/>
        </w:rPr>
      </w:pPr>
      <w:r>
        <w:rPr>
          <w:rStyle w:val="inline-comment-marker"/>
          <w:rFonts w:eastAsia="Times New Roman"/>
          <w:i/>
          <w:iCs/>
        </w:rPr>
        <w:t>Ďalšie (doplňte podľa potreby)</w:t>
      </w:r>
    </w:p>
    <w:p w14:paraId="189DA2BE" w14:textId="77777777" w:rsidR="00B46E2D" w:rsidRDefault="008E1246">
      <w:pPr>
        <w:pStyle w:val="Normlnywebov"/>
      </w:pPr>
      <w:r>
        <w:rPr>
          <w:rStyle w:val="inline-comment-marker"/>
          <w:i/>
          <w:iCs/>
        </w:rPr>
        <w:t> </w:t>
      </w:r>
    </w:p>
    <w:p w14:paraId="727917E1" w14:textId="77777777" w:rsidR="00B46E2D" w:rsidRDefault="008E1246">
      <w:pPr>
        <w:pStyle w:val="Normlnywebov"/>
      </w:pPr>
      <w:r>
        <w:rPr>
          <w:rStyle w:val="inline-comment-marker"/>
          <w:i/>
          <w:iCs/>
        </w:rPr>
        <w:t xml:space="preserve">Pokiaľ je relevantné bude doplnené vizuálne (forma - použitím nástroja napr. ArchiMate v súlade so štandardom TOGAF – rovnako pre biznis procesy, aplikačnú a technologickú architektúru) a aj detailne popísaný biznis proces je vytvorený analytikom v interakcii/v komunikácii s koncovým užívateľom. </w:t>
      </w:r>
    </w:p>
    <w:p w14:paraId="2A96102B" w14:textId="77777777" w:rsidR="00B46E2D" w:rsidRDefault="008E1246">
      <w:pPr>
        <w:pStyle w:val="Normlnywebov"/>
      </w:pPr>
      <w:r>
        <w:rPr>
          <w:rStyle w:val="inline-comment-marker"/>
          <w:b/>
          <w:bCs/>
          <w:i/>
          <w:iCs/>
        </w:rPr>
        <w:t> </w:t>
      </w:r>
    </w:p>
    <w:p w14:paraId="59F71E28" w14:textId="77777777" w:rsidR="00B46E2D" w:rsidRDefault="008E1246">
      <w:pPr>
        <w:pStyle w:val="Normlnywebov"/>
      </w:pPr>
      <w:r>
        <w:rPr>
          <w:rStyle w:val="inline-comment-marker"/>
          <w:b/>
          <w:bCs/>
        </w:rPr>
        <w:t>VÝMENA DÁT:</w:t>
      </w:r>
    </w:p>
    <w:p w14:paraId="784CCAE1" w14:textId="77777777" w:rsidR="00B46E2D" w:rsidRDefault="008E1246">
      <w:pPr>
        <w:pStyle w:val="Normlnywebov"/>
      </w:pPr>
      <w:r>
        <w:rPr>
          <w:rStyle w:val="inline-comment-marker"/>
          <w:i/>
          <w:iCs/>
        </w:rPr>
        <w:t xml:space="preserve">Doplniť požiadavky na výmenu dát, napr. použitie štandardných konektorov, web-services (webové služby) </w:t>
      </w:r>
    </w:p>
    <w:p w14:paraId="35101E96" w14:textId="77777777" w:rsidR="00B46E2D" w:rsidRDefault="008E1246">
      <w:pPr>
        <w:pStyle w:val="Normlnywebov"/>
      </w:pPr>
      <w:r>
        <w:rPr>
          <w:rStyle w:val="inline-comment-marker"/>
          <w:b/>
          <w:bCs/>
          <w:i/>
          <w:iCs/>
        </w:rPr>
        <w:t> </w:t>
      </w:r>
    </w:p>
    <w:p w14:paraId="46723C47" w14:textId="77777777" w:rsidR="00B46E2D" w:rsidRDefault="008E1246">
      <w:pPr>
        <w:pStyle w:val="Normlnywebov"/>
      </w:pPr>
      <w:r>
        <w:rPr>
          <w:rStyle w:val="inline-comment-marker"/>
          <w:i/>
          <w:iCs/>
        </w:rPr>
        <w:t>Externá integrácia – s riešeniami a službami tretích strán</w:t>
      </w:r>
    </w:p>
    <w:p w14:paraId="277F5D31" w14:textId="77777777" w:rsidR="00B46E2D" w:rsidRDefault="008E1246">
      <w:pPr>
        <w:pStyle w:val="Normlnywebov"/>
      </w:pPr>
      <w:r>
        <w:rPr>
          <w:rStyle w:val="inline-comment-marker"/>
          <w:i/>
          <w:iCs/>
        </w:rPr>
        <w:t>Mailová komunikácia – notifikácie</w:t>
      </w:r>
    </w:p>
    <w:p w14:paraId="5C26DBC5" w14:textId="77777777" w:rsidR="00B46E2D" w:rsidRDefault="008E1246">
      <w:pPr>
        <w:pStyle w:val="Normlnywebov"/>
      </w:pPr>
      <w:r>
        <w:rPr>
          <w:rStyle w:val="inline-comment-marker"/>
          <w:i/>
          <w:iCs/>
        </w:rPr>
        <w:t>Adresárová služba Microsoft ActiveDirectory</w:t>
      </w:r>
    </w:p>
    <w:p w14:paraId="59C9EC88" w14:textId="77777777" w:rsidR="00B46E2D" w:rsidRDefault="008E1246">
      <w:pPr>
        <w:pStyle w:val="Normlnywebov"/>
      </w:pPr>
      <w:r>
        <w:rPr>
          <w:rStyle w:val="inline-comment-marker"/>
          <w:i/>
          <w:iCs/>
        </w:rPr>
        <w:t>SMS-messaging – notifikácie</w:t>
      </w:r>
    </w:p>
    <w:p w14:paraId="328400B0" w14:textId="77777777" w:rsidR="00B46E2D" w:rsidRDefault="008E1246">
      <w:pPr>
        <w:pStyle w:val="Normlnywebov"/>
      </w:pPr>
      <w:r>
        <w:rPr>
          <w:rStyle w:val="inline-comment-marker"/>
          <w:i/>
          <w:iCs/>
        </w:rPr>
        <w:t>Údajová základňa (štruktúra dát)</w:t>
      </w:r>
    </w:p>
    <w:p w14:paraId="0D1B2D44" w14:textId="77777777" w:rsidR="00B46E2D" w:rsidRDefault="008E1246">
      <w:pPr>
        <w:pStyle w:val="Normlnywebov"/>
      </w:pPr>
      <w:r>
        <w:rPr>
          <w:rStyle w:val="Zvraznenie"/>
          <w:b/>
          <w:bCs/>
        </w:rPr>
        <w:t> </w:t>
      </w:r>
    </w:p>
    <w:p w14:paraId="291582A0" w14:textId="2AFB0AA4" w:rsidR="00B46E2D" w:rsidRDefault="008E1246">
      <w:pPr>
        <w:pStyle w:val="Normlnywebov"/>
      </w:pPr>
      <w:r>
        <w:rPr>
          <w:rStyle w:val="Zvraznenie"/>
        </w:rPr>
        <w:lastRenderedPageBreak/>
        <w:t> </w:t>
      </w:r>
    </w:p>
    <w:p w14:paraId="39410C8B" w14:textId="77777777" w:rsidR="00B46E2D" w:rsidRDefault="008E1246">
      <w:pPr>
        <w:pStyle w:val="Nadpis1"/>
        <w:rPr>
          <w:rFonts w:eastAsia="Times New Roman"/>
        </w:rPr>
      </w:pPr>
      <w:r>
        <w:rPr>
          <w:rFonts w:eastAsia="Times New Roman"/>
        </w:rPr>
        <w:t xml:space="preserve">4.     </w:t>
      </w:r>
      <w:r>
        <w:rPr>
          <w:rStyle w:val="inline-comment-marker"/>
          <w:rFonts w:eastAsia="Times New Roman"/>
        </w:rPr>
        <w:t>ZÁVISLOSTI NA OSTATNÉ IS / PROJEKTY</w:t>
      </w:r>
    </w:p>
    <w:p w14:paraId="0F8AF0DD" w14:textId="77777777" w:rsidR="00B46E2D" w:rsidRDefault="00B46E2D">
      <w:pPr>
        <w:pStyle w:val="Normlnywebov"/>
      </w:pPr>
    </w:p>
    <w:p w14:paraId="604702E2" w14:textId="77777777" w:rsidR="00B46E2D" w:rsidRDefault="008E1246">
      <w:pPr>
        <w:pStyle w:val="Normlnywebov"/>
      </w:pPr>
      <w:r w:rsidRPr="005513B9">
        <w:rPr>
          <w:rStyle w:val="inline-comment-marker"/>
          <w:b/>
          <w:bCs/>
        </w:rPr>
        <w:t>IRLEVANTNÉ</w:t>
      </w:r>
      <w:r>
        <w:rPr>
          <w:rStyle w:val="inline-comment-marker"/>
        </w:rPr>
        <w:t xml:space="preserve"> - neevidujeme žiadnu súvislosť na iné IS/projekty</w:t>
      </w:r>
    </w:p>
    <w:p w14:paraId="1F468593" w14:textId="77777777" w:rsidR="00B46E2D" w:rsidRDefault="008E1246">
      <w:pPr>
        <w:pStyle w:val="Normlnywebov"/>
      </w:pPr>
      <w:r>
        <w:rPr>
          <w:rStyle w:val="inline-comment-marker"/>
        </w:rPr>
        <w:t>DOPLNIŤ VSTUPY v INICIALIZAČNEJ FÁZE:</w:t>
      </w:r>
    </w:p>
    <w:p w14:paraId="6F7F1A56" w14:textId="77777777" w:rsidR="00B46E2D" w:rsidRDefault="008E1246">
      <w:pPr>
        <w:numPr>
          <w:ilvl w:val="0"/>
          <w:numId w:val="42"/>
        </w:numPr>
        <w:spacing w:before="100" w:beforeAutospacing="1" w:after="100" w:afterAutospacing="1"/>
        <w:rPr>
          <w:rFonts w:eastAsia="Times New Roman"/>
        </w:rPr>
      </w:pPr>
      <w:r>
        <w:rPr>
          <w:rStyle w:val="inline-comment-marker"/>
          <w:rFonts w:eastAsia="Times New Roman"/>
          <w:i/>
          <w:iCs/>
        </w:rPr>
        <w:t>Sumárny prehľad všetkých projektov a programov, ktoré sú v štádiu vývoja a v korelácii s pripravovaným projektom.</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24"/>
        <w:gridCol w:w="1703"/>
        <w:gridCol w:w="2261"/>
        <w:gridCol w:w="1988"/>
        <w:gridCol w:w="1668"/>
      </w:tblGrid>
      <w:tr w:rsidR="00B46E2D" w14:paraId="1559069A" w14:textId="77777777">
        <w:trPr>
          <w:divId w:val="69935442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24F72" w14:textId="77777777" w:rsidR="00B46E2D" w:rsidRDefault="008E1246">
            <w:pPr>
              <w:pStyle w:val="Normlnywebov"/>
            </w:pPr>
            <w:r>
              <w:rPr>
                <w:rStyle w:val="inline-comment-marker"/>
                <w:b/>
                <w:bCs/>
              </w:rPr>
              <w:t>Stakeholder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4ED283" w14:textId="77777777" w:rsidR="00B46E2D" w:rsidRDefault="008E1246">
            <w:pPr>
              <w:pStyle w:val="Normlnywebov"/>
            </w:pPr>
            <w:r>
              <w:rPr>
                <w:rStyle w:val="inline-comment-marker"/>
                <w:b/>
                <w:bCs/>
              </w:rPr>
              <w:t>Názov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E9614" w14:textId="77777777" w:rsidR="00B46E2D" w:rsidRDefault="008E1246">
            <w:pPr>
              <w:pStyle w:val="Normlnywebov"/>
            </w:pPr>
            <w:r>
              <w:rPr>
                <w:rStyle w:val="inline-comment-marker"/>
                <w:b/>
                <w:bCs/>
              </w:rPr>
              <w:t>MetaIS kód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0305E" w14:textId="77777777" w:rsidR="00B46E2D" w:rsidRDefault="008E1246">
            <w:pPr>
              <w:pStyle w:val="Normlnywebov"/>
            </w:pPr>
            <w:r>
              <w:rPr>
                <w:rStyle w:val="inline-comment-marker"/>
                <w:b/>
                <w:bCs/>
              </w:rPr>
              <w:t>Termín ukončenia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C5B58" w14:textId="77777777" w:rsidR="00B46E2D" w:rsidRDefault="008E1246">
            <w:pPr>
              <w:pStyle w:val="Normlnywebov"/>
            </w:pPr>
            <w:r>
              <w:rPr>
                <w:rStyle w:val="inline-comment-marker"/>
                <w:b/>
                <w:bCs/>
              </w:rPr>
              <w:t>Popis závislosti</w:t>
            </w:r>
          </w:p>
        </w:tc>
      </w:tr>
      <w:tr w:rsidR="00B46E2D" w14:paraId="28873EEE" w14:textId="77777777">
        <w:trPr>
          <w:divId w:val="69935442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F0E4D" w14:textId="77777777" w:rsidR="00B46E2D" w:rsidRDefault="008E1246">
            <w:pPr>
              <w:pStyle w:val="Normlnywebov"/>
            </w:pPr>
            <w:r>
              <w:rPr>
                <w:rStyle w:val="inline-comment-marker"/>
                <w:i/>
                <w:iCs/>
              </w:rPr>
              <w:t>Napr. MIRRI SR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B456F8" w14:textId="77777777" w:rsidR="00B46E2D" w:rsidRDefault="008E1246">
            <w:pPr>
              <w:pStyle w:val="Normlnywebov"/>
            </w:pPr>
            <w:r>
              <w:rPr>
                <w:rStyle w:val="inline-comment-marker"/>
                <w:i/>
                <w:iCs/>
              </w:rPr>
              <w:t>Projekt XY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94E5F" w14:textId="77777777" w:rsidR="00B46E2D" w:rsidRDefault="008E1246">
            <w:pPr>
              <w:pStyle w:val="Normlnywebov"/>
            </w:pPr>
            <w:r>
              <w:rPr>
                <w:rStyle w:val="inline-comment-marker"/>
                <w:i/>
                <w:iCs/>
              </w:rPr>
              <w:t>Projekt_1234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06A08" w14:textId="77777777" w:rsidR="00B46E2D" w:rsidRDefault="008E1246">
            <w:pPr>
              <w:pStyle w:val="Normlnywebov"/>
            </w:pPr>
            <w:r>
              <w:rPr>
                <w:rStyle w:val="inline-comment-marker"/>
                <w:i/>
                <w:iCs/>
              </w:rPr>
              <w:t>04/2021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B06E60" w14:textId="77777777" w:rsidR="00B46E2D" w:rsidRDefault="008E1246">
            <w:pPr>
              <w:pStyle w:val="Normlnywebov"/>
            </w:pPr>
            <w:r>
              <w:rPr>
                <w:rStyle w:val="inline-comment-marker"/>
                <w:i/>
                <w:iCs/>
              </w:rPr>
              <w:t>Vyplniť</w:t>
            </w:r>
          </w:p>
        </w:tc>
      </w:tr>
    </w:tbl>
    <w:p w14:paraId="6785F312" w14:textId="77777777" w:rsidR="00B46E2D" w:rsidRDefault="008E1246">
      <w:pPr>
        <w:pStyle w:val="Normlnywebov"/>
      </w:pPr>
      <w:r>
        <w:rPr>
          <w:rStyle w:val="inline-comment-marker"/>
          <w:i/>
          <w:iCs/>
        </w:rPr>
        <w:t> </w:t>
      </w:r>
    </w:p>
    <w:p w14:paraId="18CAE5BD" w14:textId="77777777" w:rsidR="00B46E2D" w:rsidRDefault="008E1246">
      <w:pPr>
        <w:pStyle w:val="Normlnywebov"/>
      </w:pPr>
      <w:r>
        <w:rPr>
          <w:rStyle w:val="inline-comment-marker"/>
          <w:i/>
          <w:iCs/>
        </w:rPr>
        <w:t>V popise závislostí per budovaný/rozvíjaný ISVS zohľadnite:</w:t>
      </w:r>
    </w:p>
    <w:p w14:paraId="3ADC423A" w14:textId="77777777" w:rsidR="00B46E2D" w:rsidRDefault="008E1246">
      <w:pPr>
        <w:numPr>
          <w:ilvl w:val="0"/>
          <w:numId w:val="43"/>
        </w:numPr>
        <w:spacing w:before="100" w:beforeAutospacing="1" w:after="100" w:afterAutospacing="1"/>
        <w:rPr>
          <w:rFonts w:eastAsia="Times New Roman"/>
        </w:rPr>
      </w:pPr>
      <w:r>
        <w:rPr>
          <w:rStyle w:val="inline-comment-marker"/>
          <w:rFonts w:eastAsia="Times New Roman"/>
          <w:i/>
          <w:iCs/>
        </w:rPr>
        <w:t>Požiadavky pre časť „Napojenie na API Gateway“ (volanie backendových služieb výlučne cez API Gateway, jednotné pripojenie a interakcia prístupových miest, frontendov cez ISVS prevádzkovateľa NASES)</w:t>
      </w:r>
    </w:p>
    <w:p w14:paraId="2EE5783F" w14:textId="77777777" w:rsidR="00B46E2D" w:rsidRDefault="008E1246">
      <w:pPr>
        <w:numPr>
          <w:ilvl w:val="0"/>
          <w:numId w:val="43"/>
        </w:numPr>
        <w:spacing w:before="100" w:beforeAutospacing="1" w:after="100" w:afterAutospacing="1"/>
        <w:rPr>
          <w:rFonts w:eastAsia="Times New Roman"/>
        </w:rPr>
      </w:pPr>
      <w:r>
        <w:rPr>
          <w:rStyle w:val="inline-comment-marker"/>
          <w:rFonts w:eastAsia="Times New Roman"/>
          <w:i/>
          <w:iCs/>
        </w:rPr>
        <w:t>Požiadavky pre časť „Centrálne komponenty“ (centrálne bloky)</w:t>
      </w:r>
    </w:p>
    <w:p w14:paraId="3442E62C" w14:textId="77777777" w:rsidR="00B46E2D" w:rsidRDefault="008E1246">
      <w:pPr>
        <w:pStyle w:val="Normlnywebov"/>
      </w:pPr>
      <w:r>
        <w:rPr>
          <w:rStyle w:val="inline-comment-marker"/>
          <w:i/>
          <w:iCs/>
        </w:rPr>
        <w:t xml:space="preserve">Poznámka: </w:t>
      </w:r>
      <w:r>
        <w:rPr>
          <w:rStyle w:val="inline-comment-marker"/>
          <w:b/>
          <w:bCs/>
          <w:i/>
          <w:iCs/>
        </w:rPr>
        <w:t>odporúčame</w:t>
      </w:r>
      <w:r>
        <w:rPr>
          <w:rStyle w:val="inline-comment-marker"/>
          <w:i/>
          <w:iCs/>
        </w:rPr>
        <w:t>, aby ste si VŠETKY TABUĽKOVÉ VSTUPY evidovali a spravovali v jednom centrálnom EXCELI – s cieľom minimalizovať budúcu prácnosť s aktualizáciou a udržiavaním obsahu.</w:t>
      </w:r>
    </w:p>
    <w:p w14:paraId="0585054C" w14:textId="77777777" w:rsidR="00B46E2D" w:rsidRDefault="00B46E2D">
      <w:pPr>
        <w:pStyle w:val="Normlnywebov"/>
      </w:pPr>
    </w:p>
    <w:p w14:paraId="5B28E9E2" w14:textId="77777777" w:rsidR="00B46E2D" w:rsidRDefault="008E1246">
      <w:pPr>
        <w:pStyle w:val="Nadpis1"/>
        <w:rPr>
          <w:rFonts w:eastAsia="Times New Roman"/>
        </w:rPr>
      </w:pPr>
      <w:r>
        <w:rPr>
          <w:rStyle w:val="inline-comment-marker"/>
          <w:rFonts w:eastAsia="Times New Roman"/>
        </w:rPr>
        <w:t>5.     ZDROJOVÉ KÓDY</w:t>
      </w:r>
    </w:p>
    <w:p w14:paraId="4BA1628F" w14:textId="77777777" w:rsidR="00B46E2D" w:rsidRDefault="00B46E2D">
      <w:pPr>
        <w:pStyle w:val="Normlnywebov"/>
      </w:pPr>
    </w:p>
    <w:p w14:paraId="094EF187" w14:textId="24438143" w:rsidR="00B46E2D" w:rsidRDefault="008E1246">
      <w:pPr>
        <w:pStyle w:val="Normlnywebov"/>
      </w:pPr>
      <w:r w:rsidRPr="005513B9">
        <w:rPr>
          <w:rStyle w:val="inline-comment-marker"/>
          <w:b/>
          <w:bCs/>
        </w:rPr>
        <w:t>IRELEVANTNÉ</w:t>
      </w:r>
      <w:r>
        <w:rPr>
          <w:rStyle w:val="inline-comment-marker"/>
        </w:rPr>
        <w:t xml:space="preserve"> </w:t>
      </w:r>
      <w:r w:rsidR="00CF7801">
        <w:rPr>
          <w:rStyle w:val="inline-comment-marker"/>
        </w:rPr>
        <w:t>–</w:t>
      </w:r>
      <w:r>
        <w:rPr>
          <w:rStyle w:val="inline-comment-marker"/>
        </w:rPr>
        <w:t xml:space="preserve"> kupujeme</w:t>
      </w:r>
      <w:r w:rsidR="00CF7801">
        <w:rPr>
          <w:rStyle w:val="inline-comment-marker"/>
        </w:rPr>
        <w:t xml:space="preserve"> konkrétny</w:t>
      </w:r>
      <w:r>
        <w:rPr>
          <w:rStyle w:val="inline-comment-marker"/>
        </w:rPr>
        <w:t xml:space="preserve"> produkt</w:t>
      </w:r>
      <w:r w:rsidR="00CF7801">
        <w:rPr>
          <w:rStyle w:val="inline-comment-marker"/>
        </w:rPr>
        <w:t xml:space="preserve"> (šnadarditovaný SW dostupny na trhu) bez možnosti uvedenia zdrojových kodov. Nerobíme vývoj SW</w:t>
      </w:r>
    </w:p>
    <w:p w14:paraId="349478E6" w14:textId="77777777" w:rsidR="00B46E2D" w:rsidRDefault="008E1246">
      <w:pPr>
        <w:numPr>
          <w:ilvl w:val="0"/>
          <w:numId w:val="44"/>
        </w:numPr>
        <w:spacing w:before="100" w:beforeAutospacing="1" w:after="100" w:afterAutospacing="1"/>
        <w:rPr>
          <w:rFonts w:eastAsia="Times New Roman"/>
        </w:rPr>
      </w:pPr>
      <w:r>
        <w:rPr>
          <w:rStyle w:val="inline-comment-marker"/>
          <w:rFonts w:eastAsia="Times New Roman"/>
          <w:i/>
          <w:iCs/>
        </w:rPr>
        <w:lastRenderedPageBreak/>
        <w:t>Doplniť požiadavky na zdrojové kódy (napr. zo vzorovej zmluvy). Aké druhy, formy a štruktúry zdrojových kódov požadujte odovzdať. Stručne popíšte aj spôsob ich preberania, periodicitu (pri akých míľnikoch) a spôsob archivácie.</w:t>
      </w:r>
    </w:p>
    <w:p w14:paraId="3EEED384" w14:textId="77777777" w:rsidR="00B46E2D" w:rsidRDefault="008E1246">
      <w:pPr>
        <w:numPr>
          <w:ilvl w:val="0"/>
          <w:numId w:val="44"/>
        </w:numPr>
        <w:spacing w:before="100" w:beforeAutospacing="1" w:after="100" w:afterAutospacing="1"/>
        <w:rPr>
          <w:rFonts w:eastAsia="Times New Roman"/>
        </w:rPr>
      </w:pPr>
      <w:r>
        <w:rPr>
          <w:rStyle w:val="inline-comment-marker"/>
          <w:rFonts w:eastAsia="Times New Roman"/>
          <w:i/>
          <w:iCs/>
        </w:rPr>
        <w:t xml:space="preserve">Doplniť pravidlá pre preberanie, správu a archiváciu zdrojových kódov. </w:t>
      </w:r>
    </w:p>
    <w:p w14:paraId="6B353F20" w14:textId="77777777" w:rsidR="00B46E2D" w:rsidRDefault="008E1246">
      <w:pPr>
        <w:numPr>
          <w:ilvl w:val="0"/>
          <w:numId w:val="44"/>
        </w:numPr>
        <w:spacing w:before="100" w:beforeAutospacing="1" w:after="100" w:afterAutospacing="1"/>
        <w:rPr>
          <w:rFonts w:eastAsia="Times New Roman"/>
        </w:rPr>
      </w:pPr>
      <w:r>
        <w:rPr>
          <w:rStyle w:val="inline-comment-marker"/>
          <w:rFonts w:eastAsia="Times New Roman"/>
          <w:i/>
          <w:iCs/>
        </w:rPr>
        <w:t>Tieto pravidlá následne preniesť do ZoD/SLA.</w:t>
      </w:r>
    </w:p>
    <w:p w14:paraId="74C39619" w14:textId="77777777" w:rsidR="00B46E2D" w:rsidRDefault="008E1246">
      <w:pPr>
        <w:numPr>
          <w:ilvl w:val="0"/>
          <w:numId w:val="44"/>
        </w:numPr>
        <w:spacing w:before="100" w:beforeAutospacing="1" w:after="100" w:afterAutospacing="1"/>
        <w:rPr>
          <w:rFonts w:eastAsia="Times New Roman"/>
        </w:rPr>
      </w:pPr>
      <w:r>
        <w:rPr>
          <w:rStyle w:val="inline-comment-marker"/>
          <w:rFonts w:eastAsia="Times New Roman"/>
          <w:i/>
          <w:iCs/>
        </w:rPr>
        <w:t>Po uzatvorení zmluvy s dodávateľom rieešenia – zohľadniť ich aj v PIDe</w:t>
      </w:r>
    </w:p>
    <w:p w14:paraId="0E623771" w14:textId="77777777" w:rsidR="00B46E2D" w:rsidRDefault="008E1246">
      <w:pPr>
        <w:numPr>
          <w:ilvl w:val="0"/>
          <w:numId w:val="44"/>
        </w:numPr>
        <w:spacing w:before="100" w:beforeAutospacing="1" w:after="100" w:afterAutospacing="1"/>
        <w:rPr>
          <w:rFonts w:eastAsia="Times New Roman"/>
        </w:rPr>
      </w:pPr>
      <w:r>
        <w:rPr>
          <w:rStyle w:val="inline-comment-marker"/>
          <w:rFonts w:eastAsia="Times New Roman"/>
          <w:i/>
          <w:iCs/>
        </w:rPr>
        <w:t>Doporučujeme naviazať preberanie/odovzdávanie zdrojových kód na fakturačné mílniky.</w:t>
      </w:r>
    </w:p>
    <w:p w14:paraId="68F5B55A" w14:textId="77777777" w:rsidR="00B46E2D" w:rsidRDefault="008E1246">
      <w:pPr>
        <w:pStyle w:val="Normlnywebov"/>
      </w:pPr>
      <w:r>
        <w:rPr>
          <w:rStyle w:val="inline-comment-marker"/>
          <w:i/>
          <w:iCs/>
        </w:rPr>
        <w:t> </w:t>
      </w:r>
    </w:p>
    <w:p w14:paraId="353B2C97" w14:textId="77777777" w:rsidR="00B46E2D" w:rsidRDefault="008E1246">
      <w:pPr>
        <w:pStyle w:val="Normlnywebov"/>
      </w:pPr>
      <w:r>
        <w:rPr>
          <w:rStyle w:val="inline-comment-marker"/>
          <w:i/>
          <w:iCs/>
        </w:rPr>
        <w:t>Upozorňujeme: navrhnite spôsob, ako predísť „Vendor lock-in“ = t.j. dodávané riešenie musí byť v súlade so Zákonom o ITVS (ktorý „vendor lock-in“ nepovoľuje). Následne ustanovania predchádzaniu vendor-lockinu musia byť zahrnuté aj v ZoD a SLA.</w:t>
      </w:r>
    </w:p>
    <w:p w14:paraId="091B67B8" w14:textId="63B40045" w:rsidR="00B46E2D" w:rsidRDefault="008E1246">
      <w:pPr>
        <w:pStyle w:val="Normlnywebov"/>
      </w:pPr>
      <w:r>
        <w:rPr>
          <w:rStyle w:val="Zvraznenie"/>
        </w:rPr>
        <w:t> </w:t>
      </w:r>
    </w:p>
    <w:p w14:paraId="7B66C240" w14:textId="77777777" w:rsidR="00B46E2D" w:rsidRDefault="008E1246">
      <w:pPr>
        <w:pStyle w:val="Nadpis1"/>
        <w:rPr>
          <w:rFonts w:eastAsia="Times New Roman"/>
        </w:rPr>
      </w:pPr>
      <w:r>
        <w:rPr>
          <w:rFonts w:eastAsia="Times New Roman"/>
        </w:rPr>
        <w:t xml:space="preserve">6.     </w:t>
      </w:r>
      <w:r>
        <w:rPr>
          <w:rStyle w:val="inline-comment-marker"/>
          <w:rFonts w:eastAsia="Times New Roman"/>
        </w:rPr>
        <w:t>PREVÁDZKA A ÚDRŽBA</w:t>
      </w:r>
    </w:p>
    <w:p w14:paraId="6E9C1D28" w14:textId="77777777" w:rsidR="00B46E2D" w:rsidRDefault="008E1246">
      <w:pPr>
        <w:pStyle w:val="Normlnywebov"/>
      </w:pPr>
      <w:r>
        <w:rPr>
          <w:rStyle w:val="Zvraznenie"/>
        </w:rPr>
        <w:t xml:space="preserve">Riešenie sa zvyčajne implementuje ako FailedOpen, t.j. výpadok tohto riešenia nespôsobuje výpadok hlavnej služby. Aj keď je riešenie designované ako FailedOpen, kedže sa jedná o prvok kritickej infraštruktúry tak v čase krízy je nutné zabezpečiť práve, hlavne tieto detekčné mechanizmy. </w:t>
      </w:r>
    </w:p>
    <w:p w14:paraId="76176EDB" w14:textId="77777777" w:rsidR="00B46E2D" w:rsidRDefault="008E1246">
      <w:pPr>
        <w:pStyle w:val="Normlnywebov"/>
      </w:pPr>
      <w:r>
        <w:rPr>
          <w:rStyle w:val="Zvraznenie"/>
        </w:rPr>
        <w:t>Navrh</w:t>
      </w:r>
      <w:r>
        <w:rPr>
          <w:rStyle w:val="inline-comment-marker"/>
          <w:i/>
          <w:iCs/>
        </w:rPr>
        <w:t>ované nefunkčné parametre:</w:t>
      </w:r>
    </w:p>
    <w:p w14:paraId="7C04B3FA" w14:textId="77777777" w:rsidR="00B46E2D" w:rsidRDefault="008E1246">
      <w:pPr>
        <w:pStyle w:val="Normlnywebov"/>
      </w:pPr>
      <w:r>
        <w:t>RTO ... 4h, t.j. po  výpadku do 4h musí byť služba obnovená.</w:t>
      </w:r>
    </w:p>
    <w:p w14:paraId="5B7977BA" w14:textId="77777777" w:rsidR="00B46E2D" w:rsidRDefault="008E1246">
      <w:pPr>
        <w:pStyle w:val="Normlnywebov"/>
      </w:pPr>
      <w:r>
        <w:t>RPO ... 4h  t.j. množstvo dát ktoré možno stratiť, keďže sa jedná o štatistické riešnie je možné väčšia strata dát.</w:t>
      </w:r>
    </w:p>
    <w:p w14:paraId="5DF308CA" w14:textId="77777777" w:rsidR="00B46E2D" w:rsidRDefault="008E1246">
      <w:pPr>
        <w:pStyle w:val="Normlnywebov"/>
      </w:pPr>
      <w:r>
        <w:t>Dostupnosť ...  99,95%  za rok, t.j. 4h, 22min a 58s neplánovaných výpadkov ročne.  </w:t>
      </w:r>
    </w:p>
    <w:p w14:paraId="4FA50EA4" w14:textId="77777777" w:rsidR="00B46E2D" w:rsidRDefault="008E1246">
      <w:pPr>
        <w:pStyle w:val="Normlnywebov"/>
      </w:pPr>
      <w:r>
        <w:rPr>
          <w:rStyle w:val="Zvraznenie"/>
        </w:rPr>
        <w:t> </w:t>
      </w:r>
    </w:p>
    <w:p w14:paraId="0A2F7A94" w14:textId="77777777" w:rsidR="00B46E2D" w:rsidRDefault="008E1246">
      <w:pPr>
        <w:pStyle w:val="Nadpis2"/>
        <w:rPr>
          <w:rFonts w:eastAsia="Times New Roman"/>
        </w:rPr>
      </w:pPr>
      <w:r>
        <w:rPr>
          <w:rFonts w:eastAsia="Times New Roman"/>
        </w:rPr>
        <w:t>6.1       Prevádzkové požiadavky</w:t>
      </w:r>
    </w:p>
    <w:p w14:paraId="14471B58" w14:textId="13B4D4DC" w:rsidR="00B46E2D" w:rsidRDefault="008E1246">
      <w:pPr>
        <w:pStyle w:val="Normlnywebov"/>
      </w:pPr>
      <w:r>
        <w:rPr>
          <w:rStyle w:val="Zvraznenie"/>
        </w:rPr>
        <w:t>Štandardný čas podpory, čas/rýchlosť odstraňovania vád, dostupnosť systému, zálohovanie, plán obnovy systému, atď.</w:t>
      </w:r>
    </w:p>
    <w:p w14:paraId="5A7C16C6" w14:textId="697C57BD" w:rsidR="00B46E2D" w:rsidRDefault="008E1246">
      <w:pPr>
        <w:pStyle w:val="Normlnywebov"/>
      </w:pPr>
      <w:r>
        <w:rPr>
          <w:rStyle w:val="Zvraznenie"/>
        </w:rPr>
        <w:t>Požadované SLA na služby systémovej a aplikačnej podpory – servisné služby vzťahujúce sa na produkčné a testovacie prostredie IS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22"/>
        <w:gridCol w:w="1564"/>
      </w:tblGrid>
      <w:tr w:rsidR="00B46E2D" w14:paraId="363CD789" w14:textId="77777777">
        <w:trPr>
          <w:divId w:val="12508895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29F31" w14:textId="77777777" w:rsidR="00B46E2D" w:rsidRDefault="008E1246">
            <w:pPr>
              <w:pStyle w:val="Normlnywebov"/>
            </w:pPr>
            <w:r>
              <w:t>Rozsah zálohovania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1FEE7" w14:textId="77777777" w:rsidR="00B46E2D" w:rsidRDefault="008E1246">
            <w:pPr>
              <w:pStyle w:val="Normlnywebov"/>
            </w:pPr>
            <w:r>
              <w:t>vybrané údaje</w:t>
            </w:r>
          </w:p>
        </w:tc>
      </w:tr>
      <w:tr w:rsidR="00B46E2D" w14:paraId="470E4624" w14:textId="77777777">
        <w:trPr>
          <w:divId w:val="12508895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2560A9" w14:textId="77777777" w:rsidR="00B46E2D" w:rsidRDefault="008E1246">
            <w:pPr>
              <w:pStyle w:val="Normlnywebov"/>
            </w:pPr>
            <w:r>
              <w:t>Doba zotavenia (RTO)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A0E95" w14:textId="77777777" w:rsidR="00B46E2D" w:rsidRDefault="008E1246">
            <w:pPr>
              <w:pStyle w:val="Normlnywebov"/>
            </w:pPr>
            <w:r>
              <w:t>4 hodiny</w:t>
            </w:r>
          </w:p>
        </w:tc>
      </w:tr>
      <w:tr w:rsidR="00B46E2D" w14:paraId="639B6553" w14:textId="77777777">
        <w:trPr>
          <w:divId w:val="12508895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5AF05" w14:textId="77777777" w:rsidR="00B46E2D" w:rsidRDefault="008E1246">
            <w:pPr>
              <w:pStyle w:val="Normlnywebov"/>
            </w:pPr>
            <w:r>
              <w:lastRenderedPageBreak/>
              <w:t>Je záloha pravidelne validovaná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8016C" w14:textId="77777777" w:rsidR="00B46E2D" w:rsidRDefault="008E1246">
            <w:pPr>
              <w:pStyle w:val="Normlnywebov"/>
            </w:pPr>
            <w:r>
              <w:t>N/A, Áno, Nie</w:t>
            </w:r>
          </w:p>
        </w:tc>
      </w:tr>
      <w:tr w:rsidR="00B46E2D" w14:paraId="14A2EFF2" w14:textId="77777777">
        <w:trPr>
          <w:divId w:val="125088957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8AF9DE" w14:textId="77777777" w:rsidR="00B46E2D" w:rsidRDefault="008E1246">
            <w:pPr>
              <w:pStyle w:val="Normlnywebov"/>
            </w:pPr>
            <w:r>
              <w:t>Miera dostupnosti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95E2" w14:textId="77777777" w:rsidR="00B46E2D" w:rsidRDefault="008E1246">
            <w:pPr>
              <w:pStyle w:val="Normlnywebov"/>
            </w:pPr>
            <w:r>
              <w:t>99.95%</w:t>
            </w:r>
          </w:p>
        </w:tc>
      </w:tr>
    </w:tbl>
    <w:p w14:paraId="49DBDFAB" w14:textId="77777777" w:rsidR="00B46E2D" w:rsidRDefault="008E1246">
      <w:pPr>
        <w:pStyle w:val="Normlnywebov"/>
      </w:pPr>
      <w:r>
        <w:rPr>
          <w:rStyle w:val="Zvraznenie"/>
        </w:rPr>
        <w:t> </w:t>
      </w:r>
    </w:p>
    <w:p w14:paraId="13208B46" w14:textId="77777777" w:rsidR="00B46E2D" w:rsidRDefault="008E1246">
      <w:pPr>
        <w:pStyle w:val="Nadpis3"/>
        <w:rPr>
          <w:rFonts w:eastAsia="Times New Roman"/>
        </w:rPr>
      </w:pPr>
      <w:r>
        <w:rPr>
          <w:rFonts w:eastAsia="Times New Roman"/>
        </w:rPr>
        <w:t>6.1.1       Úrovne podpory používateľov:</w:t>
      </w:r>
    </w:p>
    <w:p w14:paraId="1421B323" w14:textId="39AF4347" w:rsidR="00B46E2D" w:rsidRDefault="008E1246">
      <w:pPr>
        <w:pStyle w:val="Normlnywebov"/>
      </w:pPr>
      <w:r>
        <w:rPr>
          <w:rStyle w:val="Zvraznenie"/>
          <w:b/>
          <w:bCs/>
        </w:rPr>
        <w:t> </w:t>
      </w:r>
      <w:r>
        <w:rPr>
          <w:rStyle w:val="Zvraznenie"/>
        </w:rPr>
        <w:t>Help Desk  bude realizovaný cez 3 úrovne podpory, s nasledujúcim označením:</w:t>
      </w:r>
    </w:p>
    <w:p w14:paraId="6BE1FD02" w14:textId="77777777" w:rsidR="00B46E2D" w:rsidRDefault="008E1246">
      <w:pPr>
        <w:pStyle w:val="Normlnywebov"/>
      </w:pPr>
      <w:r>
        <w:rPr>
          <w:rStyle w:val="Zvraznenie"/>
        </w:rPr>
        <w:t> </w:t>
      </w:r>
    </w:p>
    <w:p w14:paraId="57B437E0" w14:textId="77777777" w:rsidR="00B46E2D" w:rsidRDefault="008E1246">
      <w:pPr>
        <w:numPr>
          <w:ilvl w:val="0"/>
          <w:numId w:val="47"/>
        </w:numPr>
        <w:spacing w:before="100" w:beforeAutospacing="1" w:after="100" w:afterAutospacing="1"/>
        <w:rPr>
          <w:rFonts w:eastAsia="Times New Roman"/>
        </w:rPr>
      </w:pPr>
      <w:r>
        <w:rPr>
          <w:rStyle w:val="Zvraznenie"/>
          <w:rFonts w:eastAsia="Times New Roman"/>
          <w:b/>
          <w:bCs/>
        </w:rPr>
        <w:t>L1 podpory IS</w:t>
      </w:r>
      <w:r>
        <w:rPr>
          <w:rStyle w:val="Zvraznenie"/>
          <w:rFonts w:eastAsia="Times New Roman"/>
        </w:rPr>
        <w:t xml:space="preserve"> (Level 1, priamy kontakt zákazníka) - jednotný kontaktný bod verejného obstarávateľa – IS Solution manager, ktorý je v správe verejného obstarávateľa a v prípade jeho nedostupnosti Centrum podpory používateľov (zabezpečuje prevádzkovateľ IS a DataCentrum).</w:t>
      </w:r>
    </w:p>
    <w:p w14:paraId="37D079D9" w14:textId="77777777" w:rsidR="00B46E2D" w:rsidRDefault="008E1246">
      <w:pPr>
        <w:pStyle w:val="Normlnywebov"/>
      </w:pPr>
      <w:r>
        <w:rPr>
          <w:rStyle w:val="Zvraznenie"/>
        </w:rPr>
        <w:t> </w:t>
      </w:r>
    </w:p>
    <w:p w14:paraId="53DF3BC5" w14:textId="77777777" w:rsidR="00B46E2D" w:rsidRDefault="008E1246">
      <w:pPr>
        <w:numPr>
          <w:ilvl w:val="0"/>
          <w:numId w:val="48"/>
        </w:numPr>
        <w:spacing w:before="100" w:beforeAutospacing="1" w:after="100" w:afterAutospacing="1"/>
        <w:rPr>
          <w:rFonts w:eastAsia="Times New Roman"/>
        </w:rPr>
      </w:pPr>
      <w:r>
        <w:rPr>
          <w:rStyle w:val="Zvraznenie"/>
          <w:rFonts w:eastAsia="Times New Roman"/>
          <w:b/>
          <w:bCs/>
        </w:rPr>
        <w:t>L2 podpory IS</w:t>
      </w:r>
      <w:r>
        <w:rPr>
          <w:rStyle w:val="Zvraznenie"/>
          <w:rFonts w:eastAsia="Times New Roman"/>
        </w:rPr>
        <w:t xml:space="preserve"> (Level 2, postúpenie požiadaviek od L1) - vybraná skupina garantov, so znalosťou IS (zabezpečuje prevádzkovateľ IS – verejný obstarávateľ).</w:t>
      </w:r>
    </w:p>
    <w:p w14:paraId="3604C869" w14:textId="77777777" w:rsidR="00B46E2D" w:rsidRDefault="008E1246">
      <w:pPr>
        <w:pStyle w:val="Normlnywebov"/>
      </w:pPr>
      <w:r>
        <w:rPr>
          <w:rStyle w:val="Zvraznenie"/>
        </w:rPr>
        <w:t> </w:t>
      </w:r>
    </w:p>
    <w:p w14:paraId="708947CC" w14:textId="77777777" w:rsidR="00B46E2D" w:rsidRDefault="008E1246">
      <w:pPr>
        <w:numPr>
          <w:ilvl w:val="0"/>
          <w:numId w:val="49"/>
        </w:numPr>
        <w:spacing w:before="100" w:beforeAutospacing="1" w:after="100" w:afterAutospacing="1"/>
        <w:rPr>
          <w:rFonts w:eastAsia="Times New Roman"/>
        </w:rPr>
      </w:pPr>
      <w:r>
        <w:rPr>
          <w:rStyle w:val="Zvraznenie"/>
          <w:rFonts w:eastAsia="Times New Roman"/>
          <w:b/>
          <w:bCs/>
        </w:rPr>
        <w:t>L3 podpory IS</w:t>
      </w:r>
      <w:r>
        <w:rPr>
          <w:rStyle w:val="Zvraznenie"/>
          <w:rFonts w:eastAsia="Times New Roman"/>
        </w:rPr>
        <w:t xml:space="preserve"> (Level 3, postúpenie požiadaviek od L2) - na základe zmluvy o podpore IS (zabezpečuje úspešný uchádzač).</w:t>
      </w:r>
    </w:p>
    <w:p w14:paraId="5D944D47" w14:textId="77777777" w:rsidR="00B46E2D" w:rsidRDefault="008E1246">
      <w:pPr>
        <w:pStyle w:val="Normlnywebov"/>
      </w:pPr>
      <w:r>
        <w:rPr>
          <w:rStyle w:val="Zvraznenie"/>
        </w:rPr>
        <w:t> </w:t>
      </w:r>
    </w:p>
    <w:p w14:paraId="1D65737D" w14:textId="77777777" w:rsidR="00B46E2D" w:rsidRDefault="008E1246">
      <w:pPr>
        <w:pStyle w:val="Normlnywebov"/>
      </w:pPr>
      <w:r>
        <w:rPr>
          <w:rStyle w:val="Zvraznenie"/>
          <w:b/>
          <w:bCs/>
          <w:u w:val="single"/>
        </w:rPr>
        <w:t>Definícia:</w:t>
      </w:r>
    </w:p>
    <w:p w14:paraId="580C3BF4" w14:textId="77777777" w:rsidR="00B46E2D" w:rsidRDefault="008E1246">
      <w:pPr>
        <w:pStyle w:val="Normlnywebov"/>
      </w:pPr>
      <w:r>
        <w:rPr>
          <w:rStyle w:val="Zvraznenie"/>
          <w:b/>
          <w:bCs/>
          <w:u w:val="single"/>
        </w:rPr>
        <w:t> </w:t>
      </w:r>
    </w:p>
    <w:p w14:paraId="6864ECA9" w14:textId="77777777" w:rsidR="00B46E2D" w:rsidRDefault="008E1246">
      <w:pPr>
        <w:numPr>
          <w:ilvl w:val="0"/>
          <w:numId w:val="50"/>
        </w:numPr>
        <w:spacing w:before="100" w:beforeAutospacing="1" w:after="100" w:afterAutospacing="1"/>
        <w:rPr>
          <w:rFonts w:eastAsia="Times New Roman"/>
        </w:rPr>
      </w:pPr>
      <w:r>
        <w:rPr>
          <w:rStyle w:val="Zvraznenie"/>
          <w:rFonts w:eastAsia="Times New Roman"/>
          <w:b/>
          <w:bCs/>
        </w:rPr>
        <w:t>Podpora L1 (podpora 1. stupňa)</w:t>
      </w:r>
      <w:r>
        <w:rPr>
          <w:rStyle w:val="Zvraznenie"/>
          <w:rFonts w:eastAsia="Times New Roman"/>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02D7F441" w14:textId="77777777" w:rsidR="00B46E2D" w:rsidRDefault="008E1246">
      <w:pPr>
        <w:pStyle w:val="Normlnywebov"/>
      </w:pPr>
      <w:r>
        <w:rPr>
          <w:rStyle w:val="Zvraznenie"/>
        </w:rPr>
        <w:t> </w:t>
      </w:r>
    </w:p>
    <w:p w14:paraId="31C20176" w14:textId="77777777" w:rsidR="00B46E2D" w:rsidRDefault="008E1246">
      <w:pPr>
        <w:numPr>
          <w:ilvl w:val="0"/>
          <w:numId w:val="51"/>
        </w:numPr>
        <w:spacing w:before="100" w:beforeAutospacing="1" w:after="100" w:afterAutospacing="1"/>
        <w:rPr>
          <w:rFonts w:eastAsia="Times New Roman"/>
        </w:rPr>
      </w:pPr>
      <w:r>
        <w:rPr>
          <w:rStyle w:val="Zvraznenie"/>
          <w:rFonts w:eastAsia="Times New Roman"/>
          <w:b/>
          <w:bCs/>
        </w:rPr>
        <w:t>Podpora L2 (podpora 2. stupňa)</w:t>
      </w:r>
      <w:r>
        <w:rPr>
          <w:rStyle w:val="Zvraznenie"/>
          <w:rFonts w:eastAsia="Times New Roman"/>
        </w:rPr>
        <w:t xml:space="preserve"> – riešiteľské tímy s hlbšou technologickou znalosťou danej oblasti. Riešitelia na úrovni Podpory L2 nekomunikujú priamo s koncovým </w:t>
      </w:r>
      <w:r>
        <w:rPr>
          <w:rStyle w:val="Zvraznenie"/>
          <w:rFonts w:eastAsia="Times New Roman"/>
        </w:rPr>
        <w:lastRenderedPageBreak/>
        <w:t>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7ABEC6E9" w14:textId="77777777" w:rsidR="00B46E2D" w:rsidRDefault="008E1246">
      <w:pPr>
        <w:pStyle w:val="Normlnywebov"/>
      </w:pPr>
      <w:r>
        <w:rPr>
          <w:rStyle w:val="Zvraznenie"/>
        </w:rPr>
        <w:t> </w:t>
      </w:r>
    </w:p>
    <w:p w14:paraId="03E1CE96" w14:textId="77777777" w:rsidR="00B46E2D" w:rsidRDefault="008E1246">
      <w:pPr>
        <w:numPr>
          <w:ilvl w:val="0"/>
          <w:numId w:val="52"/>
        </w:numPr>
        <w:spacing w:before="100" w:beforeAutospacing="1" w:after="100" w:afterAutospacing="1"/>
        <w:rPr>
          <w:rFonts w:eastAsia="Times New Roman"/>
        </w:rPr>
      </w:pPr>
      <w:r>
        <w:rPr>
          <w:rStyle w:val="Zvraznenie"/>
          <w:rFonts w:eastAsia="Times New Roman"/>
          <w:b/>
          <w:bCs/>
        </w:rPr>
        <w:t>Podpora L3 (podpora 3. stupňa)</w:t>
      </w:r>
      <w:r>
        <w:rPr>
          <w:rStyle w:val="Zvraznenie"/>
          <w:rFonts w:eastAsia="Times New Roman"/>
        </w:rPr>
        <w:t xml:space="preserve"> - Podpora 3. stupňa predstavuje najvyššiu úroveň podpory pre riešenie tých najobťiažnejších Hlásení, vrátane prevádzania hĺbkových analýz a riešenie extrémnych prípadov.</w:t>
      </w:r>
    </w:p>
    <w:p w14:paraId="08BF0060" w14:textId="77777777" w:rsidR="00B46E2D" w:rsidRDefault="008E1246">
      <w:pPr>
        <w:pStyle w:val="Normlnywebov"/>
      </w:pPr>
      <w:r>
        <w:rPr>
          <w:rStyle w:val="Zvraznenie"/>
        </w:rPr>
        <w:t> </w:t>
      </w:r>
    </w:p>
    <w:p w14:paraId="227E18FA" w14:textId="77777777" w:rsidR="00B46E2D" w:rsidRDefault="008E1246">
      <w:pPr>
        <w:pStyle w:val="Normlnywebov"/>
      </w:pPr>
      <w:r>
        <w:rPr>
          <w:rStyle w:val="Vrazn"/>
        </w:rPr>
        <w:t>Pre služby sú definované takéto SLA:</w:t>
      </w:r>
    </w:p>
    <w:p w14:paraId="041B05B7" w14:textId="77777777" w:rsidR="00B46E2D" w:rsidRDefault="008E1246">
      <w:pPr>
        <w:pStyle w:val="Normlnywebov"/>
      </w:pPr>
      <w:r>
        <w:t>Help Desk je dostupný cez IS Solution manager a pre vybrané skupiny užívateľov cez telefón a email, incidenty sú evidované v IS Solution manager,</w:t>
      </w:r>
    </w:p>
    <w:p w14:paraId="1BB6F275" w14:textId="77777777" w:rsidR="00B46E2D" w:rsidRDefault="008E1246">
      <w:pPr>
        <w:pStyle w:val="Normlnywebov"/>
      </w:pPr>
      <w:r>
        <w:t>Dostupnosť L3 podpory pre IS je 12x5 (12 hodín x 5 dní od 8:00h do 16:00h počas pracovných dní),</w:t>
      </w:r>
    </w:p>
    <w:p w14:paraId="55A7E40D" w14:textId="0562445C" w:rsidR="00B46E2D" w:rsidRDefault="008E1246">
      <w:pPr>
        <w:pStyle w:val="Normlnywebov"/>
      </w:pPr>
      <w:r>
        <w:rPr>
          <w:rStyle w:val="Zvraznenie"/>
        </w:rPr>
        <w:t> </w:t>
      </w:r>
      <w:r>
        <w:rPr>
          <w:rStyle w:val="Vrazn"/>
        </w:rPr>
        <w:t>Riešenie incidentov – SLA parametre</w:t>
      </w:r>
    </w:p>
    <w:p w14:paraId="71526D18" w14:textId="7CF95C99" w:rsidR="00B46E2D" w:rsidRDefault="008E1246">
      <w:pPr>
        <w:pStyle w:val="Normlnywebov"/>
      </w:pPr>
      <w:r>
        <w:rPr>
          <w:rStyle w:val="Zvraznenie"/>
        </w:rPr>
        <w:t> 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02302DF4" w14:textId="77777777" w:rsidR="00B46E2D" w:rsidRDefault="008E1246">
      <w:pPr>
        <w:pStyle w:val="Normlnywebov"/>
      </w:pPr>
      <w:r>
        <w:rPr>
          <w:rStyle w:val="Zvraznenie"/>
        </w:rPr>
        <w:t> </w:t>
      </w:r>
    </w:p>
    <w:p w14:paraId="0D5FA36A" w14:textId="77777777" w:rsidR="00B46E2D" w:rsidRDefault="008E1246">
      <w:pPr>
        <w:numPr>
          <w:ilvl w:val="0"/>
          <w:numId w:val="53"/>
        </w:numPr>
        <w:spacing w:before="100" w:beforeAutospacing="1" w:after="100" w:afterAutospacing="1"/>
        <w:rPr>
          <w:rFonts w:eastAsia="Times New Roman"/>
        </w:rPr>
      </w:pPr>
      <w:r>
        <w:rPr>
          <w:rStyle w:val="Zvraznenie"/>
          <w:rFonts w:eastAsia="Times New Roman"/>
        </w:rPr>
        <w:t>Označenie naliehavosti incidentu:</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13"/>
        <w:gridCol w:w="2265"/>
        <w:gridCol w:w="5166"/>
      </w:tblGrid>
      <w:tr w:rsidR="00B46E2D" w14:paraId="71924DB1" w14:textId="77777777">
        <w:trPr>
          <w:divId w:val="59285637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CCEB6" w14:textId="77777777" w:rsidR="00B46E2D" w:rsidRDefault="008E1246">
            <w:pPr>
              <w:pStyle w:val="Normlnywebov"/>
            </w:pPr>
            <w:r>
              <w:rPr>
                <w:rStyle w:val="Zvraznenie"/>
                <w:b/>
                <w:bCs/>
              </w:rPr>
              <w:t>Označenie naliehavosti incidentu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2E53F" w14:textId="77777777" w:rsidR="00B46E2D" w:rsidRDefault="008E1246">
            <w:pPr>
              <w:pStyle w:val="Normlnywebov"/>
            </w:pPr>
            <w:r>
              <w:rPr>
                <w:rStyle w:val="Zvraznenie"/>
                <w:b/>
                <w:bCs/>
              </w:rPr>
              <w:t>Závažnosť  incidentu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018684" w14:textId="77777777" w:rsidR="00B46E2D" w:rsidRDefault="008E1246">
            <w:pPr>
              <w:pStyle w:val="Normlnywebov"/>
            </w:pPr>
            <w:r>
              <w:rPr>
                <w:rStyle w:val="Zvraznenie"/>
                <w:b/>
                <w:bCs/>
              </w:rPr>
              <w:t>Popis naliehavosti incidentu</w:t>
            </w:r>
          </w:p>
        </w:tc>
      </w:tr>
      <w:tr w:rsidR="00B46E2D" w14:paraId="40B76607" w14:textId="77777777">
        <w:trPr>
          <w:divId w:val="59285637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BB740B" w14:textId="77777777" w:rsidR="00B46E2D" w:rsidRDefault="008E1246">
            <w:pPr>
              <w:pStyle w:val="Normlnywebov"/>
            </w:pPr>
            <w:r>
              <w:rPr>
                <w:rStyle w:val="Zvraznenie"/>
                <w:b/>
                <w:bCs/>
              </w:rPr>
              <w: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7D78" w14:textId="77777777" w:rsidR="00B46E2D" w:rsidRDefault="008E1246">
            <w:pPr>
              <w:pStyle w:val="Normlnywebov"/>
            </w:pPr>
            <w:r>
              <w:rPr>
                <w:rStyle w:val="Zvraznenie"/>
                <w:b/>
                <w:bCs/>
              </w:rPr>
              <w:t>Kritická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D5CA1" w14:textId="77777777" w:rsidR="00B46E2D" w:rsidRDefault="008E1246">
            <w:pPr>
              <w:pStyle w:val="Normlnywebov"/>
            </w:pPr>
            <w:r>
              <w:rPr>
                <w:rStyle w:val="Zvraznenie"/>
              </w:rPr>
              <w:t>Kritické chyby, ktoré spôsobia úplné zlyhanie systému ako celku a nie je možné používať ani jednu jeho časť, nie je možné poskytnúť požadovaný výstup z IS.</w:t>
            </w:r>
          </w:p>
        </w:tc>
      </w:tr>
      <w:tr w:rsidR="00B46E2D" w14:paraId="7A3747CC" w14:textId="77777777">
        <w:trPr>
          <w:divId w:val="59285637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D1F6B4" w14:textId="77777777" w:rsidR="00B46E2D" w:rsidRDefault="008E1246">
            <w:pPr>
              <w:pStyle w:val="Normlnywebov"/>
            </w:pPr>
            <w:r>
              <w:rPr>
                <w:rStyle w:val="Zvraznenie"/>
                <w:b/>
                <w:bCs/>
              </w:rPr>
              <w:lastRenderedPageBreak/>
              <w:t>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F24143" w14:textId="77777777" w:rsidR="00B46E2D" w:rsidRDefault="008E1246">
            <w:pPr>
              <w:pStyle w:val="Normlnywebov"/>
            </w:pPr>
            <w:r>
              <w:rPr>
                <w:rStyle w:val="Zvraznenie"/>
                <w:b/>
                <w:bCs/>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BE9A6F" w14:textId="77777777" w:rsidR="00B46E2D" w:rsidRDefault="008E1246">
            <w:pPr>
              <w:pStyle w:val="Normlnywebov"/>
            </w:pPr>
            <w:r>
              <w:rPr>
                <w:rStyle w:val="Zvraznenie"/>
              </w:rPr>
              <w:t>Chyby a nedostatky, ktoré zapríčinia čiastočné zlyhanie systému a neumožňuje používať časť systému.</w:t>
            </w:r>
          </w:p>
        </w:tc>
      </w:tr>
      <w:tr w:rsidR="00B46E2D" w14:paraId="1A063BD8" w14:textId="77777777">
        <w:trPr>
          <w:divId w:val="59285637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CA5525" w14:textId="77777777" w:rsidR="00B46E2D" w:rsidRDefault="008E1246">
            <w:pPr>
              <w:pStyle w:val="Normlnywebov"/>
            </w:pPr>
            <w:r>
              <w:rPr>
                <w:rStyle w:val="Zvraznenie"/>
                <w:b/>
                <w:bCs/>
              </w:rPr>
              <w:t>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3145FB" w14:textId="77777777" w:rsidR="00B46E2D" w:rsidRDefault="008E1246">
            <w:pPr>
              <w:pStyle w:val="Normlnywebov"/>
            </w:pPr>
            <w:r>
              <w:rPr>
                <w:rStyle w:val="Zvraznenie"/>
                <w:b/>
                <w:bCs/>
              </w:rPr>
              <w:t>Stredná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8A59" w14:textId="77777777" w:rsidR="00B46E2D" w:rsidRDefault="008E1246">
            <w:pPr>
              <w:pStyle w:val="Normlnywebov"/>
            </w:pPr>
            <w:r>
              <w:rPr>
                <w:rStyle w:val="Zvraznenie"/>
              </w:rPr>
              <w:t xml:space="preserve">Chyby a nedostatky, ktoré spôsobia čiastočné obmedzenia používania systému. </w:t>
            </w:r>
          </w:p>
        </w:tc>
      </w:tr>
      <w:tr w:rsidR="00B46E2D" w14:paraId="2ED54488" w14:textId="77777777">
        <w:trPr>
          <w:divId w:val="59285637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29A31" w14:textId="77777777" w:rsidR="00B46E2D" w:rsidRDefault="008E1246">
            <w:pPr>
              <w:pStyle w:val="Normlnywebov"/>
            </w:pPr>
            <w:r>
              <w:rPr>
                <w:rStyle w:val="Zvraznenie"/>
                <w:b/>
                <w:bCs/>
              </w:rPr>
              <w:t>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24A01" w14:textId="77777777" w:rsidR="00B46E2D" w:rsidRDefault="008E1246">
            <w:pPr>
              <w:pStyle w:val="Normlnywebov"/>
            </w:pPr>
            <w:r>
              <w:rPr>
                <w:rStyle w:val="Zvraznenie"/>
                <w:b/>
                <w:bCs/>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EDDA1C" w14:textId="77777777" w:rsidR="00B46E2D" w:rsidRDefault="008E1246">
            <w:pPr>
              <w:pStyle w:val="Normlnywebov"/>
            </w:pPr>
            <w:r>
              <w:rPr>
                <w:rStyle w:val="Zvraznenie"/>
              </w:rPr>
              <w:t>Kozmetické a drobné chyby.</w:t>
            </w:r>
          </w:p>
        </w:tc>
      </w:tr>
    </w:tbl>
    <w:p w14:paraId="46B2DF83" w14:textId="77777777" w:rsidR="00B46E2D" w:rsidRDefault="008E1246">
      <w:pPr>
        <w:pStyle w:val="Normlnywebov"/>
      </w:pPr>
      <w:r>
        <w:rPr>
          <w:rStyle w:val="Zvraznenie"/>
        </w:rPr>
        <w:t> </w:t>
      </w:r>
    </w:p>
    <w:p w14:paraId="573570B7" w14:textId="77777777" w:rsidR="00B46E2D" w:rsidRDefault="008E1246">
      <w:pPr>
        <w:pStyle w:val="Normlnywebov"/>
      </w:pPr>
      <w:r>
        <w:rPr>
          <w:rStyle w:val="Zvraznenie"/>
        </w:rPr>
        <w:t>možný dopad:</w:t>
      </w:r>
    </w:p>
    <w:p w14:paraId="38320B4D" w14:textId="77777777" w:rsidR="00B46E2D" w:rsidRDefault="008E1246">
      <w:pPr>
        <w:pStyle w:val="Normlnywebov"/>
      </w:pPr>
      <w:r>
        <w:rPr>
          <w:rStyle w:val="Zvraznenie"/>
        </w:rP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32"/>
        <w:gridCol w:w="1430"/>
        <w:gridCol w:w="5082"/>
      </w:tblGrid>
      <w:tr w:rsidR="00B46E2D" w14:paraId="705CCE9C" w14:textId="77777777">
        <w:trPr>
          <w:divId w:val="8442480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E8553F" w14:textId="77777777" w:rsidR="00B46E2D" w:rsidRDefault="008E1246">
            <w:pPr>
              <w:pStyle w:val="Normlnywebov"/>
            </w:pPr>
            <w:r>
              <w:rPr>
                <w:rStyle w:val="Zvraznenie"/>
                <w:b/>
                <w:bCs/>
              </w:rPr>
              <w:t>Označenie závažnosti incidentu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B4EA4" w14:textId="77777777" w:rsidR="00B46E2D" w:rsidRDefault="008E1246">
            <w:pPr>
              <w:pStyle w:val="Normlnywebov"/>
            </w:pPr>
            <w:r>
              <w:rPr>
                <w:rStyle w:val="Zvraznenie"/>
                <w:b/>
                <w:bCs/>
              </w:rPr>
              <w:t> </w:t>
            </w:r>
          </w:p>
          <w:p w14:paraId="70A4D40C" w14:textId="77777777" w:rsidR="00B46E2D" w:rsidRDefault="008E1246">
            <w:pPr>
              <w:pStyle w:val="Normlnywebov"/>
            </w:pPr>
            <w:r>
              <w:rPr>
                <w:rStyle w:val="Zvraznenie"/>
                <w:b/>
                <w:bCs/>
              </w:rPr>
              <w:t>Dopad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67D4D4" w14:textId="77777777" w:rsidR="00B46E2D" w:rsidRDefault="008E1246">
            <w:pPr>
              <w:pStyle w:val="Normlnywebov"/>
            </w:pPr>
            <w:r>
              <w:rPr>
                <w:rStyle w:val="Zvraznenie"/>
                <w:b/>
                <w:bCs/>
              </w:rPr>
              <w:t>Popis dopadu</w:t>
            </w:r>
          </w:p>
        </w:tc>
      </w:tr>
      <w:tr w:rsidR="00B46E2D" w14:paraId="02D96A15" w14:textId="77777777">
        <w:trPr>
          <w:divId w:val="8442480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F31C8" w14:textId="77777777" w:rsidR="00B46E2D" w:rsidRDefault="008E1246">
            <w:pPr>
              <w:pStyle w:val="Normlnywebov"/>
            </w:pPr>
            <w:r>
              <w:rPr>
                <w:rStyle w:val="Zvraznenie"/>
                <w:b/>
                <w:bC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D589EA" w14:textId="77777777" w:rsidR="00B46E2D" w:rsidRDefault="008E1246">
            <w:pPr>
              <w:pStyle w:val="Normlnywebov"/>
            </w:pPr>
            <w:r>
              <w:rPr>
                <w:rStyle w:val="Zvraznenie"/>
                <w:b/>
                <w:bCs/>
              </w:rPr>
              <w:t>katastrofický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8C20E" w14:textId="77777777" w:rsidR="00B46E2D" w:rsidRDefault="008E1246">
            <w:pPr>
              <w:pStyle w:val="Normlnywebov"/>
            </w:pPr>
            <w:r>
              <w:rPr>
                <w:rStyle w:val="Zvraznenie"/>
              </w:rPr>
              <w:t xml:space="preserve">katastrofický dopad, priamy finančný dopad alebo strata dát, </w:t>
            </w:r>
          </w:p>
        </w:tc>
      </w:tr>
      <w:tr w:rsidR="00B46E2D" w14:paraId="425C1776" w14:textId="77777777">
        <w:trPr>
          <w:divId w:val="8442480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756AF" w14:textId="77777777" w:rsidR="00B46E2D" w:rsidRDefault="008E1246">
            <w:pPr>
              <w:pStyle w:val="Normlnywebov"/>
            </w:pPr>
            <w:r>
              <w:rPr>
                <w:rStyle w:val="Zvraznenie"/>
                <w:b/>
                <w:bC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55541E" w14:textId="77777777" w:rsidR="00B46E2D" w:rsidRDefault="008E1246">
            <w:pPr>
              <w:pStyle w:val="Normlnywebov"/>
            </w:pPr>
            <w:r>
              <w:rPr>
                <w:rStyle w:val="Zvraznenie"/>
                <w:b/>
                <w:bCs/>
              </w:rPr>
              <w:t>značný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88B387" w14:textId="77777777" w:rsidR="00B46E2D" w:rsidRDefault="008E1246">
            <w:pPr>
              <w:pStyle w:val="Normlnywebov"/>
            </w:pPr>
            <w:r>
              <w:rPr>
                <w:rStyle w:val="Zvraznenie"/>
              </w:rPr>
              <w:t>značný dopad alebo strata dát</w:t>
            </w:r>
          </w:p>
        </w:tc>
      </w:tr>
      <w:tr w:rsidR="00B46E2D" w14:paraId="72ED5D6F" w14:textId="77777777">
        <w:trPr>
          <w:divId w:val="844248008"/>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FCE667" w14:textId="77777777" w:rsidR="00B46E2D" w:rsidRDefault="008E1246">
            <w:pPr>
              <w:pStyle w:val="Normlnywebov"/>
            </w:pPr>
            <w:r>
              <w:rPr>
                <w:rStyle w:val="Zvraznenie"/>
                <w:b/>
                <w:bC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FE3C5" w14:textId="77777777" w:rsidR="00B46E2D" w:rsidRDefault="008E1246">
            <w:pPr>
              <w:pStyle w:val="Normlnywebov"/>
            </w:pPr>
            <w:r>
              <w:rPr>
                <w:rStyle w:val="Zvraznenie"/>
                <w:b/>
                <w:bCs/>
              </w:rPr>
              <w:t>malý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71DB0D" w14:textId="77777777" w:rsidR="00B46E2D" w:rsidRDefault="008E1246">
            <w:pPr>
              <w:pStyle w:val="Normlnywebov"/>
            </w:pPr>
            <w:r>
              <w:rPr>
                <w:rStyle w:val="Zvraznenie"/>
              </w:rPr>
              <w:t>malý dopad alebo strata dát</w:t>
            </w:r>
          </w:p>
        </w:tc>
      </w:tr>
    </w:tbl>
    <w:p w14:paraId="172651C1" w14:textId="77777777" w:rsidR="00B46E2D" w:rsidRDefault="008E1246">
      <w:pPr>
        <w:pStyle w:val="Normlnywebov"/>
      </w:pPr>
      <w:r>
        <w:rPr>
          <w:rStyle w:val="Zvraznenie"/>
          <w:b/>
          <w:bCs/>
        </w:rPr>
        <w:t> </w:t>
      </w:r>
    </w:p>
    <w:p w14:paraId="341B1847" w14:textId="77777777" w:rsidR="00B46E2D" w:rsidRDefault="008E1246">
      <w:pPr>
        <w:numPr>
          <w:ilvl w:val="0"/>
          <w:numId w:val="54"/>
        </w:numPr>
        <w:spacing w:before="100" w:beforeAutospacing="1" w:after="100" w:afterAutospacing="1"/>
        <w:rPr>
          <w:rFonts w:eastAsia="Times New Roman"/>
        </w:rPr>
      </w:pPr>
      <w:r>
        <w:rPr>
          <w:rStyle w:val="Zvraznenie"/>
          <w:rFonts w:eastAsia="Times New Roman"/>
        </w:rPr>
        <w:t>Výpočet priority incidentu je kombináciou dopadu a naliehavosti v súlade s best practices ITIL V3 uvedený v nasledovnej matici:</w:t>
      </w:r>
    </w:p>
    <w:p w14:paraId="0E7F3A5B" w14:textId="77777777" w:rsidR="00B46E2D" w:rsidRDefault="008E1246">
      <w:pPr>
        <w:pStyle w:val="Normlnywebov"/>
      </w:pPr>
      <w:r>
        <w:rPr>
          <w:rStyle w:val="Zvraznenie"/>
        </w:rPr>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99"/>
        <w:gridCol w:w="1325"/>
        <w:gridCol w:w="1790"/>
        <w:gridCol w:w="1217"/>
        <w:gridCol w:w="977"/>
      </w:tblGrid>
      <w:tr w:rsidR="00B46E2D" w14:paraId="1CDD948A" w14:textId="77777777">
        <w:trPr>
          <w:divId w:val="1062288089"/>
          <w:cantSplit/>
        </w:trPr>
        <w:tc>
          <w:tcPr>
            <w:tcW w:w="0" w:type="auto"/>
            <w:gridSpan w:val="2"/>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E7160" w14:textId="77777777" w:rsidR="00B46E2D" w:rsidRDefault="008E1246">
            <w:pPr>
              <w:pStyle w:val="Normlnywebov"/>
            </w:pPr>
            <w:r>
              <w:rPr>
                <w:rStyle w:val="Zvraznenie"/>
                <w:b/>
                <w:bCs/>
              </w:rPr>
              <w:t>Matica priority incidentov</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0522E" w14:textId="77777777" w:rsidR="00B46E2D" w:rsidRDefault="008E1246">
            <w:pPr>
              <w:pStyle w:val="Normlnywebov"/>
            </w:pPr>
            <w:r>
              <w:rPr>
                <w:rStyle w:val="Zvraznenie"/>
                <w:b/>
                <w:bCs/>
              </w:rPr>
              <w:t>Dopad</w:t>
            </w:r>
          </w:p>
        </w:tc>
      </w:tr>
      <w:tr w:rsidR="00B46E2D" w14:paraId="06A867B9" w14:textId="77777777">
        <w:trPr>
          <w:divId w:val="1062288089"/>
          <w:cantSplit/>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B984646" w14:textId="77777777" w:rsidR="00B46E2D" w:rsidRDefault="00B46E2D"/>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CEAF6" w14:textId="77777777" w:rsidR="00B46E2D" w:rsidRDefault="008E1246">
            <w:pPr>
              <w:pStyle w:val="Normlnywebov"/>
            </w:pPr>
            <w:r>
              <w:rPr>
                <w:rStyle w:val="Zvraznenie"/>
                <w:b/>
                <w:bCs/>
              </w:rPr>
              <w:t>Katastrofický - 1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5E98D7" w14:textId="77777777" w:rsidR="00B46E2D" w:rsidRDefault="008E1246">
            <w:pPr>
              <w:pStyle w:val="Normlnywebov"/>
            </w:pPr>
            <w:r>
              <w:rPr>
                <w:rStyle w:val="Zvraznenie"/>
                <w:b/>
                <w:bCs/>
              </w:rPr>
              <w:t>Značný - 2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A2FCC" w14:textId="77777777" w:rsidR="00B46E2D" w:rsidRDefault="008E1246">
            <w:pPr>
              <w:pStyle w:val="Normlnywebov"/>
            </w:pPr>
            <w:r>
              <w:rPr>
                <w:rStyle w:val="Zvraznenie"/>
                <w:b/>
                <w:bCs/>
              </w:rPr>
              <w:t>Malý - 3</w:t>
            </w:r>
          </w:p>
        </w:tc>
      </w:tr>
      <w:tr w:rsidR="00B46E2D" w14:paraId="468B2E18" w14:textId="77777777">
        <w:trPr>
          <w:divId w:val="1062288089"/>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9FEA0B" w14:textId="77777777" w:rsidR="00B46E2D" w:rsidRDefault="008E1246">
            <w:pPr>
              <w:pStyle w:val="Normlnywebov"/>
            </w:pPr>
            <w:r>
              <w:rPr>
                <w:rStyle w:val="Zvraznenie"/>
                <w:b/>
                <w:bCs/>
              </w:rPr>
              <w:t>Naliehavosť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2668F" w14:textId="77777777" w:rsidR="00B46E2D" w:rsidRDefault="008E1246">
            <w:pPr>
              <w:pStyle w:val="Normlnywebov"/>
            </w:pPr>
            <w:r>
              <w:rPr>
                <w:rStyle w:val="Zvraznenie"/>
                <w:b/>
                <w:bCs/>
              </w:rPr>
              <w:t>Kritická - 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56F7E" w14:textId="77777777" w:rsidR="00B46E2D" w:rsidRDefault="008E1246">
            <w:pPr>
              <w:pStyle w:val="Normlnywebov"/>
            </w:pPr>
            <w:r>
              <w:rPr>
                <w:rStyle w:val="Zvraznenie"/>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12EBB1" w14:textId="77777777" w:rsidR="00B46E2D" w:rsidRDefault="008E1246">
            <w:pPr>
              <w:pStyle w:val="Normlnywebov"/>
            </w:pPr>
            <w:r>
              <w:rPr>
                <w:rStyle w:val="Zvraznenie"/>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8EAFA" w14:textId="77777777" w:rsidR="00B46E2D" w:rsidRDefault="008E1246">
            <w:pPr>
              <w:pStyle w:val="Normlnywebov"/>
            </w:pPr>
            <w:r>
              <w:rPr>
                <w:rStyle w:val="Zvraznenie"/>
              </w:rPr>
              <w:t>3</w:t>
            </w:r>
          </w:p>
        </w:tc>
      </w:tr>
      <w:tr w:rsidR="00B46E2D" w14:paraId="40D61F60" w14:textId="77777777">
        <w:trPr>
          <w:divId w:val="1062288089"/>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4742E2D" w14:textId="77777777" w:rsidR="00B46E2D" w:rsidRDefault="00B46E2D"/>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C5DEC" w14:textId="77777777" w:rsidR="00B46E2D" w:rsidRDefault="008E1246">
            <w:pPr>
              <w:pStyle w:val="Normlnywebov"/>
            </w:pPr>
            <w:r>
              <w:rPr>
                <w:rStyle w:val="Zvraznenie"/>
                <w:b/>
                <w:bCs/>
              </w:rPr>
              <w:t>Vysoká - B</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BFDF3" w14:textId="77777777" w:rsidR="00B46E2D" w:rsidRDefault="008E1246">
            <w:pPr>
              <w:pStyle w:val="Normlnywebov"/>
            </w:pPr>
            <w:r>
              <w:rPr>
                <w:rStyle w:val="Zvraznenie"/>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A3D9A" w14:textId="77777777" w:rsidR="00B46E2D" w:rsidRDefault="008E1246">
            <w:pPr>
              <w:pStyle w:val="Normlnywebov"/>
            </w:pPr>
            <w:r>
              <w:rPr>
                <w:rStyle w:val="Zvraznenie"/>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FA0D1F" w14:textId="77777777" w:rsidR="00B46E2D" w:rsidRDefault="008E1246">
            <w:pPr>
              <w:pStyle w:val="Normlnywebov"/>
            </w:pPr>
            <w:r>
              <w:rPr>
                <w:rStyle w:val="Zvraznenie"/>
              </w:rPr>
              <w:t>3</w:t>
            </w:r>
          </w:p>
        </w:tc>
      </w:tr>
      <w:tr w:rsidR="00B46E2D" w14:paraId="46624004" w14:textId="77777777">
        <w:trPr>
          <w:divId w:val="1062288089"/>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17E79CB" w14:textId="77777777" w:rsidR="00B46E2D" w:rsidRDefault="00B46E2D"/>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134B5F" w14:textId="77777777" w:rsidR="00B46E2D" w:rsidRDefault="008E1246">
            <w:pPr>
              <w:pStyle w:val="Normlnywebov"/>
            </w:pPr>
            <w:r>
              <w:rPr>
                <w:rStyle w:val="Zvraznenie"/>
                <w:b/>
                <w:bCs/>
              </w:rPr>
              <w:t>Stredná - 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3F4146" w14:textId="77777777" w:rsidR="00B46E2D" w:rsidRDefault="008E1246">
            <w:pPr>
              <w:pStyle w:val="Normlnywebov"/>
            </w:pPr>
            <w:r>
              <w:rPr>
                <w:rStyle w:val="Zvraznenie"/>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7D207" w14:textId="77777777" w:rsidR="00B46E2D" w:rsidRDefault="008E1246">
            <w:pPr>
              <w:pStyle w:val="Normlnywebov"/>
            </w:pPr>
            <w:r>
              <w:rPr>
                <w:rStyle w:val="Zvraznenie"/>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127D8" w14:textId="77777777" w:rsidR="00B46E2D" w:rsidRDefault="008E1246">
            <w:pPr>
              <w:pStyle w:val="Normlnywebov"/>
            </w:pPr>
            <w:r>
              <w:rPr>
                <w:rStyle w:val="Zvraznenie"/>
              </w:rPr>
              <w:t>4</w:t>
            </w:r>
          </w:p>
        </w:tc>
      </w:tr>
      <w:tr w:rsidR="00B46E2D" w14:paraId="0342CC1B" w14:textId="77777777">
        <w:trPr>
          <w:divId w:val="1062288089"/>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23EBC49" w14:textId="77777777" w:rsidR="00B46E2D" w:rsidRDefault="00B46E2D"/>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A0665" w14:textId="77777777" w:rsidR="00B46E2D" w:rsidRDefault="008E1246">
            <w:pPr>
              <w:pStyle w:val="Normlnywebov"/>
            </w:pPr>
            <w:r>
              <w:rPr>
                <w:rStyle w:val="Zvraznenie"/>
                <w:b/>
                <w:bCs/>
              </w:rPr>
              <w:t>Nízka - 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6454A5" w14:textId="77777777" w:rsidR="00B46E2D" w:rsidRDefault="008E1246">
            <w:pPr>
              <w:pStyle w:val="Normlnywebov"/>
            </w:pPr>
            <w:r>
              <w:rPr>
                <w:rStyle w:val="Zvraznenie"/>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FEC78" w14:textId="77777777" w:rsidR="00B46E2D" w:rsidRDefault="008E1246">
            <w:pPr>
              <w:pStyle w:val="Normlnywebov"/>
            </w:pPr>
            <w:r>
              <w:rPr>
                <w:rStyle w:val="Zvraznenie"/>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FB015" w14:textId="77777777" w:rsidR="00B46E2D" w:rsidRDefault="008E1246">
            <w:pPr>
              <w:pStyle w:val="Normlnywebov"/>
            </w:pPr>
            <w:r>
              <w:rPr>
                <w:rStyle w:val="Zvraznenie"/>
              </w:rPr>
              <w:t>4</w:t>
            </w:r>
          </w:p>
        </w:tc>
      </w:tr>
    </w:tbl>
    <w:p w14:paraId="349CDD4F" w14:textId="77777777" w:rsidR="00B46E2D" w:rsidRDefault="008E1246">
      <w:pPr>
        <w:pStyle w:val="Normlnywebov"/>
      </w:pPr>
      <w:r>
        <w:rPr>
          <w:rStyle w:val="Zvraznenie"/>
          <w:b/>
          <w:bCs/>
        </w:rPr>
        <w:t> </w:t>
      </w:r>
    </w:p>
    <w:p w14:paraId="00E2EDB5" w14:textId="77777777" w:rsidR="00B46E2D" w:rsidRDefault="008E1246">
      <w:pPr>
        <w:pStyle w:val="Normlnywebov"/>
      </w:pPr>
      <w:r>
        <w:rPr>
          <w:rStyle w:val="Zvraznenie"/>
          <w:b/>
          <w:bCs/>
        </w:rPr>
        <w:t>Vyžadované reakčné doby:</w:t>
      </w:r>
    </w:p>
    <w:p w14:paraId="1CC5E03E" w14:textId="77777777" w:rsidR="00B46E2D" w:rsidRDefault="008E1246">
      <w:pPr>
        <w:pStyle w:val="Normlnywebov"/>
      </w:pPr>
      <w:r>
        <w:rPr>
          <w:rStyle w:val="Zvraznenie"/>
          <w:b/>
          <w:bCs/>
        </w:rPr>
        <w:lastRenderedPageBreak/>
        <w:t>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9"/>
        <w:gridCol w:w="2875"/>
        <w:gridCol w:w="2922"/>
        <w:gridCol w:w="1868"/>
      </w:tblGrid>
      <w:tr w:rsidR="00B46E2D" w14:paraId="5B298CBD" w14:textId="77777777">
        <w:trPr>
          <w:divId w:val="18074340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879CC" w14:textId="77777777" w:rsidR="00B46E2D" w:rsidRDefault="008E1246">
            <w:pPr>
              <w:pStyle w:val="Normlnywebov"/>
            </w:pPr>
            <w:r>
              <w:rPr>
                <w:rStyle w:val="Zvraznenie"/>
                <w:b/>
                <w:bCs/>
              </w:rPr>
              <w:t>Označenie priority incidentu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A57332" w14:textId="77777777" w:rsidR="00B46E2D" w:rsidRDefault="008E1246">
            <w:pPr>
              <w:pStyle w:val="Normlnywebov"/>
            </w:pPr>
            <w:r>
              <w:rPr>
                <w:rStyle w:val="Zvraznenie"/>
                <w:b/>
                <w:bCs/>
              </w:rPr>
              <w:t>Reakčná doba</w:t>
            </w:r>
            <w:r>
              <w:rPr>
                <w:rStyle w:val="Zvraznenie"/>
                <w:b/>
                <w:bCs/>
                <w:vertAlign w:val="superscript"/>
              </w:rPr>
              <w:t>(1)</w:t>
            </w:r>
            <w:r>
              <w:rPr>
                <w:rStyle w:val="Zvraznenie"/>
                <w:b/>
                <w:bCs/>
              </w:rPr>
              <w:t xml:space="preserve"> od nahlásenia incidentu po začiatok riešenia incidentu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410C91" w14:textId="77777777" w:rsidR="00B46E2D" w:rsidRDefault="008E1246">
            <w:pPr>
              <w:pStyle w:val="Normlnywebov"/>
            </w:pPr>
            <w:r>
              <w:rPr>
                <w:rStyle w:val="Zvraznenie"/>
                <w:b/>
                <w:bCs/>
              </w:rPr>
              <w:t xml:space="preserve">Doba konečného vyriešenia incidentu od nahlásenia incidentu (DKVI) </w:t>
            </w:r>
            <w:r>
              <w:rPr>
                <w:rStyle w:val="Zvraznenie"/>
                <w:b/>
                <w:bCs/>
                <w:vertAlign w:val="superscript"/>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8C1AD9" w14:textId="77777777" w:rsidR="00B46E2D" w:rsidRDefault="008E1246">
            <w:pPr>
              <w:pStyle w:val="Normlnywebov"/>
            </w:pPr>
            <w:r>
              <w:rPr>
                <w:rStyle w:val="Zvraznenie"/>
                <w:b/>
                <w:bCs/>
              </w:rPr>
              <w:t xml:space="preserve">Spoľahlivosť </w:t>
            </w:r>
            <w:r>
              <w:rPr>
                <w:rStyle w:val="Zvraznenie"/>
                <w:b/>
                <w:bCs/>
                <w:vertAlign w:val="superscript"/>
              </w:rPr>
              <w:t>(3)</w:t>
            </w:r>
          </w:p>
          <w:p w14:paraId="04EEE08F" w14:textId="77777777" w:rsidR="00B46E2D" w:rsidRDefault="008E1246">
            <w:pPr>
              <w:pStyle w:val="Normlnywebov"/>
            </w:pPr>
            <w:r>
              <w:rPr>
                <w:rStyle w:val="Zvraznenie"/>
              </w:rPr>
              <w:t>(počet incidentov za mesiac)</w:t>
            </w:r>
          </w:p>
        </w:tc>
      </w:tr>
      <w:tr w:rsidR="00B46E2D" w14:paraId="173C49CA" w14:textId="77777777">
        <w:trPr>
          <w:divId w:val="18074340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910BD" w14:textId="77777777" w:rsidR="00B46E2D" w:rsidRDefault="008E1246">
            <w:pPr>
              <w:pStyle w:val="Normlnywebov"/>
            </w:pPr>
            <w:r>
              <w:rPr>
                <w:rStyle w:val="Zvraznenie"/>
                <w:b/>
                <w:bCs/>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D419F2" w14:textId="77777777" w:rsidR="00B46E2D" w:rsidRDefault="008E1246">
            <w:pPr>
              <w:pStyle w:val="Normlnywebov"/>
            </w:pPr>
            <w:r>
              <w:rPr>
                <w:rStyle w:val="Zvraznenie"/>
              </w:rPr>
              <w:t>0,5 hod.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43959" w14:textId="77777777" w:rsidR="00B46E2D" w:rsidRDefault="008E1246">
            <w:pPr>
              <w:pStyle w:val="Normlnywebov"/>
            </w:pPr>
            <w:r>
              <w:rPr>
                <w:rStyle w:val="Zvraznenie"/>
              </w:rPr>
              <w:t xml:space="preserve">4  hodín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48DC68" w14:textId="77777777" w:rsidR="00B46E2D" w:rsidRDefault="008E1246">
            <w:pPr>
              <w:pStyle w:val="Normlnywebov"/>
            </w:pPr>
            <w:r>
              <w:rPr>
                <w:rStyle w:val="Zvraznenie"/>
              </w:rPr>
              <w:t>1</w:t>
            </w:r>
          </w:p>
        </w:tc>
      </w:tr>
      <w:tr w:rsidR="00B46E2D" w14:paraId="77CBC15C" w14:textId="77777777">
        <w:trPr>
          <w:divId w:val="18074340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E79336" w14:textId="77777777" w:rsidR="00B46E2D" w:rsidRDefault="008E1246">
            <w:pPr>
              <w:pStyle w:val="Normlnywebov"/>
            </w:pPr>
            <w:r>
              <w:rPr>
                <w:rStyle w:val="Zvraznenie"/>
                <w:b/>
                <w:bCs/>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76DBD" w14:textId="77777777" w:rsidR="00B46E2D" w:rsidRDefault="008E1246">
            <w:pPr>
              <w:pStyle w:val="Normlnywebov"/>
            </w:pPr>
            <w:r>
              <w:rPr>
                <w:rStyle w:val="Zvraznenie"/>
              </w:rPr>
              <w:t>1 hod.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09AD85" w14:textId="77777777" w:rsidR="00B46E2D" w:rsidRDefault="008E1246">
            <w:pPr>
              <w:pStyle w:val="Normlnywebov"/>
            </w:pPr>
            <w:r>
              <w:rPr>
                <w:rStyle w:val="Zvraznenie"/>
              </w:rPr>
              <w:t>12 hodín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2BA8E" w14:textId="77777777" w:rsidR="00B46E2D" w:rsidRDefault="008E1246">
            <w:pPr>
              <w:pStyle w:val="Normlnywebov"/>
            </w:pPr>
            <w:r>
              <w:rPr>
                <w:rStyle w:val="Zvraznenie"/>
              </w:rPr>
              <w:t>2</w:t>
            </w:r>
          </w:p>
        </w:tc>
      </w:tr>
      <w:tr w:rsidR="00B46E2D" w14:paraId="1817B984" w14:textId="77777777">
        <w:trPr>
          <w:divId w:val="18074340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5D637" w14:textId="77777777" w:rsidR="00B46E2D" w:rsidRDefault="008E1246">
            <w:pPr>
              <w:pStyle w:val="Normlnywebov"/>
            </w:pPr>
            <w:r>
              <w:rPr>
                <w:rStyle w:val="Zvraznenie"/>
                <w:b/>
                <w:bCs/>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7D61E" w14:textId="77777777" w:rsidR="00B46E2D" w:rsidRDefault="008E1246">
            <w:pPr>
              <w:pStyle w:val="Normlnywebov"/>
            </w:pPr>
            <w:r>
              <w:rPr>
                <w:rStyle w:val="Zvraznenie"/>
              </w:rPr>
              <w:t>1 hod.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E2A72" w14:textId="77777777" w:rsidR="00B46E2D" w:rsidRDefault="008E1246">
            <w:pPr>
              <w:pStyle w:val="Normlnywebov"/>
            </w:pPr>
            <w:r>
              <w:rPr>
                <w:rStyle w:val="Zvraznenie"/>
              </w:rPr>
              <w:t>24 hodín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CF2053" w14:textId="77777777" w:rsidR="00B46E2D" w:rsidRDefault="008E1246">
            <w:pPr>
              <w:pStyle w:val="Normlnywebov"/>
            </w:pPr>
            <w:r>
              <w:rPr>
                <w:rStyle w:val="Zvraznenie"/>
              </w:rPr>
              <w:t xml:space="preserve">10 </w:t>
            </w:r>
          </w:p>
        </w:tc>
      </w:tr>
      <w:tr w:rsidR="00B46E2D" w14:paraId="393F3953" w14:textId="77777777">
        <w:trPr>
          <w:divId w:val="1807434044"/>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34BA9E" w14:textId="77777777" w:rsidR="00B46E2D" w:rsidRDefault="008E1246">
            <w:pPr>
              <w:pStyle w:val="Normlnywebov"/>
            </w:pPr>
            <w:r>
              <w:rPr>
                <w:rStyle w:val="Zvraznenie"/>
                <w:b/>
                <w:bCs/>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82C0B" w14:textId="77777777" w:rsidR="00B46E2D" w:rsidRDefault="008E1246">
            <w:pPr>
              <w:pStyle w:val="Normlnywebov"/>
            </w:pPr>
            <w:r>
              <w:rPr>
                <w:rStyle w:val="Zvraznenie"/>
              </w:rPr>
              <w:t>1 hod.</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E8A5E" w14:textId="77777777" w:rsidR="00B46E2D" w:rsidRDefault="008E1246">
            <w:pPr>
              <w:pStyle w:val="Normlnywebov"/>
            </w:pPr>
            <w:r>
              <w:rPr>
                <w:rStyle w:val="Zvraznenie"/>
              </w:rPr>
              <w:t>Vyriešené a nasadené v rámci plánovaných releasov</w:t>
            </w:r>
          </w:p>
        </w:tc>
      </w:tr>
    </w:tbl>
    <w:p w14:paraId="498704B0" w14:textId="77777777" w:rsidR="00B46E2D" w:rsidRDefault="008E1246">
      <w:pPr>
        <w:pStyle w:val="Normlnywebov"/>
      </w:pPr>
      <w:r>
        <w:rPr>
          <w:rStyle w:val="Zvraznenie"/>
          <w:b/>
          <w:bCs/>
        </w:rPr>
        <w:t> </w:t>
      </w:r>
    </w:p>
    <w:p w14:paraId="5BCB9E1D" w14:textId="77777777" w:rsidR="00B46E2D" w:rsidRDefault="008E1246">
      <w:pPr>
        <w:numPr>
          <w:ilvl w:val="0"/>
          <w:numId w:val="55"/>
        </w:numPr>
        <w:spacing w:before="100" w:beforeAutospacing="1" w:after="100" w:afterAutospacing="1"/>
        <w:rPr>
          <w:rFonts w:eastAsia="Times New Roman"/>
        </w:rPr>
      </w:pPr>
      <w:r>
        <w:rPr>
          <w:rStyle w:val="Zvraznenie"/>
          <w:rFonts w:eastAsia="Times New Roman"/>
        </w:rPr>
        <w:t>(1) Reakčná doba je čas medzi nahlásením incidentu verejným obstarávateľom (vrátane užívateľov IS, ktorí nie sú v pracovnoprávnom vzťahu s verejným obstarávateľom) na helpdesk úrovne L3 a jeho prevzatím na riešenie.</w:t>
      </w:r>
    </w:p>
    <w:p w14:paraId="2D7DB7FF" w14:textId="77777777" w:rsidR="00B46E2D" w:rsidRDefault="008E1246">
      <w:pPr>
        <w:pStyle w:val="Normlnywebov"/>
      </w:pPr>
      <w:r>
        <w:rPr>
          <w:rStyle w:val="Zvraznenie"/>
        </w:rPr>
        <w:t> </w:t>
      </w:r>
    </w:p>
    <w:p w14:paraId="4B0875F9" w14:textId="77777777" w:rsidR="00B46E2D" w:rsidRDefault="008E1246">
      <w:pPr>
        <w:numPr>
          <w:ilvl w:val="0"/>
          <w:numId w:val="56"/>
        </w:numPr>
        <w:spacing w:before="100" w:beforeAutospacing="1" w:after="100" w:afterAutospacing="1"/>
        <w:rPr>
          <w:rFonts w:eastAsia="Times New Roman"/>
        </w:rPr>
      </w:pPr>
      <w:r>
        <w:rPr>
          <w:rStyle w:val="Zvraznenie"/>
          <w:rFonts w:eastAsia="Times New Roman"/>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1EA29E1C" w14:textId="77777777" w:rsidR="00B46E2D" w:rsidRDefault="008E1246">
      <w:pPr>
        <w:pStyle w:val="Normlnywebov"/>
      </w:pPr>
      <w:r>
        <w:rPr>
          <w:rStyle w:val="Zvraznenie"/>
        </w:rPr>
        <w:t> </w:t>
      </w:r>
    </w:p>
    <w:p w14:paraId="5F986B0A" w14:textId="77777777" w:rsidR="00B46E2D" w:rsidRDefault="008E1246">
      <w:pPr>
        <w:numPr>
          <w:ilvl w:val="0"/>
          <w:numId w:val="57"/>
        </w:numPr>
        <w:spacing w:before="100" w:beforeAutospacing="1" w:after="100" w:afterAutospacing="1"/>
        <w:rPr>
          <w:rFonts w:eastAsia="Times New Roman"/>
        </w:rPr>
      </w:pPr>
      <w:r>
        <w:rPr>
          <w:rStyle w:val="Zvraznenie"/>
          <w:rFonts w:eastAsia="Times New Roman"/>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54F5AC9" w14:textId="77777777" w:rsidR="00B46E2D" w:rsidRDefault="008E1246">
      <w:pPr>
        <w:pStyle w:val="Normlnywebov"/>
      </w:pPr>
      <w:r>
        <w:rPr>
          <w:rStyle w:val="Zvraznenie"/>
        </w:rPr>
        <w:t> </w:t>
      </w:r>
    </w:p>
    <w:p w14:paraId="005AD067" w14:textId="77777777" w:rsidR="00B46E2D" w:rsidRDefault="008E1246">
      <w:pPr>
        <w:numPr>
          <w:ilvl w:val="0"/>
          <w:numId w:val="58"/>
        </w:numPr>
        <w:spacing w:before="100" w:beforeAutospacing="1" w:after="100" w:afterAutospacing="1"/>
        <w:rPr>
          <w:rFonts w:eastAsia="Times New Roman"/>
        </w:rPr>
      </w:pPr>
      <w:r>
        <w:rPr>
          <w:rStyle w:val="Zvraznenie"/>
          <w:rFonts w:eastAsia="Times New Roman"/>
        </w:rPr>
        <w:t xml:space="preserve">(4) Incidenty nahlásené verejným obstarávateľom úspešnému uchádzačovi v rámci testovacieho prostredia </w:t>
      </w:r>
    </w:p>
    <w:p w14:paraId="36F9AACD" w14:textId="77777777" w:rsidR="00B46E2D" w:rsidRDefault="008E1246">
      <w:pPr>
        <w:numPr>
          <w:ilvl w:val="0"/>
          <w:numId w:val="59"/>
        </w:numPr>
        <w:spacing w:before="100" w:beforeAutospacing="1" w:after="100" w:afterAutospacing="1"/>
        <w:rPr>
          <w:rFonts w:eastAsia="Times New Roman"/>
        </w:rPr>
      </w:pPr>
      <w:r>
        <w:rPr>
          <w:rStyle w:val="Zvraznenie"/>
          <w:rFonts w:eastAsia="Times New Roman"/>
        </w:rPr>
        <w:t>Majú prioritu 3 a nižšiu</w:t>
      </w:r>
    </w:p>
    <w:p w14:paraId="231A5AD6" w14:textId="77777777" w:rsidR="00B46E2D" w:rsidRDefault="008E1246">
      <w:pPr>
        <w:numPr>
          <w:ilvl w:val="0"/>
          <w:numId w:val="59"/>
        </w:numPr>
        <w:spacing w:before="100" w:beforeAutospacing="1" w:after="100" w:afterAutospacing="1"/>
        <w:rPr>
          <w:rFonts w:eastAsia="Times New Roman"/>
        </w:rPr>
      </w:pPr>
      <w:r>
        <w:rPr>
          <w:rStyle w:val="Zvraznenie"/>
          <w:rFonts w:eastAsia="Times New Roman"/>
        </w:rPr>
        <w:t>Vzťahujú sa výhradne k dostupnosti testovacieho prostredia</w:t>
      </w:r>
    </w:p>
    <w:p w14:paraId="451B75DF" w14:textId="77777777" w:rsidR="00B46E2D" w:rsidRDefault="008E1246">
      <w:pPr>
        <w:numPr>
          <w:ilvl w:val="0"/>
          <w:numId w:val="59"/>
        </w:numPr>
        <w:spacing w:before="100" w:beforeAutospacing="1" w:after="100" w:afterAutospacing="1"/>
        <w:rPr>
          <w:rFonts w:eastAsia="Times New Roman"/>
        </w:rPr>
      </w:pPr>
      <w:r>
        <w:rPr>
          <w:rStyle w:val="Zvraznenie"/>
          <w:rFonts w:eastAsia="Times New Roman"/>
        </w:rPr>
        <w:lastRenderedPageBreak/>
        <w:t>Za incident na testovacom prostredí sa nepovažuje incident vztiahnutý k práve testovanej funkcionalite</w:t>
      </w:r>
    </w:p>
    <w:p w14:paraId="4985B358" w14:textId="77777777" w:rsidR="00B46E2D" w:rsidRDefault="008E1246">
      <w:pPr>
        <w:pStyle w:val="Normlnywebov"/>
      </w:pPr>
      <w:r>
        <w:rPr>
          <w:rStyle w:val="Zvraznenie"/>
        </w:rPr>
        <w:t> </w:t>
      </w:r>
    </w:p>
    <w:p w14:paraId="293E0DD0" w14:textId="77777777" w:rsidR="00B46E2D" w:rsidRDefault="008E1246">
      <w:pPr>
        <w:pStyle w:val="Normlnywebov"/>
      </w:pPr>
      <w:r>
        <w:rPr>
          <w:rStyle w:val="Zvraznenie"/>
        </w:rPr>
        <w:t>Vyššie uvedené SLA parametre nebudú použité pre nasledovné služby:</w:t>
      </w:r>
    </w:p>
    <w:p w14:paraId="4CA4AC0B" w14:textId="77777777" w:rsidR="00B46E2D" w:rsidRDefault="008E1246">
      <w:pPr>
        <w:numPr>
          <w:ilvl w:val="0"/>
          <w:numId w:val="60"/>
        </w:numPr>
        <w:spacing w:before="100" w:beforeAutospacing="1" w:after="100" w:afterAutospacing="1"/>
        <w:rPr>
          <w:rFonts w:eastAsia="Times New Roman"/>
        </w:rPr>
      </w:pPr>
      <w:r>
        <w:rPr>
          <w:rStyle w:val="Zvraznenie"/>
          <w:rFonts w:eastAsia="Times New Roman"/>
        </w:rPr>
        <w:t>Služby systémovej podpory na požiadanie (nad paušál)</w:t>
      </w:r>
    </w:p>
    <w:p w14:paraId="646906C6" w14:textId="77777777" w:rsidR="00B46E2D" w:rsidRDefault="008E1246">
      <w:pPr>
        <w:numPr>
          <w:ilvl w:val="0"/>
          <w:numId w:val="60"/>
        </w:numPr>
        <w:spacing w:before="100" w:beforeAutospacing="1" w:after="100" w:afterAutospacing="1"/>
        <w:rPr>
          <w:rFonts w:eastAsia="Times New Roman"/>
        </w:rPr>
      </w:pPr>
      <w:r>
        <w:rPr>
          <w:rStyle w:val="Zvraznenie"/>
          <w:rFonts w:eastAsia="Times New Roman"/>
        </w:rPr>
        <w:t>Služby realizácie aplikačných zmien vyplývajúcich z legislatívnych a metodických zmien (nad paušál)</w:t>
      </w:r>
    </w:p>
    <w:p w14:paraId="2C35BF89" w14:textId="77777777" w:rsidR="00B46E2D" w:rsidRDefault="008E1246">
      <w:pPr>
        <w:pStyle w:val="Normlnywebov"/>
      </w:pPr>
      <w:r>
        <w:rPr>
          <w:rStyle w:val="Zvraznenie"/>
        </w:rPr>
        <w:t>Pre tieto služby budú dohodnuté osobitné parametre dodávky.</w:t>
      </w:r>
    </w:p>
    <w:p w14:paraId="2501A9F0" w14:textId="77777777" w:rsidR="00B46E2D" w:rsidRDefault="008E1246">
      <w:pPr>
        <w:pStyle w:val="Normlnywebov"/>
      </w:pPr>
      <w:r>
        <w:rPr>
          <w:rStyle w:val="Zvraznenie"/>
        </w:rPr>
        <w:t> </w:t>
      </w:r>
    </w:p>
    <w:p w14:paraId="4BE11462" w14:textId="77777777" w:rsidR="00B46E2D" w:rsidRDefault="008E1246">
      <w:pPr>
        <w:pStyle w:val="Nadpis2"/>
        <w:rPr>
          <w:rFonts w:eastAsia="Times New Roman"/>
        </w:rPr>
      </w:pPr>
      <w:r>
        <w:rPr>
          <w:rFonts w:eastAsia="Times New Roman"/>
        </w:rPr>
        <w:t xml:space="preserve">6.2       </w:t>
      </w:r>
      <w:r>
        <w:rPr>
          <w:rStyle w:val="inline-comment-marker"/>
          <w:rFonts w:eastAsia="Times New Roman"/>
        </w:rPr>
        <w:t>Požadovaná dostupnosť IS:</w:t>
      </w:r>
    </w:p>
    <w:p w14:paraId="14D7D649" w14:textId="77777777" w:rsidR="00B46E2D" w:rsidRDefault="008E1246">
      <w:pPr>
        <w:pStyle w:val="Normlnywebov"/>
      </w:pPr>
      <w:r>
        <w:rPr>
          <w:rStyle w:val="Zvraznenie"/>
          <w:b/>
          <w:bCs/>
        </w:rPr>
        <w:t> </w:t>
      </w:r>
    </w:p>
    <w:tbl>
      <w:tblPr>
        <w:tblW w:w="1702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35"/>
        <w:gridCol w:w="1335"/>
        <w:gridCol w:w="13455"/>
      </w:tblGrid>
      <w:tr w:rsidR="00B46E2D" w14:paraId="04EEC47F" w14:textId="77777777">
        <w:trPr>
          <w:divId w:val="2102220678"/>
          <w:cantSplit/>
        </w:trPr>
        <w:tc>
          <w:tcPr>
            <w:tcW w:w="22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46A77" w14:textId="77777777" w:rsidR="00B46E2D" w:rsidRDefault="008E1246">
            <w:pPr>
              <w:pStyle w:val="Normlnywebov"/>
            </w:pPr>
            <w:r>
              <w:rPr>
                <w:rStyle w:val="Vrazn"/>
              </w:rPr>
              <w:t>Popis</w:t>
            </w:r>
          </w:p>
        </w:tc>
        <w:tc>
          <w:tcPr>
            <w:tcW w:w="1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B516B2" w14:textId="77777777" w:rsidR="00B46E2D" w:rsidRDefault="008E1246">
            <w:pPr>
              <w:pStyle w:val="Normlnywebov"/>
            </w:pPr>
            <w:r>
              <w:rPr>
                <w:rStyle w:val="Vrazn"/>
              </w:rPr>
              <w:t>Parameter</w:t>
            </w:r>
          </w:p>
        </w:tc>
        <w:tc>
          <w:tcPr>
            <w:tcW w:w="13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47EBB" w14:textId="77777777" w:rsidR="00B46E2D" w:rsidRDefault="008E1246">
            <w:pPr>
              <w:pStyle w:val="Normlnywebov"/>
            </w:pPr>
            <w:r>
              <w:rPr>
                <w:rStyle w:val="Vrazn"/>
              </w:rPr>
              <w:t>Poznámka</w:t>
            </w:r>
          </w:p>
        </w:tc>
      </w:tr>
      <w:tr w:rsidR="00B46E2D" w14:paraId="78818CD6" w14:textId="77777777">
        <w:trPr>
          <w:divId w:val="2102220678"/>
          <w:cantSplit/>
        </w:trPr>
        <w:tc>
          <w:tcPr>
            <w:tcW w:w="22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4F9A7" w14:textId="77777777" w:rsidR="00B46E2D" w:rsidRDefault="008E1246">
            <w:pPr>
              <w:pStyle w:val="Normlnywebov"/>
            </w:pPr>
            <w:r>
              <w:rPr>
                <w:rStyle w:val="Vrazn"/>
              </w:rPr>
              <w:t>Prevádzkové hodiny</w:t>
            </w:r>
          </w:p>
        </w:tc>
        <w:tc>
          <w:tcPr>
            <w:tcW w:w="1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A5A61" w14:textId="77777777" w:rsidR="00B46E2D" w:rsidRDefault="008E1246">
            <w:pPr>
              <w:pStyle w:val="Normlnywebov"/>
            </w:pPr>
            <w:r>
              <w:t>24 hodín</w:t>
            </w:r>
          </w:p>
        </w:tc>
        <w:tc>
          <w:tcPr>
            <w:tcW w:w="13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0A057F" w14:textId="77777777" w:rsidR="00B46E2D" w:rsidRDefault="00B46E2D">
            <w:pPr>
              <w:pStyle w:val="Normlnywebov"/>
            </w:pPr>
          </w:p>
        </w:tc>
      </w:tr>
      <w:tr w:rsidR="00B46E2D" w14:paraId="144FE909" w14:textId="77777777">
        <w:trPr>
          <w:divId w:val="2102220678"/>
          <w:cantSplit/>
        </w:trPr>
        <w:tc>
          <w:tcPr>
            <w:tcW w:w="2235" w:type="dxa"/>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04D453" w14:textId="77777777" w:rsidR="00B46E2D" w:rsidRDefault="008E1246">
            <w:pPr>
              <w:pStyle w:val="Normlnywebov"/>
            </w:pPr>
            <w:r>
              <w:rPr>
                <w:rStyle w:val="Vrazn"/>
              </w:rPr>
              <w:t>Servisné okno</w:t>
            </w:r>
          </w:p>
        </w:tc>
        <w:tc>
          <w:tcPr>
            <w:tcW w:w="1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2266E" w14:textId="77777777" w:rsidR="00B46E2D" w:rsidRDefault="008E1246">
            <w:pPr>
              <w:pStyle w:val="Normlnywebov"/>
            </w:pPr>
            <w:r>
              <w:t>4 hodiny</w:t>
            </w:r>
          </w:p>
        </w:tc>
        <w:tc>
          <w:tcPr>
            <w:tcW w:w="13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991F3B" w14:textId="77777777" w:rsidR="00B46E2D" w:rsidRDefault="008E1246">
            <w:pPr>
              <w:pStyle w:val="Normlnywebov"/>
            </w:pPr>
            <w:r>
              <w:t>od 22:00 hod. - do 2:00 hod. utorok alebo štvrtok</w:t>
            </w:r>
          </w:p>
        </w:tc>
      </w:tr>
      <w:tr w:rsidR="00B46E2D" w14:paraId="3A64B47F" w14:textId="77777777">
        <w:trPr>
          <w:divId w:val="2102220678"/>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8ABC680" w14:textId="77777777" w:rsidR="00B46E2D" w:rsidRDefault="00B46E2D"/>
        </w:tc>
        <w:tc>
          <w:tcPr>
            <w:tcW w:w="1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AFA3C" w14:textId="77777777" w:rsidR="00B46E2D" w:rsidRDefault="00B46E2D">
            <w:pPr>
              <w:rPr>
                <w:rFonts w:eastAsia="Times New Roman"/>
              </w:rPr>
            </w:pPr>
          </w:p>
        </w:tc>
        <w:tc>
          <w:tcPr>
            <w:tcW w:w="13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EB28D" w14:textId="77777777" w:rsidR="00B46E2D" w:rsidRDefault="00B46E2D">
            <w:pPr>
              <w:pStyle w:val="Normlnywebov"/>
            </w:pPr>
          </w:p>
        </w:tc>
      </w:tr>
      <w:tr w:rsidR="00B46E2D" w14:paraId="7FECFDD6" w14:textId="77777777">
        <w:trPr>
          <w:divId w:val="2102220678"/>
          <w:cantSplit/>
        </w:trPr>
        <w:tc>
          <w:tcPr>
            <w:tcW w:w="22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6D4DD8" w14:textId="77777777" w:rsidR="00B46E2D" w:rsidRDefault="008E1246">
            <w:pPr>
              <w:pStyle w:val="Normlnywebov"/>
            </w:pPr>
            <w:r>
              <w:rPr>
                <w:rStyle w:val="Vrazn"/>
              </w:rPr>
              <w:t>Dostupnosť produkčného prostredia IS</w:t>
            </w:r>
          </w:p>
        </w:tc>
        <w:tc>
          <w:tcPr>
            <w:tcW w:w="13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502BEA" w14:textId="77777777" w:rsidR="00B46E2D" w:rsidRDefault="008E1246">
            <w:pPr>
              <w:pStyle w:val="Normlnywebov"/>
            </w:pPr>
            <w:r>
              <w:t>99,95</w:t>
            </w:r>
          </w:p>
        </w:tc>
        <w:tc>
          <w:tcPr>
            <w:tcW w:w="134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B17EB0" w14:textId="77777777" w:rsidR="00B46E2D" w:rsidRDefault="008E1246">
            <w:pPr>
              <w:pStyle w:val="Normlnywebov"/>
            </w:pPr>
            <w:r>
              <w:t>·       98,5% z 24/7/365  t.j. max ročný výpadok je 66 hod.</w:t>
            </w:r>
          </w:p>
          <w:p w14:paraId="4A55CEC6" w14:textId="77777777" w:rsidR="00B46E2D" w:rsidRDefault="008E1246">
            <w:pPr>
              <w:pStyle w:val="Normlnywebov"/>
            </w:pPr>
            <w:r>
              <w:t>·       Maximálny mesačný výpadok je 5,5 hodiny.</w:t>
            </w:r>
          </w:p>
          <w:p w14:paraId="58EA5B8B" w14:textId="77777777" w:rsidR="00B46E2D" w:rsidRDefault="008E1246">
            <w:pPr>
              <w:pStyle w:val="Normlnywebov"/>
            </w:pPr>
            <w:r>
              <w:t>·       Vždy sa za takúto dobu považuje čas od 0.00 hod. do 23.59 hod. počas pracovných dní v týždni.</w:t>
            </w:r>
          </w:p>
          <w:p w14:paraId="31C6C6A1" w14:textId="77777777" w:rsidR="00B46E2D" w:rsidRDefault="008E1246">
            <w:pPr>
              <w:pStyle w:val="Normlnywebov"/>
            </w:pPr>
            <w:r>
              <w:t>·       Nedostupnosť IS sa počíta od nahlásenia incidentu Zákazníkom v čase dostupnosti podpory Poskytovateľa (t.j. nahlásenie incidentu na L3 v čase od 6:00 hod. - do 18:00 hod. počas pracovných dní).  Do dostupnosti IS nie sú započítavané servisné okná a plánované odstávky IS.</w:t>
            </w:r>
          </w:p>
          <w:p w14:paraId="31BECDE1" w14:textId="77777777" w:rsidR="00B46E2D" w:rsidRDefault="008E1246">
            <w:pPr>
              <w:pStyle w:val="Normlnywebov"/>
            </w:pPr>
            <w:r>
              <w:t>·       V prípade nedodržania dostupnosti IS bude každý ďalší začatý pracovný deň nedostupnosti braný ako deň omeškania bez odstránenia vady alebo incidentu.</w:t>
            </w:r>
          </w:p>
        </w:tc>
      </w:tr>
    </w:tbl>
    <w:p w14:paraId="41D2F76C" w14:textId="77777777" w:rsidR="00B46E2D" w:rsidRDefault="008E1246">
      <w:pPr>
        <w:pStyle w:val="Normlnywebov"/>
      </w:pPr>
      <w:r>
        <w:rPr>
          <w:rStyle w:val="Zvraznenie"/>
        </w:rPr>
        <w:t> </w:t>
      </w:r>
    </w:p>
    <w:p w14:paraId="556ACDAA" w14:textId="77777777" w:rsidR="00B46E2D" w:rsidRDefault="008E1246">
      <w:pPr>
        <w:pStyle w:val="Normlnywebov"/>
      </w:pPr>
      <w:r>
        <w:rPr>
          <w:rStyle w:val="Zvraznenie"/>
          <w:b/>
          <w:bCs/>
        </w:rPr>
        <w:t>TEXT pre inšpiráciu – vyberte si pre vás potrebné:</w:t>
      </w:r>
    </w:p>
    <w:p w14:paraId="7D60CE04" w14:textId="77777777" w:rsidR="00B46E2D" w:rsidRDefault="008E1246">
      <w:pPr>
        <w:pStyle w:val="Nadpis3"/>
        <w:rPr>
          <w:rFonts w:eastAsia="Times New Roman"/>
        </w:rPr>
      </w:pPr>
      <w:r>
        <w:rPr>
          <w:rFonts w:eastAsia="Times New Roman"/>
        </w:rPr>
        <w:t>6.2.1       Dostupnosť (Availability)</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50"/>
        <w:gridCol w:w="890"/>
      </w:tblGrid>
      <w:tr w:rsidR="00B46E2D" w14:paraId="77F221E5" w14:textId="77777777">
        <w:trPr>
          <w:divId w:val="53585130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06BB9" w14:textId="725828B7" w:rsidR="00B46E2D" w:rsidRDefault="008E1246">
            <w:pPr>
              <w:pStyle w:val="Normlnywebov"/>
            </w:pPr>
            <w:r>
              <w:rPr>
                <w:rStyle w:val="Zvraznenie"/>
              </w:rPr>
              <w:lastRenderedPageBreak/>
              <w:t> </w:t>
            </w:r>
            <w:r>
              <w:t>Miera dostupnosti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1630F" w14:textId="77777777" w:rsidR="00B46E2D" w:rsidRDefault="008E1246">
            <w:pPr>
              <w:pStyle w:val="Normlnywebov"/>
            </w:pPr>
            <w:r>
              <w:t>99.95%</w:t>
            </w:r>
          </w:p>
        </w:tc>
      </w:tr>
    </w:tbl>
    <w:p w14:paraId="1F0B3A51" w14:textId="77777777" w:rsidR="00B46E2D" w:rsidRDefault="008E1246">
      <w:pPr>
        <w:pStyle w:val="Normlnywebov"/>
      </w:pPr>
      <w:r>
        <w:rPr>
          <w:rStyle w:val="Zvraznenie"/>
        </w:rPr>
        <w:t> </w:t>
      </w:r>
    </w:p>
    <w:p w14:paraId="0CC8ED1A" w14:textId="77777777" w:rsidR="00B46E2D" w:rsidRDefault="008E1246">
      <w:pPr>
        <w:pStyle w:val="Nadpis3"/>
        <w:rPr>
          <w:rFonts w:eastAsia="Times New Roman"/>
        </w:rPr>
      </w:pPr>
      <w:r>
        <w:rPr>
          <w:rFonts w:eastAsia="Times New Roman"/>
        </w:rPr>
        <w:t>6.2.2       RTO (Recovery Time Objective)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50"/>
        <w:gridCol w:w="997"/>
      </w:tblGrid>
      <w:tr w:rsidR="00B46E2D" w14:paraId="485803A3" w14:textId="77777777">
        <w:trPr>
          <w:divId w:val="103646898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162CD" w14:textId="77777777" w:rsidR="00B46E2D" w:rsidRDefault="008E1246">
            <w:pPr>
              <w:pStyle w:val="Normlnywebov"/>
            </w:pPr>
            <w:r>
              <w:t>Doba zotavenia (RTO)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80B57" w14:textId="77777777" w:rsidR="00B46E2D" w:rsidRDefault="008E1246">
            <w:pPr>
              <w:pStyle w:val="Normlnywebov"/>
            </w:pPr>
            <w:r>
              <w:t>4 hodiny</w:t>
            </w:r>
          </w:p>
        </w:tc>
      </w:tr>
    </w:tbl>
    <w:p w14:paraId="739067F1" w14:textId="77777777" w:rsidR="00B46E2D" w:rsidRDefault="008E1246">
      <w:pPr>
        <w:pStyle w:val="Normlnywebov"/>
      </w:pPr>
      <w:r>
        <w:rPr>
          <w:rStyle w:val="Zvraznenie"/>
        </w:rPr>
        <w:t> </w:t>
      </w:r>
    </w:p>
    <w:p w14:paraId="05F07FB1" w14:textId="77777777" w:rsidR="00B46E2D" w:rsidRDefault="008E1246">
      <w:pPr>
        <w:pStyle w:val="Nadpis3"/>
        <w:rPr>
          <w:rFonts w:eastAsia="Times New Roman"/>
        </w:rPr>
      </w:pPr>
      <w:r>
        <w:rPr>
          <w:rFonts w:eastAsia="Times New Roman"/>
        </w:rPr>
        <w:t>6.2.3       RPO (Recovery Point Objective)</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63"/>
        <w:gridCol w:w="997"/>
      </w:tblGrid>
      <w:tr w:rsidR="00B46E2D" w14:paraId="2FDC4180" w14:textId="77777777">
        <w:trPr>
          <w:divId w:val="1311253135"/>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E778FA" w14:textId="77777777" w:rsidR="00B46E2D" w:rsidRDefault="008E1246">
            <w:pPr>
              <w:pStyle w:val="Normlnywebov"/>
            </w:pPr>
            <w:r>
              <w:t>Maximálna strata dát (RPO)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8DCD3" w14:textId="77777777" w:rsidR="00B46E2D" w:rsidRDefault="008E1246">
            <w:pPr>
              <w:pStyle w:val="Normlnywebov"/>
            </w:pPr>
            <w:r>
              <w:t>4 hodiny</w:t>
            </w:r>
          </w:p>
        </w:tc>
      </w:tr>
    </w:tbl>
    <w:p w14:paraId="659F4EDD" w14:textId="63A603D4" w:rsidR="00B46E2D" w:rsidRDefault="008E1246">
      <w:pPr>
        <w:pStyle w:val="Normlnywebov"/>
      </w:pPr>
      <w:r>
        <w:rPr>
          <w:rStyle w:val="Zvraznenie"/>
        </w:rPr>
        <w:t> </w:t>
      </w:r>
    </w:p>
    <w:p w14:paraId="2BA1535F" w14:textId="77777777" w:rsidR="00B46E2D" w:rsidRDefault="008E1246">
      <w:pPr>
        <w:pStyle w:val="Nadpis1"/>
        <w:rPr>
          <w:rFonts w:eastAsia="Times New Roman"/>
        </w:rPr>
      </w:pPr>
      <w:r>
        <w:rPr>
          <w:rStyle w:val="inline-comment-marker"/>
          <w:rFonts w:eastAsia="Times New Roman"/>
        </w:rPr>
        <w:t>7.     POŽIADAVKY NA PERSONÁL</w:t>
      </w:r>
    </w:p>
    <w:p w14:paraId="009AB06C" w14:textId="17E1129E" w:rsidR="00B46E2D" w:rsidRDefault="00B46E2D" w:rsidP="003906A7">
      <w:pPr>
        <w:spacing w:before="100" w:beforeAutospacing="1" w:after="100" w:afterAutospacing="1"/>
        <w:rPr>
          <w:rFonts w:eastAsia="Times New Roman"/>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51"/>
        <w:gridCol w:w="1915"/>
        <w:gridCol w:w="4171"/>
        <w:gridCol w:w="1191"/>
        <w:gridCol w:w="1616"/>
      </w:tblGrid>
      <w:tr w:rsidR="00B46E2D" w14:paraId="1C5A52C1"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6EDAA7" w14:textId="77777777" w:rsidR="00B46E2D" w:rsidRDefault="008E1246">
            <w:pPr>
              <w:pStyle w:val="Normlnywebov"/>
            </w:pPr>
            <w:bookmarkStart w:id="0" w:name="_Hlk74742333"/>
            <w:r>
              <w:rPr>
                <w:rStyle w:val="Vrazn"/>
              </w:rPr>
              <w:t>ID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C71415" w14:textId="77777777" w:rsidR="00B46E2D" w:rsidRDefault="008E1246">
            <w:pPr>
              <w:pStyle w:val="Normlnywebov"/>
            </w:pPr>
            <w:r>
              <w:rPr>
                <w:rStyle w:val="Vrazn"/>
              </w:rPr>
              <w:t>Meno a Priezvisko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A3FA6" w14:textId="77777777" w:rsidR="00B46E2D" w:rsidRDefault="008E1246">
            <w:pPr>
              <w:pStyle w:val="Normlnywebov"/>
            </w:pPr>
            <w:r>
              <w:rPr>
                <w:rStyle w:val="Vrazn"/>
              </w:rPr>
              <w:t>Pozícia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88ADC" w14:textId="77777777" w:rsidR="00B46E2D" w:rsidRDefault="008E1246">
            <w:pPr>
              <w:pStyle w:val="Normlnywebov"/>
            </w:pPr>
            <w:r>
              <w:rPr>
                <w:rStyle w:val="Vrazn"/>
              </w:rPr>
              <w:t>Oddelenie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405AC" w14:textId="77777777" w:rsidR="00B46E2D" w:rsidRDefault="008E1246">
            <w:pPr>
              <w:pStyle w:val="Normlnywebov"/>
            </w:pPr>
            <w:r>
              <w:rPr>
                <w:rStyle w:val="Vrazn"/>
              </w:rPr>
              <w:t>Rola v projekte</w:t>
            </w:r>
          </w:p>
        </w:tc>
      </w:tr>
      <w:tr w:rsidR="00B46E2D" w14:paraId="47C84A55"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58397" w14:textId="77777777" w:rsidR="00B46E2D" w:rsidRDefault="008E1246">
            <w:pPr>
              <w:pStyle w:val="Normlnywebov"/>
            </w:pPr>
            <w:r>
              <w:rPr>
                <w:rStyle w:val="Vrazn"/>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360AA7" w14:textId="77777777" w:rsidR="00B46E2D" w:rsidRDefault="008E1246">
            <w:pPr>
              <w:pStyle w:val="Normlnywebov"/>
            </w:pPr>
            <w:r>
              <w:t>Michal Seliga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3777F" w14:textId="77777777" w:rsidR="00B46E2D" w:rsidRDefault="008E1246">
            <w:pPr>
              <w:pStyle w:val="Normlnywebov"/>
            </w:pPr>
            <w:r>
              <w:t>Projektový manažér za objednávateľa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E9" w14:textId="77777777" w:rsidR="00B46E2D" w:rsidRDefault="008E1246">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BF3104" w14:textId="77777777" w:rsidR="00B46E2D" w:rsidRDefault="00B46E2D">
            <w:pPr>
              <w:rPr>
                <w:rFonts w:eastAsia="Times New Roman"/>
              </w:rPr>
            </w:pPr>
          </w:p>
        </w:tc>
      </w:tr>
      <w:tr w:rsidR="00B46E2D" w14:paraId="7A74B436"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D87D96" w14:textId="77777777" w:rsidR="00B46E2D" w:rsidRDefault="008E1246">
            <w:pPr>
              <w:pStyle w:val="Normlnywebov"/>
            </w:pPr>
            <w:r>
              <w:rPr>
                <w:rStyle w:val="Vrazn"/>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6D41C" w14:textId="77777777" w:rsidR="00B46E2D" w:rsidRDefault="008E1246">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4103C" w14:textId="77777777" w:rsidR="00B46E2D" w:rsidRDefault="008E1246">
            <w:pPr>
              <w:pStyle w:val="Normlnywebov"/>
            </w:pPr>
            <w:r>
              <w:t>Kľúčový používateľ (end user)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FB45F" w14:textId="77777777" w:rsidR="00B46E2D" w:rsidRDefault="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7793FB" w14:textId="77777777" w:rsidR="00B46E2D" w:rsidRDefault="00B46E2D">
            <w:pPr>
              <w:rPr>
                <w:rFonts w:eastAsia="Times New Roman"/>
              </w:rPr>
            </w:pPr>
          </w:p>
        </w:tc>
      </w:tr>
      <w:tr w:rsidR="00B1221C" w14:paraId="6F84C0A5"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326603" w14:textId="77777777" w:rsidR="00B1221C" w:rsidRDefault="00A77B64">
            <w:pPr>
              <w:pStyle w:val="Normlnywebov"/>
              <w:rPr>
                <w:rStyle w:val="Vrazn"/>
              </w:rPr>
            </w:pPr>
            <w:r>
              <w:rPr>
                <w:rStyle w:val="Vrazn"/>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807E99" w14:textId="77777777" w:rsidR="00B1221C" w:rsidRDefault="00A77B64">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57093" w14:textId="77777777" w:rsidR="00B1221C" w:rsidRDefault="00A77B64">
            <w:pPr>
              <w:pStyle w:val="Normlnywebov"/>
            </w:pPr>
            <w:r w:rsidRPr="00A77B64">
              <w:t>Špecialista na bezpečnosť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3C8BB3" w14:textId="77777777" w:rsidR="00B1221C" w:rsidRDefault="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812C4" w14:textId="77777777" w:rsidR="00B1221C" w:rsidRDefault="00B1221C">
            <w:pPr>
              <w:rPr>
                <w:rFonts w:eastAsia="Times New Roman"/>
              </w:rPr>
            </w:pPr>
          </w:p>
        </w:tc>
      </w:tr>
      <w:tr w:rsidR="00A77B64" w14:paraId="7E55DC26"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DF6131" w14:textId="77777777" w:rsidR="00A77B64" w:rsidRDefault="00A77B64" w:rsidP="00A77B64">
            <w:pPr>
              <w:pStyle w:val="Normlnywebov"/>
            </w:pPr>
            <w:r>
              <w:rPr>
                <w:rStyle w:val="Vrazn"/>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07A54" w14:textId="77777777" w:rsidR="00A77B64" w:rsidRDefault="00A77B64" w:rsidP="00A77B64">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81C713" w14:textId="5348BC93" w:rsidR="00A77B64" w:rsidRPr="00A77B64" w:rsidRDefault="00A77B64" w:rsidP="00A77B64">
            <w:pPr>
              <w:pStyle w:val="Normlnywebov"/>
            </w:pPr>
            <w:r>
              <w:t>Tester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BF0696" w14:textId="77777777" w:rsidR="00A77B64" w:rsidRDefault="00A77B64" w:rsidP="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6C646F" w14:textId="77777777" w:rsidR="00A77B64" w:rsidRDefault="00A77B64" w:rsidP="00A77B64">
            <w:pPr>
              <w:rPr>
                <w:rFonts w:eastAsia="Times New Roman"/>
              </w:rPr>
            </w:pPr>
          </w:p>
        </w:tc>
      </w:tr>
      <w:tr w:rsidR="00A77B64" w14:paraId="2FF1F774"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B983D" w14:textId="77777777" w:rsidR="00A77B64" w:rsidRDefault="00A77B64" w:rsidP="00A77B64">
            <w:pPr>
              <w:pStyle w:val="Normlnywebov"/>
            </w:pPr>
            <w:r>
              <w:rPr>
                <w:rStyle w:val="Vrazn"/>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C2E81" w14:textId="77777777" w:rsidR="00A77B64" w:rsidRDefault="00A77B64" w:rsidP="00A77B64">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0FC9A" w14:textId="4CC29FAF" w:rsidR="00A77B64" w:rsidRDefault="00A77B64" w:rsidP="00A77B64">
            <w:pPr>
              <w:pStyle w:val="Normlnywebov"/>
            </w:pPr>
            <w:r>
              <w:t>Analytik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795F5" w14:textId="77777777" w:rsidR="00A77B64" w:rsidRDefault="00A77B64" w:rsidP="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C0B524" w14:textId="77777777" w:rsidR="00A77B64" w:rsidRDefault="00A77B64" w:rsidP="00A77B64">
            <w:pPr>
              <w:rPr>
                <w:rFonts w:eastAsia="Times New Roman"/>
              </w:rPr>
            </w:pPr>
          </w:p>
        </w:tc>
      </w:tr>
      <w:tr w:rsidR="00A77B64" w14:paraId="4D988EA2"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EDAA7" w14:textId="77777777" w:rsidR="00A77B64" w:rsidRDefault="00A77B64" w:rsidP="00A77B64">
            <w:pPr>
              <w:pStyle w:val="Normlnywebov"/>
            </w:pPr>
            <w:r>
              <w:rPr>
                <w:rStyle w:val="Vrazn"/>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073DBD" w14:textId="77777777" w:rsidR="00A77B64" w:rsidRDefault="00A77B64" w:rsidP="00A77B64">
            <w:pPr>
              <w:pStyle w:val="Normlnywebov"/>
            </w:pPr>
            <w:r>
              <w:t>Peter Žovák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86C47" w14:textId="77777777" w:rsidR="00A77B64" w:rsidRDefault="00A77B64" w:rsidP="00A77B64">
            <w:pPr>
              <w:pStyle w:val="Normlnywebov"/>
            </w:pPr>
            <w:r>
              <w:t>IT Architekt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BEB9EF" w14:textId="77777777" w:rsidR="00A77B64" w:rsidRDefault="00A77B64" w:rsidP="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FCD02" w14:textId="77777777" w:rsidR="00A77B64" w:rsidRDefault="00A77B64" w:rsidP="00A77B64">
            <w:pPr>
              <w:rPr>
                <w:rFonts w:eastAsia="Times New Roman"/>
              </w:rPr>
            </w:pPr>
          </w:p>
        </w:tc>
      </w:tr>
      <w:tr w:rsidR="00A77B64" w14:paraId="7CF96476"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A4AC93" w14:textId="77777777" w:rsidR="00A77B64" w:rsidRDefault="00A77B64" w:rsidP="00A77B64">
            <w:pPr>
              <w:pStyle w:val="Normlnywebov"/>
            </w:pPr>
            <w:r>
              <w:rPr>
                <w:rStyle w:val="Vrazn"/>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7D676E" w14:textId="77777777" w:rsidR="00A77B64" w:rsidRDefault="00A77B64" w:rsidP="00A77B64">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D3AE" w14:textId="77777777" w:rsidR="00A77B64" w:rsidRDefault="00A77B64" w:rsidP="00A77B64">
            <w:pPr>
              <w:pStyle w:val="Normlnywebov"/>
            </w:pPr>
            <w:r w:rsidRPr="00A77B64">
              <w:t>Odborník pre IT Senior - Školiteľ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C6A9A1" w14:textId="77777777" w:rsidR="00A77B64" w:rsidRDefault="00A77B64" w:rsidP="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6633A" w14:textId="77777777" w:rsidR="00A77B64" w:rsidRDefault="00A77B64" w:rsidP="00A77B64">
            <w:pPr>
              <w:rPr>
                <w:rFonts w:eastAsia="Times New Roman"/>
              </w:rPr>
            </w:pPr>
          </w:p>
        </w:tc>
      </w:tr>
      <w:tr w:rsidR="00B46E2D" w14:paraId="5790E2AA" w14:textId="77777777">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FEC25" w14:textId="77777777" w:rsidR="00B46E2D" w:rsidRDefault="00A77B64">
            <w:pPr>
              <w:pStyle w:val="Normlnywebov"/>
            </w:pPr>
            <w:r>
              <w:rPr>
                <w:rStyle w:val="Vrazn"/>
              </w:rPr>
              <w:t>8</w:t>
            </w:r>
            <w:r w:rsidR="008E1246">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302DC" w14:textId="77777777" w:rsidR="00B46E2D" w:rsidRDefault="008E1246">
            <w:pPr>
              <w:pStyle w:val="Normlnywebov"/>
            </w:pPr>
            <w:r>
              <w:t>Sekcia bezpečnosti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18D56" w14:textId="77777777" w:rsidR="00B46E2D" w:rsidRDefault="008E1246">
            <w:pPr>
              <w:pStyle w:val="Normlnywebov"/>
            </w:pPr>
            <w:r>
              <w:t>Manažér kvality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7E6CB" w14:textId="77777777" w:rsidR="00B46E2D" w:rsidRDefault="008E1246">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DEFAF" w14:textId="77777777" w:rsidR="00B46E2D" w:rsidRDefault="00B46E2D">
            <w:pPr>
              <w:pStyle w:val="Normlnywebov"/>
            </w:pPr>
          </w:p>
        </w:tc>
      </w:tr>
      <w:tr w:rsidR="00B46E2D" w14:paraId="1DF5C93F"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5488A5" w14:textId="77777777" w:rsidR="00B46E2D" w:rsidRDefault="00A77B64">
            <w:pPr>
              <w:pStyle w:val="Normlnywebov"/>
            </w:pPr>
            <w:r>
              <w:rPr>
                <w:rStyle w:val="Vrazn"/>
              </w:rPr>
              <w:t>9</w:t>
            </w:r>
            <w:r w:rsidR="008E1246">
              <w:rPr>
                <w:rStyle w:val="Vrazn"/>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B0992" w14:textId="77777777" w:rsidR="00B46E2D" w:rsidRDefault="00A77B64">
            <w:pPr>
              <w:pStyle w:val="Normlnywebov"/>
            </w:pPr>
            <w:r>
              <w:t>Miloš Havrilla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AE19B" w14:textId="77777777" w:rsidR="00B46E2D" w:rsidRDefault="00A77B64">
            <w:pPr>
              <w:pStyle w:val="Normlnywebov"/>
            </w:pPr>
            <w:r>
              <w:t>Finančný manažér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2DE0AA" w14:textId="77777777" w:rsidR="00B46E2D" w:rsidRDefault="00A77B64">
            <w:pPr>
              <w:pStyle w:val="Normlnywebov"/>
            </w:pPr>
            <w:r>
              <w:t>NASES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08CC9" w14:textId="77777777" w:rsidR="00B46E2D" w:rsidRDefault="00B46E2D">
            <w:pPr>
              <w:rPr>
                <w:rFonts w:eastAsia="Times New Roman"/>
              </w:rPr>
            </w:pPr>
          </w:p>
        </w:tc>
      </w:tr>
      <w:tr w:rsidR="00A77B64" w14:paraId="3D1BDA32"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641A3" w14:textId="77777777" w:rsidR="00A77B64" w:rsidRDefault="00A77B64" w:rsidP="00A77B64">
            <w:pPr>
              <w:pStyle w:val="Normlnywebov"/>
              <w:rPr>
                <w:rStyle w:val="Vrazn"/>
              </w:rPr>
            </w:pPr>
            <w:r>
              <w:rPr>
                <w:rStyle w:val="Vrazn"/>
              </w:rPr>
              <w:lastRenderedPageBreak/>
              <w:t>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80FC8E" w14:textId="77777777" w:rsidR="00434491" w:rsidRDefault="0043449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3C65B49E" w14:textId="77777777" w:rsidR="00A77B64" w:rsidRPr="00A77B64" w:rsidRDefault="00A77B64" w:rsidP="00A77B64">
            <w:pPr>
              <w:pStyle w:val="Normlnywebov"/>
            </w:pPr>
            <w:r w:rsidRPr="00A77B64">
              <w:t>IT analytik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EF3DB" w14:textId="77777777" w:rsidR="00A77B64" w:rsidRDefault="00A77B64"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DE5F6" w14:textId="77777777" w:rsidR="00A77B64" w:rsidRDefault="00A77B64" w:rsidP="00A77B64">
            <w:pPr>
              <w:rPr>
                <w:rFonts w:eastAsia="Times New Roman"/>
              </w:rPr>
            </w:pPr>
          </w:p>
        </w:tc>
      </w:tr>
      <w:tr w:rsidR="00A77B64" w14:paraId="4E3108F2"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8E831B" w14:textId="77777777" w:rsidR="00A77B64" w:rsidRDefault="00A77B64" w:rsidP="00A77B64">
            <w:pPr>
              <w:pStyle w:val="Normlnywebov"/>
              <w:rPr>
                <w:rStyle w:val="Vrazn"/>
              </w:rPr>
            </w:pPr>
            <w:r>
              <w:rPr>
                <w:rStyle w:val="Vrazn"/>
              </w:rPr>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48A5EF" w14:textId="77777777" w:rsidR="00A77B64" w:rsidRDefault="0043449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4C1296DE" w14:textId="77777777" w:rsidR="00A77B64" w:rsidRPr="00A77B64" w:rsidRDefault="00A77B64" w:rsidP="00A77B64">
            <w:pPr>
              <w:pStyle w:val="Normlnywebov"/>
            </w:pPr>
            <w:r w:rsidRPr="00A77B64">
              <w:t>Špecialista pre bezpečnosť 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32A2B6" w14:textId="77777777" w:rsidR="00A77B64" w:rsidRDefault="00A77B64"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8CE59" w14:textId="77777777" w:rsidR="00A77B64" w:rsidRDefault="00A77B64" w:rsidP="00A77B64">
            <w:pPr>
              <w:rPr>
                <w:rFonts w:eastAsia="Times New Roman"/>
              </w:rPr>
            </w:pPr>
          </w:p>
        </w:tc>
      </w:tr>
      <w:tr w:rsidR="00A77B64" w14:paraId="7F2E564A"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310142" w14:textId="77777777" w:rsidR="00A77B64" w:rsidRDefault="00A77B64" w:rsidP="00A77B64">
            <w:pPr>
              <w:pStyle w:val="Normlnywebov"/>
              <w:rPr>
                <w:rStyle w:val="Vrazn"/>
              </w:rPr>
            </w:pPr>
            <w:r>
              <w:rPr>
                <w:rStyle w:val="Vrazn"/>
              </w:rPr>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A168B" w14:textId="77777777" w:rsidR="00A77B64" w:rsidRDefault="0043449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7F0FBCF7" w14:textId="77777777" w:rsidR="00A77B64" w:rsidRPr="00A77B64" w:rsidRDefault="00A77B64" w:rsidP="00A77B64">
            <w:pPr>
              <w:pStyle w:val="Normlnywebov"/>
            </w:pPr>
            <w:r w:rsidRPr="00A77B64">
              <w:t>Projektový manažér IT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D15435" w14:textId="77777777" w:rsidR="00A77B64" w:rsidRDefault="00A77B64"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982E21" w14:textId="77777777" w:rsidR="00A77B64" w:rsidRDefault="00A77B64" w:rsidP="00A77B64">
            <w:pPr>
              <w:rPr>
                <w:rFonts w:eastAsia="Times New Roman"/>
              </w:rPr>
            </w:pPr>
          </w:p>
        </w:tc>
      </w:tr>
      <w:tr w:rsidR="00A77B64" w14:paraId="7486B393"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B15ED4" w14:textId="77777777" w:rsidR="00A77B64" w:rsidRDefault="00A77B64" w:rsidP="00A77B64">
            <w:pPr>
              <w:pStyle w:val="Normlnywebov"/>
              <w:rPr>
                <w:rStyle w:val="Vrazn"/>
              </w:rPr>
            </w:pPr>
            <w:r>
              <w:rPr>
                <w:rStyle w:val="Vrazn"/>
              </w:rPr>
              <w:t>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8FADED" w14:textId="77777777" w:rsidR="00A77B64" w:rsidRDefault="0043449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1D103ECE" w14:textId="77777777" w:rsidR="00A77B64" w:rsidRPr="00A77B64" w:rsidRDefault="00A77B64" w:rsidP="00A77B64">
            <w:pPr>
              <w:pStyle w:val="Normlnywebov"/>
            </w:pPr>
            <w:r w:rsidRPr="00A77B64">
              <w:t>Špecialista pre infraštruktúrny/HW špecialista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3463948" w14:textId="77777777" w:rsidR="00A77B64" w:rsidRDefault="00A77B64"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104DD6" w14:textId="77777777" w:rsidR="00A77B64" w:rsidRDefault="00A77B64" w:rsidP="00A77B64">
            <w:pPr>
              <w:rPr>
                <w:rFonts w:eastAsia="Times New Roman"/>
              </w:rPr>
            </w:pPr>
          </w:p>
        </w:tc>
      </w:tr>
      <w:tr w:rsidR="00B923D1" w14:paraId="2CAC5B67"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1331C1" w14:textId="59C3BEF7" w:rsidR="00B923D1" w:rsidRDefault="00B923D1" w:rsidP="00A77B64">
            <w:pPr>
              <w:pStyle w:val="Normlnywebov"/>
              <w:rPr>
                <w:rStyle w:val="Vrazn"/>
              </w:rPr>
            </w:pPr>
            <w:r>
              <w:rPr>
                <w:rStyle w:val="Vrazn"/>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8A515" w14:textId="129FA468"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1D920D18" w14:textId="29609F3C" w:rsidR="00B923D1" w:rsidRPr="00A77B64" w:rsidRDefault="00B923D1" w:rsidP="00A77B64">
            <w:pPr>
              <w:pStyle w:val="Normlnywebov"/>
            </w:pPr>
            <w:r>
              <w:t>IT architekt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0D0BDE" w14:textId="7949042C"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8CF554" w14:textId="77777777" w:rsidR="00B923D1" w:rsidRDefault="00B923D1" w:rsidP="00A77B64">
            <w:pPr>
              <w:rPr>
                <w:rFonts w:eastAsia="Times New Roman"/>
              </w:rPr>
            </w:pPr>
          </w:p>
        </w:tc>
      </w:tr>
      <w:tr w:rsidR="00B923D1" w14:paraId="13683251"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5CC2AE" w14:textId="00CFD921" w:rsidR="00B923D1" w:rsidRDefault="00B923D1" w:rsidP="00A77B64">
            <w:pPr>
              <w:pStyle w:val="Normlnywebov"/>
              <w:rPr>
                <w:rStyle w:val="Vrazn"/>
              </w:rPr>
            </w:pPr>
            <w:r>
              <w:rPr>
                <w:rStyle w:val="Vrazn"/>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A59C2D" w14:textId="5F373122"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006533B5" w14:textId="2B6F07D2" w:rsidR="00B923D1" w:rsidRDefault="00B923D1" w:rsidP="00A77B64">
            <w:pPr>
              <w:pStyle w:val="Normlnywebov"/>
            </w:pPr>
            <w:r w:rsidRPr="00B923D1">
              <w:t>IT programátor/vývojár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7D5390" w14:textId="70B859FF"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B869D" w14:textId="77777777" w:rsidR="00B923D1" w:rsidRDefault="00B923D1" w:rsidP="00A77B64">
            <w:pPr>
              <w:rPr>
                <w:rFonts w:eastAsia="Times New Roman"/>
              </w:rPr>
            </w:pPr>
          </w:p>
        </w:tc>
      </w:tr>
      <w:tr w:rsidR="00B923D1" w14:paraId="5C3EFF1C" w14:textId="77777777" w:rsidTr="00A77B64">
        <w:trPr>
          <w:divId w:val="618536422"/>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6F9F6E" w14:textId="792DCA99" w:rsidR="00B923D1" w:rsidRDefault="00B923D1" w:rsidP="00A77B64">
            <w:pPr>
              <w:pStyle w:val="Normlnywebov"/>
              <w:rPr>
                <w:rStyle w:val="Vrazn"/>
              </w:rPr>
            </w:pPr>
            <w:r>
              <w:rPr>
                <w:rStyle w:val="Vrazn"/>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43F5E2" w14:textId="2CEA46F7"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shd w:val="clear" w:color="000000" w:fill="auto"/>
            <w:tcMar>
              <w:top w:w="75" w:type="dxa"/>
              <w:left w:w="75" w:type="dxa"/>
              <w:bottom w:w="75" w:type="dxa"/>
              <w:right w:w="75" w:type="dxa"/>
            </w:tcMar>
            <w:vAlign w:val="bottom"/>
          </w:tcPr>
          <w:p w14:paraId="153CBE6A" w14:textId="703D59B6" w:rsidR="00B923D1" w:rsidRPr="00B923D1" w:rsidRDefault="00B923D1" w:rsidP="00A77B64">
            <w:pPr>
              <w:pStyle w:val="Normlnywebov"/>
            </w:pPr>
            <w:r>
              <w:t>IT Tester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619DC8" w14:textId="61EFEBC0" w:rsidR="00B923D1" w:rsidRDefault="00B923D1" w:rsidP="00A77B64">
            <w:pPr>
              <w:pStyle w:val="Normlnywebov"/>
            </w:pPr>
            <w:r>
              <w:t>SKIT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EEE11D" w14:textId="77777777" w:rsidR="00B923D1" w:rsidRDefault="00B923D1" w:rsidP="00A77B64">
            <w:pPr>
              <w:rPr>
                <w:rFonts w:eastAsia="Times New Roman"/>
              </w:rPr>
            </w:pPr>
          </w:p>
        </w:tc>
      </w:tr>
    </w:tbl>
    <w:bookmarkEnd w:id="0"/>
    <w:p w14:paraId="6EA40E61" w14:textId="77777777" w:rsidR="00B46E2D" w:rsidRDefault="00434491">
      <w:pPr>
        <w:pStyle w:val="Normlnywebov"/>
      </w:pPr>
      <w:r>
        <w:t xml:space="preserve">Mená </w:t>
      </w:r>
      <w:r w:rsidRPr="00434491">
        <w:t>pre projektové pozície budú doplnené po schválení projektového zámeru</w:t>
      </w:r>
      <w:r>
        <w:t>.</w:t>
      </w:r>
    </w:p>
    <w:p w14:paraId="26C8825F" w14:textId="77777777" w:rsidR="00B46E2D" w:rsidRDefault="008E1246">
      <w:pPr>
        <w:pStyle w:val="Nadpis1"/>
        <w:rPr>
          <w:rFonts w:eastAsia="Times New Roman"/>
        </w:rPr>
      </w:pPr>
      <w:r>
        <w:rPr>
          <w:rFonts w:eastAsia="Times New Roman"/>
        </w:rPr>
        <w:t>8.     IMPLEMENTÁCIA A PREBERANIE VÝSTUPOV PROJEKTU</w:t>
      </w:r>
    </w:p>
    <w:p w14:paraId="352B8443" w14:textId="77777777" w:rsidR="00B46E2D" w:rsidRDefault="008E1246">
      <w:pPr>
        <w:pStyle w:val="Normlnywebov"/>
      </w:pPr>
      <w:r>
        <w:rPr>
          <w:rStyle w:val="Zvraznenie"/>
        </w:rPr>
        <w:t> </w:t>
      </w:r>
    </w:p>
    <w:p w14:paraId="1D2E02B0" w14:textId="705385CC" w:rsidR="00CA5E2B" w:rsidRDefault="00CA5E2B" w:rsidP="00CA5E2B">
      <w:pPr>
        <w:spacing w:before="150"/>
        <w:rPr>
          <w:rFonts w:eastAsia="Times New Roman"/>
        </w:rPr>
      </w:pPr>
      <w:r w:rsidRPr="00CA5E2B">
        <w:rPr>
          <w:rFonts w:eastAsia="Times New Roman"/>
        </w:rPr>
        <w:t xml:space="preserve">Riadiaci výbor sa zriaďuje ako najvyšší riadiaci orgán na účely realizácie Projektu „Detekcia </w:t>
      </w:r>
      <w:r w:rsidR="00D73A9E" w:rsidRPr="00CA5E2B">
        <w:rPr>
          <w:rFonts w:eastAsia="Times New Roman"/>
        </w:rPr>
        <w:t>zraniteľnosti koncových obslužných bodov“. Riadiaci výbor bude zostavený v nasledujúcom zložení:</w:t>
      </w:r>
    </w:p>
    <w:p w14:paraId="4F40E050" w14:textId="26531659" w:rsidR="00D73A9E" w:rsidRDefault="00D73A9E" w:rsidP="00CA5E2B">
      <w:pPr>
        <w:spacing w:before="150"/>
        <w:rPr>
          <w:rFonts w:eastAsia="Times New Roman"/>
        </w:rPr>
      </w:pPr>
    </w:p>
    <w:tbl>
      <w:tblPr>
        <w:tblpPr w:leftFromText="141" w:rightFromText="141" w:vertAnchor="text" w:horzAnchor="margin" w:tblpYSpec="cent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7"/>
        <w:gridCol w:w="2140"/>
        <w:gridCol w:w="1408"/>
      </w:tblGrid>
      <w:tr w:rsidR="00D73A9E" w:rsidRPr="00CA5E2B" w14:paraId="31D1778D" w14:textId="77777777" w:rsidTr="001B5A65">
        <w:tc>
          <w:tcPr>
            <w:tcW w:w="6237" w:type="dxa"/>
            <w:tcMar>
              <w:top w:w="105" w:type="dxa"/>
              <w:left w:w="150" w:type="dxa"/>
              <w:bottom w:w="105" w:type="dxa"/>
              <w:right w:w="150" w:type="dxa"/>
            </w:tcMar>
            <w:hideMark/>
          </w:tcPr>
          <w:p w14:paraId="2EDAE38A" w14:textId="77777777" w:rsidR="00D73A9E" w:rsidRPr="00CA5E2B" w:rsidRDefault="00D73A9E" w:rsidP="00D73A9E">
            <w:pPr>
              <w:rPr>
                <w:rFonts w:eastAsia="Times New Roman"/>
              </w:rPr>
            </w:pPr>
            <w:r w:rsidRPr="00CA5E2B">
              <w:rPr>
                <w:rFonts w:eastAsia="Times New Roman"/>
              </w:rPr>
              <w:t>Predseda RV</w:t>
            </w:r>
          </w:p>
        </w:tc>
        <w:tc>
          <w:tcPr>
            <w:tcW w:w="0" w:type="auto"/>
            <w:tcMar>
              <w:top w:w="105" w:type="dxa"/>
              <w:left w:w="150" w:type="dxa"/>
              <w:bottom w:w="105" w:type="dxa"/>
              <w:right w:w="150" w:type="dxa"/>
            </w:tcMar>
            <w:hideMark/>
          </w:tcPr>
          <w:p w14:paraId="1E57E0B4" w14:textId="77777777" w:rsidR="00D73A9E" w:rsidRPr="00CA5E2B" w:rsidRDefault="00D73A9E" w:rsidP="00D73A9E">
            <w:pPr>
              <w:rPr>
                <w:rFonts w:eastAsia="Times New Roman"/>
              </w:rPr>
            </w:pPr>
            <w:r w:rsidRPr="00CA5E2B">
              <w:rPr>
                <w:rFonts w:eastAsia="Times New Roman"/>
              </w:rPr>
              <w:t>Pavel Karel</w:t>
            </w:r>
          </w:p>
        </w:tc>
        <w:tc>
          <w:tcPr>
            <w:tcW w:w="0" w:type="auto"/>
            <w:tcMar>
              <w:top w:w="105" w:type="dxa"/>
              <w:left w:w="150" w:type="dxa"/>
              <w:bottom w:w="105" w:type="dxa"/>
              <w:right w:w="150" w:type="dxa"/>
            </w:tcMar>
            <w:hideMark/>
          </w:tcPr>
          <w:p w14:paraId="2C541C61" w14:textId="77777777" w:rsidR="00D73A9E" w:rsidRPr="00CA5E2B" w:rsidRDefault="00D73A9E" w:rsidP="00D73A9E">
            <w:pPr>
              <w:rPr>
                <w:rFonts w:eastAsia="Times New Roman"/>
              </w:rPr>
            </w:pPr>
            <w:r w:rsidRPr="00CA5E2B">
              <w:rPr>
                <w:rFonts w:eastAsia="Times New Roman"/>
              </w:rPr>
              <w:t>NASES</w:t>
            </w:r>
          </w:p>
        </w:tc>
      </w:tr>
      <w:tr w:rsidR="00D73A9E" w:rsidRPr="00CA5E2B" w14:paraId="48330029" w14:textId="77777777" w:rsidTr="001B5A65">
        <w:tc>
          <w:tcPr>
            <w:tcW w:w="6237" w:type="dxa"/>
            <w:tcMar>
              <w:top w:w="105" w:type="dxa"/>
              <w:left w:w="150" w:type="dxa"/>
              <w:bottom w:w="105" w:type="dxa"/>
              <w:right w:w="150" w:type="dxa"/>
            </w:tcMar>
            <w:hideMark/>
          </w:tcPr>
          <w:p w14:paraId="4BE42C8C" w14:textId="77777777" w:rsidR="00D73A9E" w:rsidRPr="00CA5E2B" w:rsidRDefault="00D73A9E" w:rsidP="00D73A9E">
            <w:pPr>
              <w:rPr>
                <w:rFonts w:eastAsia="Times New Roman"/>
              </w:rPr>
            </w:pPr>
            <w:r w:rsidRPr="00CA5E2B">
              <w:rPr>
                <w:rFonts w:eastAsia="Times New Roman"/>
              </w:rPr>
              <w:t>Podpredseda RV</w:t>
            </w:r>
          </w:p>
        </w:tc>
        <w:tc>
          <w:tcPr>
            <w:tcW w:w="0" w:type="auto"/>
            <w:tcMar>
              <w:top w:w="105" w:type="dxa"/>
              <w:left w:w="150" w:type="dxa"/>
              <w:bottom w:w="105" w:type="dxa"/>
              <w:right w:w="150" w:type="dxa"/>
            </w:tcMar>
            <w:hideMark/>
          </w:tcPr>
          <w:p w14:paraId="0B8DC5EA" w14:textId="77777777" w:rsidR="00D73A9E" w:rsidRPr="00CA5E2B" w:rsidRDefault="00D73A9E" w:rsidP="00D73A9E">
            <w:pPr>
              <w:rPr>
                <w:rFonts w:eastAsia="Times New Roman"/>
              </w:rPr>
            </w:pPr>
            <w:r w:rsidRPr="00CA5E2B">
              <w:rPr>
                <w:rFonts w:eastAsia="Times New Roman"/>
              </w:rPr>
              <w:t>Martin Sulík</w:t>
            </w:r>
          </w:p>
        </w:tc>
        <w:tc>
          <w:tcPr>
            <w:tcW w:w="0" w:type="auto"/>
            <w:tcMar>
              <w:top w:w="105" w:type="dxa"/>
              <w:left w:w="150" w:type="dxa"/>
              <w:bottom w:w="105" w:type="dxa"/>
              <w:right w:w="150" w:type="dxa"/>
            </w:tcMar>
            <w:hideMark/>
          </w:tcPr>
          <w:p w14:paraId="58EE4752" w14:textId="77777777" w:rsidR="00D73A9E" w:rsidRPr="00CA5E2B" w:rsidRDefault="00D73A9E" w:rsidP="00D73A9E">
            <w:pPr>
              <w:rPr>
                <w:rFonts w:eastAsia="Times New Roman"/>
              </w:rPr>
            </w:pPr>
            <w:r w:rsidRPr="00CA5E2B">
              <w:rPr>
                <w:rFonts w:eastAsia="Times New Roman"/>
              </w:rPr>
              <w:t>NASES</w:t>
            </w:r>
          </w:p>
        </w:tc>
      </w:tr>
      <w:tr w:rsidR="00D73A9E" w:rsidRPr="00CA5E2B" w14:paraId="5B90C37C" w14:textId="77777777" w:rsidTr="001B5A65">
        <w:tc>
          <w:tcPr>
            <w:tcW w:w="6237" w:type="dxa"/>
            <w:tcMar>
              <w:top w:w="105" w:type="dxa"/>
              <w:left w:w="150" w:type="dxa"/>
              <w:bottom w:w="105" w:type="dxa"/>
              <w:right w:w="150" w:type="dxa"/>
            </w:tcMar>
            <w:hideMark/>
          </w:tcPr>
          <w:p w14:paraId="679A09E5" w14:textId="77777777" w:rsidR="00D73A9E" w:rsidRPr="00CA5E2B" w:rsidRDefault="00D73A9E" w:rsidP="00D73A9E">
            <w:pPr>
              <w:rPr>
                <w:rFonts w:eastAsia="Times New Roman"/>
              </w:rPr>
            </w:pPr>
            <w:r w:rsidRPr="00CA5E2B">
              <w:rPr>
                <w:rFonts w:eastAsia="Times New Roman"/>
              </w:rPr>
              <w:t>zástupca vlastníkov procesov objednávateľa (biznis vlastník)</w:t>
            </w:r>
          </w:p>
        </w:tc>
        <w:tc>
          <w:tcPr>
            <w:tcW w:w="0" w:type="auto"/>
            <w:tcMar>
              <w:top w:w="105" w:type="dxa"/>
              <w:left w:w="150" w:type="dxa"/>
              <w:bottom w:w="105" w:type="dxa"/>
              <w:right w:w="150" w:type="dxa"/>
            </w:tcMar>
            <w:hideMark/>
          </w:tcPr>
          <w:p w14:paraId="1B7A90B4" w14:textId="77777777" w:rsidR="00D73A9E" w:rsidRPr="00CA5E2B" w:rsidRDefault="00D73A9E" w:rsidP="00D73A9E">
            <w:pPr>
              <w:rPr>
                <w:rFonts w:eastAsia="Times New Roman"/>
              </w:rPr>
            </w:pPr>
            <w:r w:rsidRPr="00CA5E2B">
              <w:rPr>
                <w:rFonts w:eastAsia="Times New Roman"/>
              </w:rPr>
              <w:t>Pavel Karel</w:t>
            </w:r>
          </w:p>
        </w:tc>
        <w:tc>
          <w:tcPr>
            <w:tcW w:w="0" w:type="auto"/>
            <w:tcMar>
              <w:top w:w="105" w:type="dxa"/>
              <w:left w:w="150" w:type="dxa"/>
              <w:bottom w:w="105" w:type="dxa"/>
              <w:right w:w="150" w:type="dxa"/>
            </w:tcMar>
            <w:hideMark/>
          </w:tcPr>
          <w:p w14:paraId="480DFC31" w14:textId="77777777" w:rsidR="00D73A9E" w:rsidRPr="00CA5E2B" w:rsidRDefault="00D73A9E" w:rsidP="00D73A9E">
            <w:pPr>
              <w:rPr>
                <w:rFonts w:eastAsia="Times New Roman"/>
              </w:rPr>
            </w:pPr>
            <w:r w:rsidRPr="00CA5E2B">
              <w:rPr>
                <w:rFonts w:eastAsia="Times New Roman"/>
              </w:rPr>
              <w:t>NASES</w:t>
            </w:r>
          </w:p>
        </w:tc>
      </w:tr>
      <w:tr w:rsidR="00D73A9E" w:rsidRPr="00CA5E2B" w14:paraId="094DBC60" w14:textId="77777777" w:rsidTr="001B5A65">
        <w:tc>
          <w:tcPr>
            <w:tcW w:w="6237" w:type="dxa"/>
            <w:tcMar>
              <w:top w:w="105" w:type="dxa"/>
              <w:left w:w="150" w:type="dxa"/>
              <w:bottom w:w="105" w:type="dxa"/>
              <w:right w:w="150" w:type="dxa"/>
            </w:tcMar>
            <w:hideMark/>
          </w:tcPr>
          <w:p w14:paraId="5BA84429" w14:textId="77777777" w:rsidR="00D73A9E" w:rsidRPr="00CA5E2B" w:rsidRDefault="00D73A9E" w:rsidP="00D73A9E">
            <w:pPr>
              <w:rPr>
                <w:rFonts w:eastAsia="Times New Roman"/>
              </w:rPr>
            </w:pPr>
            <w:r w:rsidRPr="00CA5E2B">
              <w:rPr>
                <w:rFonts w:eastAsia="Times New Roman"/>
              </w:rPr>
              <w:t>zástupca za MIRRI</w:t>
            </w:r>
          </w:p>
        </w:tc>
        <w:tc>
          <w:tcPr>
            <w:tcW w:w="0" w:type="auto"/>
            <w:tcMar>
              <w:top w:w="105" w:type="dxa"/>
              <w:left w:w="150" w:type="dxa"/>
              <w:bottom w:w="105" w:type="dxa"/>
              <w:right w:w="150" w:type="dxa"/>
            </w:tcMar>
            <w:hideMark/>
          </w:tcPr>
          <w:p w14:paraId="614BCA1C" w14:textId="196CC4DA" w:rsidR="00D73A9E" w:rsidRPr="00CA5E2B" w:rsidRDefault="001B5A65" w:rsidP="00D73A9E">
            <w:pPr>
              <w:rPr>
                <w:rFonts w:eastAsia="Times New Roman"/>
              </w:rPr>
            </w:pPr>
            <w:r>
              <w:rPr>
                <w:rFonts w:eastAsia="Times New Roman"/>
              </w:rPr>
              <w:t>Martin Bezek</w:t>
            </w:r>
          </w:p>
        </w:tc>
        <w:tc>
          <w:tcPr>
            <w:tcW w:w="0" w:type="auto"/>
            <w:tcMar>
              <w:top w:w="105" w:type="dxa"/>
              <w:left w:w="150" w:type="dxa"/>
              <w:bottom w:w="105" w:type="dxa"/>
              <w:right w:w="150" w:type="dxa"/>
            </w:tcMar>
            <w:hideMark/>
          </w:tcPr>
          <w:p w14:paraId="33957F9F" w14:textId="77777777" w:rsidR="00D73A9E" w:rsidRPr="00CA5E2B" w:rsidRDefault="00D73A9E" w:rsidP="00D73A9E">
            <w:pPr>
              <w:rPr>
                <w:rFonts w:eastAsia="Times New Roman"/>
              </w:rPr>
            </w:pPr>
            <w:r w:rsidRPr="00CA5E2B">
              <w:rPr>
                <w:rFonts w:eastAsia="Times New Roman"/>
              </w:rPr>
              <w:t>MIRRI</w:t>
            </w:r>
          </w:p>
        </w:tc>
      </w:tr>
    </w:tbl>
    <w:p w14:paraId="6B78B51E" w14:textId="77777777" w:rsidR="00CA5E2B" w:rsidRPr="00CA5E2B" w:rsidRDefault="00CA5E2B" w:rsidP="00CA5E2B">
      <w:pPr>
        <w:spacing w:before="150"/>
        <w:rPr>
          <w:rFonts w:eastAsia="Times New Roman"/>
        </w:rPr>
      </w:pPr>
      <w:r w:rsidRPr="00CA5E2B">
        <w:rPr>
          <w:rFonts w:eastAsia="Times New Roman"/>
        </w:rPr>
        <w:t>Projektový tím pre projekt sa bude skladať s nasledujúcich zúčastnených strán:</w:t>
      </w:r>
    </w:p>
    <w:p w14:paraId="5FFF4795" w14:textId="42476F73" w:rsidR="003906A7" w:rsidRDefault="00CA5E2B" w:rsidP="00D73A9E">
      <w:pPr>
        <w:numPr>
          <w:ilvl w:val="0"/>
          <w:numId w:val="69"/>
        </w:numPr>
        <w:spacing w:before="150" w:beforeAutospacing="1" w:after="100" w:afterAutospacing="1"/>
        <w:ind w:left="0"/>
        <w:rPr>
          <w:rFonts w:eastAsia="Times New Roman"/>
        </w:rPr>
      </w:pPr>
      <w:r w:rsidRPr="003906A7">
        <w:rPr>
          <w:rFonts w:eastAsia="Times New Roman"/>
        </w:rPr>
        <w:t>NASES ako objednávateľ, vlastník a prevádzkovateľ riešenia modulu detekcie hrozieb</w:t>
      </w:r>
      <w:r w:rsidR="0032539C">
        <w:rPr>
          <w:rFonts w:eastAsia="Times New Roman"/>
        </w:rPr>
        <w:t xml:space="preserve"> (interné kapacity)</w:t>
      </w:r>
    </w:p>
    <w:p w14:paraId="49F1B683" w14:textId="4E96FDAB" w:rsidR="003906A7" w:rsidRPr="003906A7" w:rsidRDefault="003906A7" w:rsidP="00D73A9E">
      <w:pPr>
        <w:numPr>
          <w:ilvl w:val="0"/>
          <w:numId w:val="69"/>
        </w:numPr>
        <w:spacing w:before="150" w:beforeAutospacing="1" w:after="100" w:afterAutospacing="1"/>
        <w:ind w:left="0"/>
        <w:rPr>
          <w:rFonts w:eastAsia="Times New Roman"/>
        </w:rPr>
      </w:pPr>
      <w:r w:rsidRPr="003906A7">
        <w:rPr>
          <w:rFonts w:eastAsia="Times New Roman"/>
        </w:rPr>
        <w:t xml:space="preserve">SKIT ako dodávateľ </w:t>
      </w:r>
      <w:r w:rsidR="0032539C">
        <w:rPr>
          <w:rFonts w:eastAsia="Times New Roman"/>
        </w:rPr>
        <w:t>(externé kapacity)</w:t>
      </w:r>
    </w:p>
    <w:p w14:paraId="622A9AC6" w14:textId="647725CB" w:rsidR="00CA5E2B" w:rsidRPr="00CA5E2B" w:rsidRDefault="00CA5E2B" w:rsidP="00CA5E2B">
      <w:pPr>
        <w:spacing w:before="150"/>
        <w:rPr>
          <w:rFonts w:eastAsia="Times New Roman"/>
        </w:rPr>
      </w:pPr>
      <w:r w:rsidRPr="00CA5E2B">
        <w:rPr>
          <w:rFonts w:eastAsia="Times New Roman"/>
        </w:rPr>
        <w:t>Metóda riadenia projektu:</w:t>
      </w:r>
    </w:p>
    <w:p w14:paraId="17808A34" w14:textId="139D9C21" w:rsidR="00CA5E2B" w:rsidRPr="00CA5E2B" w:rsidRDefault="00CA5E2B" w:rsidP="00CA5E2B">
      <w:pPr>
        <w:spacing w:before="150"/>
        <w:rPr>
          <w:rFonts w:eastAsia="Times New Roman"/>
        </w:rPr>
      </w:pPr>
      <w:r w:rsidRPr="00CA5E2B">
        <w:rPr>
          <w:rFonts w:eastAsia="Times New Roman"/>
        </w:rPr>
        <w:t xml:space="preserve">Projekt bude realizovaný </w:t>
      </w:r>
      <w:r w:rsidR="005E410A">
        <w:rPr>
          <w:rFonts w:eastAsia="Times New Roman"/>
        </w:rPr>
        <w:t>waterfall</w:t>
      </w:r>
      <w:r w:rsidRPr="00CA5E2B">
        <w:rPr>
          <w:rFonts w:eastAsia="Times New Roman"/>
        </w:rPr>
        <w:t xml:space="preserve"> metód</w:t>
      </w:r>
      <w:r w:rsidR="005E410A">
        <w:rPr>
          <w:rFonts w:eastAsia="Times New Roman"/>
        </w:rPr>
        <w:t>ou</w:t>
      </w:r>
      <w:r w:rsidRPr="00CA5E2B">
        <w:rPr>
          <w:rFonts w:eastAsia="Times New Roman"/>
        </w:rPr>
        <w:t xml:space="preserve"> s prihliadnutím na strategické priority podľa NKIVS. Projekt má udaný jasný cieľ a výstupy, ktoré budú priebežne konzultované s vlastníkom projektu.</w:t>
      </w:r>
    </w:p>
    <w:p w14:paraId="3942B26D" w14:textId="652E1B38" w:rsidR="00CA5E2B" w:rsidRPr="00CA5E2B" w:rsidRDefault="00CA5E2B" w:rsidP="00CA5E2B">
      <w:pPr>
        <w:spacing w:before="150"/>
        <w:rPr>
          <w:rFonts w:eastAsia="Times New Roman"/>
        </w:rPr>
      </w:pPr>
      <w:r w:rsidRPr="00CA5E2B">
        <w:rPr>
          <w:rFonts w:eastAsia="Times New Roman"/>
        </w:rPr>
        <w:lastRenderedPageBreak/>
        <w:t xml:space="preserve">Realizácia projektu je naplánovaná na </w:t>
      </w:r>
      <w:r w:rsidR="000D09BF">
        <w:rPr>
          <w:rFonts w:eastAsia="Times New Roman"/>
        </w:rPr>
        <w:t>12</w:t>
      </w:r>
      <w:r w:rsidRPr="00CA5E2B">
        <w:rPr>
          <w:rFonts w:eastAsia="Times New Roman"/>
        </w:rPr>
        <w:t xml:space="preserve"> mesiacov. Nasledujúci harmonogram zobrazuje realizáciu projektu podľa jeho jednotlivých fáz:</w:t>
      </w:r>
    </w:p>
    <w:tbl>
      <w:tblPr>
        <w:tblW w:w="10658" w:type="dxa"/>
        <w:tblInd w:w="-642" w:type="dxa"/>
        <w:tblCellMar>
          <w:top w:w="15" w:type="dxa"/>
          <w:left w:w="15" w:type="dxa"/>
          <w:bottom w:w="15" w:type="dxa"/>
          <w:right w:w="15" w:type="dxa"/>
        </w:tblCellMar>
        <w:tblLook w:val="04A0" w:firstRow="1" w:lastRow="0" w:firstColumn="1" w:lastColumn="0" w:noHBand="0" w:noVBand="1"/>
      </w:tblPr>
      <w:tblGrid>
        <w:gridCol w:w="567"/>
        <w:gridCol w:w="4961"/>
        <w:gridCol w:w="1702"/>
        <w:gridCol w:w="1701"/>
        <w:gridCol w:w="1727"/>
      </w:tblGrid>
      <w:tr w:rsidR="00CA5E2B" w:rsidRPr="00CA5E2B" w14:paraId="28A9AEDC" w14:textId="77777777" w:rsidTr="001B5A65">
        <w:tc>
          <w:tcPr>
            <w:tcW w:w="0" w:type="auto"/>
            <w:tcMar>
              <w:top w:w="105" w:type="dxa"/>
              <w:left w:w="150" w:type="dxa"/>
              <w:bottom w:w="105" w:type="dxa"/>
              <w:right w:w="150" w:type="dxa"/>
            </w:tcMar>
            <w:hideMark/>
          </w:tcPr>
          <w:p w14:paraId="4EC3C8A7" w14:textId="77777777" w:rsidR="00CA5E2B" w:rsidRPr="00CA5E2B" w:rsidRDefault="00CA5E2B" w:rsidP="00CA5E2B">
            <w:pPr>
              <w:rPr>
                <w:rFonts w:eastAsia="Times New Roman"/>
              </w:rPr>
            </w:pPr>
            <w:r w:rsidRPr="00CA5E2B">
              <w:rPr>
                <w:rFonts w:eastAsia="Times New Roman"/>
                <w:b/>
                <w:bCs/>
              </w:rPr>
              <w:t>ID</w:t>
            </w:r>
          </w:p>
        </w:tc>
        <w:tc>
          <w:tcPr>
            <w:tcW w:w="4961" w:type="dxa"/>
            <w:tcMar>
              <w:top w:w="105" w:type="dxa"/>
              <w:left w:w="150" w:type="dxa"/>
              <w:bottom w:w="105" w:type="dxa"/>
              <w:right w:w="150" w:type="dxa"/>
            </w:tcMar>
            <w:hideMark/>
          </w:tcPr>
          <w:p w14:paraId="47F58C54" w14:textId="77777777" w:rsidR="00CA5E2B" w:rsidRPr="00CA5E2B" w:rsidRDefault="00CA5E2B" w:rsidP="00CA5E2B">
            <w:pPr>
              <w:rPr>
                <w:rFonts w:eastAsia="Times New Roman"/>
              </w:rPr>
            </w:pPr>
            <w:r w:rsidRPr="00CA5E2B">
              <w:rPr>
                <w:rFonts w:eastAsia="Times New Roman"/>
                <w:b/>
                <w:bCs/>
              </w:rPr>
              <w:t>FÁZA/AKTIVITA</w:t>
            </w:r>
          </w:p>
        </w:tc>
        <w:tc>
          <w:tcPr>
            <w:tcW w:w="1702" w:type="dxa"/>
            <w:tcMar>
              <w:top w:w="105" w:type="dxa"/>
              <w:left w:w="150" w:type="dxa"/>
              <w:bottom w:w="105" w:type="dxa"/>
              <w:right w:w="150" w:type="dxa"/>
            </w:tcMar>
            <w:hideMark/>
          </w:tcPr>
          <w:p w14:paraId="32154E4E" w14:textId="77777777" w:rsidR="00CA5E2B" w:rsidRPr="00CA5E2B" w:rsidRDefault="00CA5E2B" w:rsidP="00CA5E2B">
            <w:pPr>
              <w:rPr>
                <w:rFonts w:eastAsia="Times New Roman"/>
              </w:rPr>
            </w:pPr>
            <w:r w:rsidRPr="00CA5E2B">
              <w:rPr>
                <w:rFonts w:eastAsia="Times New Roman"/>
                <w:b/>
                <w:bCs/>
              </w:rPr>
              <w:t>ZAČIATOK</w:t>
            </w:r>
          </w:p>
          <w:p w14:paraId="7669CD5D" w14:textId="77777777" w:rsidR="00CA5E2B" w:rsidRPr="00CA5E2B" w:rsidRDefault="00CA5E2B" w:rsidP="00CA5E2B">
            <w:pPr>
              <w:spacing w:before="150"/>
              <w:rPr>
                <w:rFonts w:eastAsia="Times New Roman"/>
              </w:rPr>
            </w:pPr>
            <w:r w:rsidRPr="00CA5E2B">
              <w:rPr>
                <w:rFonts w:eastAsia="Times New Roman"/>
                <w:b/>
                <w:bCs/>
              </w:rPr>
              <w:t>(odhad termínu)</w:t>
            </w:r>
          </w:p>
        </w:tc>
        <w:tc>
          <w:tcPr>
            <w:tcW w:w="1701" w:type="dxa"/>
            <w:tcMar>
              <w:top w:w="105" w:type="dxa"/>
              <w:left w:w="150" w:type="dxa"/>
              <w:bottom w:w="105" w:type="dxa"/>
              <w:right w:w="150" w:type="dxa"/>
            </w:tcMar>
            <w:hideMark/>
          </w:tcPr>
          <w:p w14:paraId="53F8707B" w14:textId="77777777" w:rsidR="00CA5E2B" w:rsidRPr="00CA5E2B" w:rsidRDefault="00CA5E2B" w:rsidP="00CA5E2B">
            <w:pPr>
              <w:rPr>
                <w:rFonts w:eastAsia="Times New Roman"/>
              </w:rPr>
            </w:pPr>
            <w:r w:rsidRPr="00CA5E2B">
              <w:rPr>
                <w:rFonts w:eastAsia="Times New Roman"/>
                <w:b/>
                <w:bCs/>
              </w:rPr>
              <w:t>KONIEC</w:t>
            </w:r>
          </w:p>
          <w:p w14:paraId="7CFFF6B9" w14:textId="77777777" w:rsidR="00CA5E2B" w:rsidRPr="00CA5E2B" w:rsidRDefault="00CA5E2B" w:rsidP="00CA5E2B">
            <w:pPr>
              <w:spacing w:before="150"/>
              <w:rPr>
                <w:rFonts w:eastAsia="Times New Roman"/>
              </w:rPr>
            </w:pPr>
            <w:r w:rsidRPr="00CA5E2B">
              <w:rPr>
                <w:rFonts w:eastAsia="Times New Roman"/>
                <w:b/>
                <w:bCs/>
              </w:rPr>
              <w:t>(odhad termínu)</w:t>
            </w:r>
          </w:p>
        </w:tc>
        <w:tc>
          <w:tcPr>
            <w:tcW w:w="0" w:type="auto"/>
            <w:tcMar>
              <w:top w:w="105" w:type="dxa"/>
              <w:left w:w="150" w:type="dxa"/>
              <w:bottom w:w="105" w:type="dxa"/>
              <w:right w:w="150" w:type="dxa"/>
            </w:tcMar>
            <w:hideMark/>
          </w:tcPr>
          <w:p w14:paraId="02A90176" w14:textId="77777777" w:rsidR="00CA5E2B" w:rsidRPr="00CA5E2B" w:rsidRDefault="00CA5E2B" w:rsidP="00CA5E2B">
            <w:pPr>
              <w:rPr>
                <w:rFonts w:eastAsia="Times New Roman"/>
              </w:rPr>
            </w:pPr>
            <w:r w:rsidRPr="00CA5E2B">
              <w:rPr>
                <w:rFonts w:eastAsia="Times New Roman"/>
                <w:b/>
                <w:bCs/>
              </w:rPr>
              <w:t>POZNÁMKA</w:t>
            </w:r>
          </w:p>
        </w:tc>
      </w:tr>
      <w:tr w:rsidR="00CA5E2B" w:rsidRPr="00CA5E2B" w14:paraId="45A35C25" w14:textId="77777777" w:rsidTr="001B5A65">
        <w:tc>
          <w:tcPr>
            <w:tcW w:w="0" w:type="auto"/>
            <w:tcMar>
              <w:top w:w="105" w:type="dxa"/>
              <w:left w:w="150" w:type="dxa"/>
              <w:bottom w:w="105" w:type="dxa"/>
              <w:right w:w="150" w:type="dxa"/>
            </w:tcMar>
            <w:hideMark/>
          </w:tcPr>
          <w:p w14:paraId="10A60119" w14:textId="77777777" w:rsidR="00CA5E2B" w:rsidRPr="00CA5E2B" w:rsidRDefault="00CA5E2B" w:rsidP="00CA5E2B">
            <w:pPr>
              <w:rPr>
                <w:rFonts w:eastAsia="Times New Roman"/>
              </w:rPr>
            </w:pPr>
            <w:r w:rsidRPr="00CA5E2B">
              <w:rPr>
                <w:rFonts w:eastAsia="Times New Roman"/>
              </w:rPr>
              <w:t>1.</w:t>
            </w:r>
          </w:p>
        </w:tc>
        <w:tc>
          <w:tcPr>
            <w:tcW w:w="4961" w:type="dxa"/>
            <w:tcMar>
              <w:top w:w="105" w:type="dxa"/>
              <w:left w:w="150" w:type="dxa"/>
              <w:bottom w:w="105" w:type="dxa"/>
              <w:right w:w="150" w:type="dxa"/>
            </w:tcMar>
            <w:hideMark/>
          </w:tcPr>
          <w:p w14:paraId="4B84D806" w14:textId="77777777" w:rsidR="00CA5E2B" w:rsidRPr="00CA5E2B" w:rsidRDefault="00CA5E2B" w:rsidP="00CA5E2B">
            <w:pPr>
              <w:rPr>
                <w:rFonts w:eastAsia="Times New Roman"/>
              </w:rPr>
            </w:pPr>
            <w:r w:rsidRPr="00CA5E2B">
              <w:rPr>
                <w:rFonts w:eastAsia="Times New Roman"/>
              </w:rPr>
              <w:t>Prípravná fáza</w:t>
            </w:r>
          </w:p>
        </w:tc>
        <w:tc>
          <w:tcPr>
            <w:tcW w:w="1702" w:type="dxa"/>
            <w:tcMar>
              <w:top w:w="105" w:type="dxa"/>
              <w:left w:w="150" w:type="dxa"/>
              <w:bottom w:w="105" w:type="dxa"/>
              <w:right w:w="150" w:type="dxa"/>
            </w:tcMar>
            <w:hideMark/>
          </w:tcPr>
          <w:p w14:paraId="42604402" w14:textId="77777777" w:rsidR="00CA5E2B" w:rsidRPr="00CA5E2B" w:rsidRDefault="00CA5E2B" w:rsidP="00CA5E2B">
            <w:pPr>
              <w:rPr>
                <w:rFonts w:eastAsia="Times New Roman"/>
              </w:rPr>
            </w:pPr>
            <w:r w:rsidRPr="00CA5E2B">
              <w:rPr>
                <w:rFonts w:eastAsia="Times New Roman"/>
              </w:rPr>
              <w:t>12/2020</w:t>
            </w:r>
          </w:p>
        </w:tc>
        <w:tc>
          <w:tcPr>
            <w:tcW w:w="1701" w:type="dxa"/>
            <w:tcMar>
              <w:top w:w="105" w:type="dxa"/>
              <w:left w:w="150" w:type="dxa"/>
              <w:bottom w:w="105" w:type="dxa"/>
              <w:right w:w="150" w:type="dxa"/>
            </w:tcMar>
            <w:hideMark/>
          </w:tcPr>
          <w:p w14:paraId="021DD4CD" w14:textId="77777777" w:rsidR="00CA5E2B" w:rsidRPr="00CA5E2B" w:rsidRDefault="00CA5E2B" w:rsidP="00CA5E2B">
            <w:pPr>
              <w:rPr>
                <w:rFonts w:eastAsia="Times New Roman"/>
              </w:rPr>
            </w:pPr>
            <w:r w:rsidRPr="00CA5E2B">
              <w:rPr>
                <w:rFonts w:eastAsia="Times New Roman"/>
              </w:rPr>
              <w:t>02/2021</w:t>
            </w:r>
          </w:p>
        </w:tc>
        <w:tc>
          <w:tcPr>
            <w:tcW w:w="0" w:type="auto"/>
            <w:tcMar>
              <w:top w:w="105" w:type="dxa"/>
              <w:left w:w="150" w:type="dxa"/>
              <w:bottom w:w="105" w:type="dxa"/>
              <w:right w:w="150" w:type="dxa"/>
            </w:tcMar>
            <w:hideMark/>
          </w:tcPr>
          <w:p w14:paraId="4D79684E" w14:textId="77777777" w:rsidR="00CA5E2B" w:rsidRPr="00CA5E2B" w:rsidRDefault="00CA5E2B" w:rsidP="00CA5E2B">
            <w:pPr>
              <w:rPr>
                <w:rFonts w:eastAsia="Times New Roman"/>
              </w:rPr>
            </w:pPr>
          </w:p>
        </w:tc>
      </w:tr>
      <w:tr w:rsidR="00CA5E2B" w:rsidRPr="00CA5E2B" w14:paraId="7D55AF75" w14:textId="77777777" w:rsidTr="001B5A65">
        <w:tc>
          <w:tcPr>
            <w:tcW w:w="0" w:type="auto"/>
            <w:tcMar>
              <w:top w:w="105" w:type="dxa"/>
              <w:left w:w="150" w:type="dxa"/>
              <w:bottom w:w="105" w:type="dxa"/>
              <w:right w:w="150" w:type="dxa"/>
            </w:tcMar>
            <w:hideMark/>
          </w:tcPr>
          <w:p w14:paraId="2712BFD3" w14:textId="77777777" w:rsidR="00CA5E2B" w:rsidRPr="00CA5E2B" w:rsidRDefault="00CA5E2B" w:rsidP="00CA5E2B">
            <w:pPr>
              <w:rPr>
                <w:rFonts w:eastAsia="Times New Roman"/>
              </w:rPr>
            </w:pPr>
            <w:r w:rsidRPr="00CA5E2B">
              <w:rPr>
                <w:rFonts w:eastAsia="Times New Roman"/>
              </w:rPr>
              <w:t>2.</w:t>
            </w:r>
          </w:p>
        </w:tc>
        <w:tc>
          <w:tcPr>
            <w:tcW w:w="4961" w:type="dxa"/>
            <w:tcMar>
              <w:top w:w="105" w:type="dxa"/>
              <w:left w:w="150" w:type="dxa"/>
              <w:bottom w:w="105" w:type="dxa"/>
              <w:right w:w="150" w:type="dxa"/>
            </w:tcMar>
            <w:hideMark/>
          </w:tcPr>
          <w:p w14:paraId="1555C6F7" w14:textId="77777777" w:rsidR="00CA5E2B" w:rsidRPr="00CA5E2B" w:rsidRDefault="00CA5E2B" w:rsidP="00CA5E2B">
            <w:pPr>
              <w:rPr>
                <w:rFonts w:eastAsia="Times New Roman"/>
              </w:rPr>
            </w:pPr>
            <w:r w:rsidRPr="00CA5E2B">
              <w:rPr>
                <w:rFonts w:eastAsia="Times New Roman"/>
              </w:rPr>
              <w:t>Iniciačná fáza</w:t>
            </w:r>
          </w:p>
        </w:tc>
        <w:tc>
          <w:tcPr>
            <w:tcW w:w="1702" w:type="dxa"/>
            <w:tcMar>
              <w:top w:w="105" w:type="dxa"/>
              <w:left w:w="150" w:type="dxa"/>
              <w:bottom w:w="105" w:type="dxa"/>
              <w:right w:w="150" w:type="dxa"/>
            </w:tcMar>
            <w:hideMark/>
          </w:tcPr>
          <w:p w14:paraId="16BEA5E2" w14:textId="77777777" w:rsidR="00CA5E2B" w:rsidRPr="00CA5E2B" w:rsidRDefault="00CA5E2B" w:rsidP="00CA5E2B">
            <w:pPr>
              <w:rPr>
                <w:rFonts w:eastAsia="Times New Roman"/>
              </w:rPr>
            </w:pPr>
            <w:r w:rsidRPr="00CA5E2B">
              <w:rPr>
                <w:rFonts w:eastAsia="Times New Roman"/>
              </w:rPr>
              <w:t>03/2021</w:t>
            </w:r>
          </w:p>
        </w:tc>
        <w:tc>
          <w:tcPr>
            <w:tcW w:w="1701" w:type="dxa"/>
            <w:tcMar>
              <w:top w:w="105" w:type="dxa"/>
              <w:left w:w="150" w:type="dxa"/>
              <w:bottom w:w="105" w:type="dxa"/>
              <w:right w:w="150" w:type="dxa"/>
            </w:tcMar>
            <w:hideMark/>
          </w:tcPr>
          <w:p w14:paraId="2AEE92C3" w14:textId="201C3824" w:rsidR="00CA5E2B" w:rsidRPr="00CA5E2B" w:rsidRDefault="00CA5E2B" w:rsidP="00CA5E2B">
            <w:pPr>
              <w:rPr>
                <w:rFonts w:eastAsia="Times New Roman"/>
              </w:rPr>
            </w:pPr>
            <w:r w:rsidRPr="00CA5E2B">
              <w:rPr>
                <w:rFonts w:eastAsia="Times New Roman"/>
              </w:rPr>
              <w:t>0</w:t>
            </w:r>
            <w:r w:rsidR="000D09BF">
              <w:rPr>
                <w:rFonts w:eastAsia="Times New Roman"/>
              </w:rPr>
              <w:t>5</w:t>
            </w:r>
            <w:r w:rsidRPr="00CA5E2B">
              <w:rPr>
                <w:rFonts w:eastAsia="Times New Roman"/>
              </w:rPr>
              <w:t>/2021</w:t>
            </w:r>
          </w:p>
        </w:tc>
        <w:tc>
          <w:tcPr>
            <w:tcW w:w="0" w:type="auto"/>
            <w:tcMar>
              <w:top w:w="105" w:type="dxa"/>
              <w:left w:w="150" w:type="dxa"/>
              <w:bottom w:w="105" w:type="dxa"/>
              <w:right w:w="150" w:type="dxa"/>
            </w:tcMar>
            <w:hideMark/>
          </w:tcPr>
          <w:p w14:paraId="1D811D81" w14:textId="77777777" w:rsidR="00CA5E2B" w:rsidRPr="00CA5E2B" w:rsidRDefault="00CA5E2B" w:rsidP="00CA5E2B">
            <w:pPr>
              <w:rPr>
                <w:rFonts w:eastAsia="Times New Roman"/>
              </w:rPr>
            </w:pPr>
          </w:p>
        </w:tc>
      </w:tr>
      <w:tr w:rsidR="00CA5E2B" w:rsidRPr="00CA5E2B" w14:paraId="0C0DA7D6" w14:textId="77777777" w:rsidTr="001B5A65">
        <w:tc>
          <w:tcPr>
            <w:tcW w:w="0" w:type="auto"/>
            <w:tcMar>
              <w:top w:w="105" w:type="dxa"/>
              <w:left w:w="150" w:type="dxa"/>
              <w:bottom w:w="105" w:type="dxa"/>
              <w:right w:w="150" w:type="dxa"/>
            </w:tcMar>
            <w:hideMark/>
          </w:tcPr>
          <w:p w14:paraId="5B391449" w14:textId="77777777" w:rsidR="00CA5E2B" w:rsidRPr="00CA5E2B" w:rsidRDefault="00CA5E2B" w:rsidP="00CA5E2B">
            <w:pPr>
              <w:rPr>
                <w:rFonts w:eastAsia="Times New Roman"/>
              </w:rPr>
            </w:pPr>
            <w:r w:rsidRPr="00CA5E2B">
              <w:rPr>
                <w:rFonts w:eastAsia="Times New Roman"/>
              </w:rPr>
              <w:t>3.</w:t>
            </w:r>
          </w:p>
        </w:tc>
        <w:tc>
          <w:tcPr>
            <w:tcW w:w="4961" w:type="dxa"/>
            <w:tcMar>
              <w:top w:w="105" w:type="dxa"/>
              <w:left w:w="150" w:type="dxa"/>
              <w:bottom w:w="105" w:type="dxa"/>
              <w:right w:w="150" w:type="dxa"/>
            </w:tcMar>
            <w:hideMark/>
          </w:tcPr>
          <w:p w14:paraId="37CC2D3B" w14:textId="77777777" w:rsidR="00CA5E2B" w:rsidRPr="00CA5E2B" w:rsidRDefault="00CA5E2B" w:rsidP="00CA5E2B">
            <w:pPr>
              <w:rPr>
                <w:rFonts w:eastAsia="Times New Roman"/>
              </w:rPr>
            </w:pPr>
            <w:r w:rsidRPr="00CA5E2B">
              <w:rPr>
                <w:rFonts w:eastAsia="Times New Roman"/>
              </w:rPr>
              <w:t>Realizačná fáza</w:t>
            </w:r>
          </w:p>
        </w:tc>
        <w:tc>
          <w:tcPr>
            <w:tcW w:w="1702" w:type="dxa"/>
            <w:tcMar>
              <w:top w:w="105" w:type="dxa"/>
              <w:left w:w="150" w:type="dxa"/>
              <w:bottom w:w="105" w:type="dxa"/>
              <w:right w:w="150" w:type="dxa"/>
            </w:tcMar>
            <w:hideMark/>
          </w:tcPr>
          <w:p w14:paraId="2EEFFBD0" w14:textId="45EE1AA0" w:rsidR="00CA5E2B" w:rsidRPr="00CA5E2B" w:rsidRDefault="00180AAA" w:rsidP="00CA5E2B">
            <w:pPr>
              <w:rPr>
                <w:rFonts w:eastAsia="Times New Roman"/>
              </w:rPr>
            </w:pPr>
            <w:r>
              <w:rPr>
                <w:rFonts w:eastAsia="Times New Roman"/>
              </w:rPr>
              <w:t>01</w:t>
            </w:r>
            <w:r w:rsidR="00CA5E2B" w:rsidRPr="00CA5E2B">
              <w:rPr>
                <w:rFonts w:eastAsia="Times New Roman"/>
              </w:rPr>
              <w:t>/202</w:t>
            </w:r>
            <w:r>
              <w:rPr>
                <w:rFonts w:eastAsia="Times New Roman"/>
              </w:rPr>
              <w:t>2</w:t>
            </w:r>
          </w:p>
        </w:tc>
        <w:tc>
          <w:tcPr>
            <w:tcW w:w="1701" w:type="dxa"/>
            <w:tcMar>
              <w:top w:w="105" w:type="dxa"/>
              <w:left w:w="150" w:type="dxa"/>
              <w:bottom w:w="105" w:type="dxa"/>
              <w:right w:w="150" w:type="dxa"/>
            </w:tcMar>
            <w:hideMark/>
          </w:tcPr>
          <w:p w14:paraId="479C2A10" w14:textId="689C6672" w:rsidR="00CA5E2B" w:rsidRPr="00CA5E2B" w:rsidRDefault="000D09BF" w:rsidP="00CA5E2B">
            <w:pPr>
              <w:rPr>
                <w:rFonts w:eastAsia="Times New Roman"/>
              </w:rPr>
            </w:pPr>
            <w:r>
              <w:rPr>
                <w:rFonts w:eastAsia="Times New Roman"/>
              </w:rPr>
              <w:t>12</w:t>
            </w:r>
            <w:r w:rsidR="00CA5E2B" w:rsidRPr="00CA5E2B">
              <w:rPr>
                <w:rFonts w:eastAsia="Times New Roman"/>
              </w:rPr>
              <w:t>/2022</w:t>
            </w:r>
          </w:p>
        </w:tc>
        <w:tc>
          <w:tcPr>
            <w:tcW w:w="0" w:type="auto"/>
            <w:tcMar>
              <w:top w:w="105" w:type="dxa"/>
              <w:left w:w="150" w:type="dxa"/>
              <w:bottom w:w="105" w:type="dxa"/>
              <w:right w:w="150" w:type="dxa"/>
            </w:tcMar>
            <w:hideMark/>
          </w:tcPr>
          <w:p w14:paraId="4D0676F0" w14:textId="77777777" w:rsidR="00CA5E2B" w:rsidRPr="00CA5E2B" w:rsidRDefault="00CA5E2B" w:rsidP="00CA5E2B">
            <w:pPr>
              <w:rPr>
                <w:rFonts w:eastAsia="Times New Roman"/>
              </w:rPr>
            </w:pPr>
          </w:p>
        </w:tc>
      </w:tr>
      <w:tr w:rsidR="000D09BF" w:rsidRPr="00CA5E2B" w14:paraId="10AABD8A" w14:textId="77777777" w:rsidTr="00E04F9D">
        <w:tc>
          <w:tcPr>
            <w:tcW w:w="0" w:type="auto"/>
            <w:tcMar>
              <w:top w:w="105" w:type="dxa"/>
              <w:left w:w="150" w:type="dxa"/>
              <w:bottom w:w="105" w:type="dxa"/>
              <w:right w:w="150" w:type="dxa"/>
            </w:tcMar>
            <w:hideMark/>
          </w:tcPr>
          <w:p w14:paraId="02EC7DA2" w14:textId="77777777" w:rsidR="000D09BF" w:rsidRPr="00CA5E2B" w:rsidRDefault="000D09BF" w:rsidP="000D09BF">
            <w:pPr>
              <w:rPr>
                <w:rFonts w:eastAsia="Times New Roman"/>
              </w:rPr>
            </w:pPr>
            <w:r w:rsidRPr="00CA5E2B">
              <w:rPr>
                <w:rFonts w:eastAsia="Times New Roman"/>
              </w:rPr>
              <w:t>3a</w:t>
            </w:r>
          </w:p>
        </w:tc>
        <w:tc>
          <w:tcPr>
            <w:tcW w:w="4961" w:type="dxa"/>
            <w:tcMar>
              <w:top w:w="105" w:type="dxa"/>
              <w:left w:w="150" w:type="dxa"/>
              <w:bottom w:w="105" w:type="dxa"/>
              <w:right w:w="150" w:type="dxa"/>
            </w:tcMar>
            <w:hideMark/>
          </w:tcPr>
          <w:p w14:paraId="459C6EDE" w14:textId="77777777" w:rsidR="000D09BF" w:rsidRPr="00CA5E2B" w:rsidRDefault="000D09BF" w:rsidP="000D09BF">
            <w:pPr>
              <w:rPr>
                <w:rFonts w:eastAsia="Times New Roman"/>
              </w:rPr>
            </w:pPr>
            <w:r w:rsidRPr="00CA5E2B">
              <w:rPr>
                <w:rFonts w:eastAsia="Times New Roman"/>
              </w:rPr>
              <w:t>Analýza a Dizajn</w:t>
            </w:r>
          </w:p>
        </w:tc>
        <w:tc>
          <w:tcPr>
            <w:tcW w:w="1702" w:type="dxa"/>
            <w:tcMar>
              <w:top w:w="105" w:type="dxa"/>
              <w:left w:w="150" w:type="dxa"/>
              <w:bottom w:w="105" w:type="dxa"/>
              <w:right w:w="150" w:type="dxa"/>
            </w:tcMar>
            <w:vAlign w:val="center"/>
            <w:hideMark/>
          </w:tcPr>
          <w:p w14:paraId="1D560B47" w14:textId="7EFF22A0" w:rsidR="000D09BF" w:rsidRPr="00CA5E2B" w:rsidRDefault="000D09BF" w:rsidP="000D09BF">
            <w:pPr>
              <w:rPr>
                <w:rFonts w:eastAsia="Times New Roman"/>
              </w:rPr>
            </w:pPr>
            <w:r w:rsidRPr="00666AE4">
              <w:t>01/2022</w:t>
            </w:r>
          </w:p>
        </w:tc>
        <w:tc>
          <w:tcPr>
            <w:tcW w:w="1701" w:type="dxa"/>
            <w:tcMar>
              <w:top w:w="105" w:type="dxa"/>
              <w:left w:w="150" w:type="dxa"/>
              <w:bottom w:w="105" w:type="dxa"/>
              <w:right w:w="150" w:type="dxa"/>
            </w:tcMar>
            <w:vAlign w:val="center"/>
            <w:hideMark/>
          </w:tcPr>
          <w:p w14:paraId="08FB57FF" w14:textId="63E4F9B6" w:rsidR="000D09BF" w:rsidRPr="00CA5E2B" w:rsidRDefault="000D09BF" w:rsidP="000D09BF">
            <w:pPr>
              <w:rPr>
                <w:rFonts w:eastAsia="Times New Roman"/>
              </w:rPr>
            </w:pPr>
            <w:r w:rsidRPr="00666AE4">
              <w:t>01/2022</w:t>
            </w:r>
          </w:p>
        </w:tc>
        <w:tc>
          <w:tcPr>
            <w:tcW w:w="0" w:type="auto"/>
            <w:tcMar>
              <w:top w:w="105" w:type="dxa"/>
              <w:left w:w="150" w:type="dxa"/>
              <w:bottom w:w="105" w:type="dxa"/>
              <w:right w:w="150" w:type="dxa"/>
            </w:tcMar>
            <w:vAlign w:val="center"/>
            <w:hideMark/>
          </w:tcPr>
          <w:p w14:paraId="2D6B83C4" w14:textId="30F2560C" w:rsidR="000D09BF" w:rsidRPr="00CA5E2B" w:rsidRDefault="000D09BF" w:rsidP="000D09BF">
            <w:pPr>
              <w:rPr>
                <w:rFonts w:eastAsia="Times New Roman"/>
              </w:rPr>
            </w:pPr>
            <w:r w:rsidRPr="00666AE4">
              <w:t>1 mesiac</w:t>
            </w:r>
          </w:p>
        </w:tc>
      </w:tr>
      <w:tr w:rsidR="000D09BF" w:rsidRPr="00CA5E2B" w14:paraId="4D72F173" w14:textId="77777777" w:rsidTr="00E04F9D">
        <w:tc>
          <w:tcPr>
            <w:tcW w:w="0" w:type="auto"/>
            <w:tcMar>
              <w:top w:w="105" w:type="dxa"/>
              <w:left w:w="150" w:type="dxa"/>
              <w:bottom w:w="105" w:type="dxa"/>
              <w:right w:w="150" w:type="dxa"/>
            </w:tcMar>
            <w:hideMark/>
          </w:tcPr>
          <w:p w14:paraId="0136079E" w14:textId="77777777" w:rsidR="000D09BF" w:rsidRPr="00CA5E2B" w:rsidRDefault="000D09BF" w:rsidP="000D09BF">
            <w:pPr>
              <w:rPr>
                <w:rFonts w:eastAsia="Times New Roman"/>
              </w:rPr>
            </w:pPr>
            <w:r w:rsidRPr="00CA5E2B">
              <w:rPr>
                <w:rFonts w:eastAsia="Times New Roman"/>
              </w:rPr>
              <w:t>3b</w:t>
            </w:r>
          </w:p>
        </w:tc>
        <w:tc>
          <w:tcPr>
            <w:tcW w:w="4961" w:type="dxa"/>
            <w:tcMar>
              <w:top w:w="105" w:type="dxa"/>
              <w:left w:w="150" w:type="dxa"/>
              <w:bottom w:w="105" w:type="dxa"/>
              <w:right w:w="150" w:type="dxa"/>
            </w:tcMar>
            <w:hideMark/>
          </w:tcPr>
          <w:p w14:paraId="10CED985" w14:textId="77777777" w:rsidR="000D09BF" w:rsidRPr="00CA5E2B" w:rsidRDefault="000D09BF" w:rsidP="000D09BF">
            <w:pPr>
              <w:rPr>
                <w:rFonts w:eastAsia="Times New Roman"/>
              </w:rPr>
            </w:pPr>
            <w:r w:rsidRPr="00CA5E2B">
              <w:rPr>
                <w:rFonts w:eastAsia="Times New Roman"/>
              </w:rPr>
              <w:t>Nákup technických prostriedkov, programových prostriedkov a služieb</w:t>
            </w:r>
          </w:p>
        </w:tc>
        <w:tc>
          <w:tcPr>
            <w:tcW w:w="1702" w:type="dxa"/>
            <w:tcMar>
              <w:top w:w="105" w:type="dxa"/>
              <w:left w:w="150" w:type="dxa"/>
              <w:bottom w:w="105" w:type="dxa"/>
              <w:right w:w="150" w:type="dxa"/>
            </w:tcMar>
            <w:vAlign w:val="center"/>
            <w:hideMark/>
          </w:tcPr>
          <w:p w14:paraId="6A7B81BB" w14:textId="19255FDF" w:rsidR="000D09BF" w:rsidRPr="00CA5E2B" w:rsidRDefault="000D09BF" w:rsidP="000D09BF">
            <w:pPr>
              <w:rPr>
                <w:rFonts w:eastAsia="Times New Roman"/>
              </w:rPr>
            </w:pPr>
            <w:r w:rsidRPr="00666AE4">
              <w:t>02/2022</w:t>
            </w:r>
          </w:p>
        </w:tc>
        <w:tc>
          <w:tcPr>
            <w:tcW w:w="1701" w:type="dxa"/>
            <w:tcMar>
              <w:top w:w="105" w:type="dxa"/>
              <w:left w:w="150" w:type="dxa"/>
              <w:bottom w:w="105" w:type="dxa"/>
              <w:right w:w="150" w:type="dxa"/>
            </w:tcMar>
            <w:vAlign w:val="center"/>
            <w:hideMark/>
          </w:tcPr>
          <w:p w14:paraId="1F2CD40A" w14:textId="0D138474" w:rsidR="000D09BF" w:rsidRPr="00CA5E2B" w:rsidRDefault="000D09BF" w:rsidP="000D09BF">
            <w:pPr>
              <w:rPr>
                <w:rFonts w:eastAsia="Times New Roman"/>
              </w:rPr>
            </w:pPr>
            <w:r w:rsidRPr="00666AE4">
              <w:t>04/2022</w:t>
            </w:r>
          </w:p>
        </w:tc>
        <w:tc>
          <w:tcPr>
            <w:tcW w:w="0" w:type="auto"/>
            <w:tcMar>
              <w:top w:w="105" w:type="dxa"/>
              <w:left w:w="150" w:type="dxa"/>
              <w:bottom w:w="105" w:type="dxa"/>
              <w:right w:w="150" w:type="dxa"/>
            </w:tcMar>
            <w:vAlign w:val="center"/>
            <w:hideMark/>
          </w:tcPr>
          <w:p w14:paraId="15CF5169" w14:textId="1367360D" w:rsidR="000D09BF" w:rsidRPr="00CA5E2B" w:rsidRDefault="000D09BF" w:rsidP="000D09BF">
            <w:pPr>
              <w:rPr>
                <w:rFonts w:eastAsia="Times New Roman"/>
              </w:rPr>
            </w:pPr>
            <w:r w:rsidRPr="00666AE4">
              <w:t>3 mesiace</w:t>
            </w:r>
          </w:p>
        </w:tc>
      </w:tr>
      <w:tr w:rsidR="000D09BF" w:rsidRPr="00CA5E2B" w14:paraId="0A724E96" w14:textId="77777777" w:rsidTr="00E04F9D">
        <w:tc>
          <w:tcPr>
            <w:tcW w:w="0" w:type="auto"/>
            <w:tcMar>
              <w:top w:w="105" w:type="dxa"/>
              <w:left w:w="150" w:type="dxa"/>
              <w:bottom w:w="105" w:type="dxa"/>
              <w:right w:w="150" w:type="dxa"/>
            </w:tcMar>
            <w:hideMark/>
          </w:tcPr>
          <w:p w14:paraId="4DA5AD7B" w14:textId="77777777" w:rsidR="000D09BF" w:rsidRPr="00CA5E2B" w:rsidRDefault="000D09BF" w:rsidP="000D09BF">
            <w:pPr>
              <w:rPr>
                <w:rFonts w:eastAsia="Times New Roman"/>
              </w:rPr>
            </w:pPr>
            <w:r w:rsidRPr="00CA5E2B">
              <w:rPr>
                <w:rFonts w:eastAsia="Times New Roman"/>
              </w:rPr>
              <w:t>3c</w:t>
            </w:r>
          </w:p>
        </w:tc>
        <w:tc>
          <w:tcPr>
            <w:tcW w:w="4961" w:type="dxa"/>
            <w:tcMar>
              <w:top w:w="105" w:type="dxa"/>
              <w:left w:w="150" w:type="dxa"/>
              <w:bottom w:w="105" w:type="dxa"/>
              <w:right w:w="150" w:type="dxa"/>
            </w:tcMar>
            <w:hideMark/>
          </w:tcPr>
          <w:p w14:paraId="67FD2651" w14:textId="77777777" w:rsidR="000D09BF" w:rsidRPr="00CA5E2B" w:rsidRDefault="000D09BF" w:rsidP="000D09BF">
            <w:pPr>
              <w:rPr>
                <w:rFonts w:eastAsia="Times New Roman"/>
              </w:rPr>
            </w:pPr>
            <w:r w:rsidRPr="00CA5E2B">
              <w:rPr>
                <w:rFonts w:eastAsia="Times New Roman"/>
              </w:rPr>
              <w:t>Implementácia a testovanie</w:t>
            </w:r>
          </w:p>
        </w:tc>
        <w:tc>
          <w:tcPr>
            <w:tcW w:w="1702" w:type="dxa"/>
            <w:tcMar>
              <w:top w:w="105" w:type="dxa"/>
              <w:left w:w="150" w:type="dxa"/>
              <w:bottom w:w="105" w:type="dxa"/>
              <w:right w:w="150" w:type="dxa"/>
            </w:tcMar>
            <w:vAlign w:val="center"/>
            <w:hideMark/>
          </w:tcPr>
          <w:p w14:paraId="75B3DB12" w14:textId="404DBB21" w:rsidR="000D09BF" w:rsidRPr="00CA5E2B" w:rsidRDefault="000D09BF" w:rsidP="000D09BF">
            <w:pPr>
              <w:rPr>
                <w:rFonts w:eastAsia="Times New Roman"/>
              </w:rPr>
            </w:pPr>
            <w:r w:rsidRPr="00666AE4">
              <w:t>05/202</w:t>
            </w:r>
            <w:r w:rsidR="00C2119D">
              <w:t>2</w:t>
            </w:r>
          </w:p>
        </w:tc>
        <w:tc>
          <w:tcPr>
            <w:tcW w:w="1701" w:type="dxa"/>
            <w:tcMar>
              <w:top w:w="105" w:type="dxa"/>
              <w:left w:w="150" w:type="dxa"/>
              <w:bottom w:w="105" w:type="dxa"/>
              <w:right w:w="150" w:type="dxa"/>
            </w:tcMar>
            <w:vAlign w:val="center"/>
            <w:hideMark/>
          </w:tcPr>
          <w:p w14:paraId="0FE84617" w14:textId="461E7027" w:rsidR="000D09BF" w:rsidRPr="00CA5E2B" w:rsidRDefault="000D09BF" w:rsidP="000D09BF">
            <w:pPr>
              <w:rPr>
                <w:rFonts w:eastAsia="Times New Roman"/>
              </w:rPr>
            </w:pPr>
            <w:r w:rsidRPr="00666AE4">
              <w:t>07/2022</w:t>
            </w:r>
          </w:p>
        </w:tc>
        <w:tc>
          <w:tcPr>
            <w:tcW w:w="0" w:type="auto"/>
            <w:tcMar>
              <w:top w:w="105" w:type="dxa"/>
              <w:left w:w="150" w:type="dxa"/>
              <w:bottom w:w="105" w:type="dxa"/>
              <w:right w:w="150" w:type="dxa"/>
            </w:tcMar>
            <w:vAlign w:val="center"/>
            <w:hideMark/>
          </w:tcPr>
          <w:p w14:paraId="5CD5A045" w14:textId="4F832542" w:rsidR="000D09BF" w:rsidRPr="00CA5E2B" w:rsidRDefault="000D09BF" w:rsidP="000D09BF">
            <w:pPr>
              <w:rPr>
                <w:rFonts w:eastAsia="Times New Roman"/>
              </w:rPr>
            </w:pPr>
            <w:r w:rsidRPr="00666AE4">
              <w:t>3 mesiace</w:t>
            </w:r>
          </w:p>
        </w:tc>
      </w:tr>
      <w:tr w:rsidR="000D09BF" w:rsidRPr="00CA5E2B" w14:paraId="0204AB03" w14:textId="77777777" w:rsidTr="00E04F9D">
        <w:tc>
          <w:tcPr>
            <w:tcW w:w="0" w:type="auto"/>
            <w:tcMar>
              <w:top w:w="105" w:type="dxa"/>
              <w:left w:w="150" w:type="dxa"/>
              <w:bottom w:w="105" w:type="dxa"/>
              <w:right w:w="150" w:type="dxa"/>
            </w:tcMar>
            <w:hideMark/>
          </w:tcPr>
          <w:p w14:paraId="5E3D89F6" w14:textId="77777777" w:rsidR="000D09BF" w:rsidRPr="00CA5E2B" w:rsidRDefault="000D09BF" w:rsidP="000D09BF">
            <w:pPr>
              <w:rPr>
                <w:rFonts w:eastAsia="Times New Roman"/>
              </w:rPr>
            </w:pPr>
            <w:r w:rsidRPr="00CA5E2B">
              <w:rPr>
                <w:rFonts w:eastAsia="Times New Roman"/>
              </w:rPr>
              <w:t>3d</w:t>
            </w:r>
          </w:p>
        </w:tc>
        <w:tc>
          <w:tcPr>
            <w:tcW w:w="4961" w:type="dxa"/>
            <w:tcMar>
              <w:top w:w="105" w:type="dxa"/>
              <w:left w:w="150" w:type="dxa"/>
              <w:bottom w:w="105" w:type="dxa"/>
              <w:right w:w="150" w:type="dxa"/>
            </w:tcMar>
            <w:hideMark/>
          </w:tcPr>
          <w:p w14:paraId="79E2886B" w14:textId="77777777" w:rsidR="000D09BF" w:rsidRPr="00CA5E2B" w:rsidRDefault="000D09BF" w:rsidP="000D09BF">
            <w:pPr>
              <w:rPr>
                <w:rFonts w:eastAsia="Times New Roman"/>
              </w:rPr>
            </w:pPr>
            <w:r w:rsidRPr="00CA5E2B">
              <w:rPr>
                <w:rFonts w:eastAsia="Times New Roman"/>
              </w:rPr>
              <w:t>Nasadenie</w:t>
            </w:r>
          </w:p>
        </w:tc>
        <w:tc>
          <w:tcPr>
            <w:tcW w:w="1702" w:type="dxa"/>
            <w:tcMar>
              <w:top w:w="105" w:type="dxa"/>
              <w:left w:w="150" w:type="dxa"/>
              <w:bottom w:w="105" w:type="dxa"/>
              <w:right w:w="150" w:type="dxa"/>
            </w:tcMar>
            <w:vAlign w:val="center"/>
            <w:hideMark/>
          </w:tcPr>
          <w:p w14:paraId="029859DA" w14:textId="2E4A13A6" w:rsidR="000D09BF" w:rsidRPr="00CA5E2B" w:rsidRDefault="000D09BF" w:rsidP="000D09BF">
            <w:pPr>
              <w:rPr>
                <w:rFonts w:eastAsia="Times New Roman"/>
              </w:rPr>
            </w:pPr>
            <w:r w:rsidRPr="00666AE4">
              <w:t>08/2022</w:t>
            </w:r>
          </w:p>
        </w:tc>
        <w:tc>
          <w:tcPr>
            <w:tcW w:w="1701" w:type="dxa"/>
            <w:tcMar>
              <w:top w:w="105" w:type="dxa"/>
              <w:left w:w="150" w:type="dxa"/>
              <w:bottom w:w="105" w:type="dxa"/>
              <w:right w:w="150" w:type="dxa"/>
            </w:tcMar>
            <w:vAlign w:val="center"/>
            <w:hideMark/>
          </w:tcPr>
          <w:p w14:paraId="29BB9FBE" w14:textId="46D7D702" w:rsidR="000D09BF" w:rsidRPr="00CA5E2B" w:rsidRDefault="000D09BF" w:rsidP="000D09BF">
            <w:pPr>
              <w:rPr>
                <w:rFonts w:eastAsia="Times New Roman"/>
              </w:rPr>
            </w:pPr>
            <w:r w:rsidRPr="00666AE4">
              <w:t>12/2022</w:t>
            </w:r>
          </w:p>
        </w:tc>
        <w:tc>
          <w:tcPr>
            <w:tcW w:w="0" w:type="auto"/>
            <w:tcMar>
              <w:top w:w="105" w:type="dxa"/>
              <w:left w:w="150" w:type="dxa"/>
              <w:bottom w:w="105" w:type="dxa"/>
              <w:right w:w="150" w:type="dxa"/>
            </w:tcMar>
            <w:vAlign w:val="center"/>
            <w:hideMark/>
          </w:tcPr>
          <w:p w14:paraId="1DEC0190" w14:textId="47218DEE" w:rsidR="000D09BF" w:rsidRPr="00CA5E2B" w:rsidRDefault="000D09BF" w:rsidP="000D09BF">
            <w:pPr>
              <w:rPr>
                <w:rFonts w:eastAsia="Times New Roman"/>
              </w:rPr>
            </w:pPr>
            <w:r w:rsidRPr="00666AE4">
              <w:t>5 mesiacov</w:t>
            </w:r>
          </w:p>
        </w:tc>
      </w:tr>
      <w:tr w:rsidR="000D09BF" w:rsidRPr="00CA5E2B" w14:paraId="78249D16" w14:textId="77777777" w:rsidTr="00E04F9D">
        <w:tc>
          <w:tcPr>
            <w:tcW w:w="0" w:type="auto"/>
            <w:tcMar>
              <w:top w:w="105" w:type="dxa"/>
              <w:left w:w="150" w:type="dxa"/>
              <w:bottom w:w="105" w:type="dxa"/>
              <w:right w:w="150" w:type="dxa"/>
            </w:tcMar>
            <w:hideMark/>
          </w:tcPr>
          <w:p w14:paraId="08214053" w14:textId="77777777" w:rsidR="000D09BF" w:rsidRPr="00CA5E2B" w:rsidRDefault="000D09BF" w:rsidP="000D09BF">
            <w:pPr>
              <w:rPr>
                <w:rFonts w:eastAsia="Times New Roman"/>
              </w:rPr>
            </w:pPr>
            <w:r w:rsidRPr="00CA5E2B">
              <w:rPr>
                <w:rFonts w:eastAsia="Times New Roman"/>
                <w:b/>
                <w:bCs/>
              </w:rPr>
              <w:t>4.</w:t>
            </w:r>
          </w:p>
        </w:tc>
        <w:tc>
          <w:tcPr>
            <w:tcW w:w="4961" w:type="dxa"/>
            <w:tcMar>
              <w:top w:w="105" w:type="dxa"/>
              <w:left w:w="150" w:type="dxa"/>
              <w:bottom w:w="105" w:type="dxa"/>
              <w:right w:w="150" w:type="dxa"/>
            </w:tcMar>
            <w:hideMark/>
          </w:tcPr>
          <w:p w14:paraId="7EAD6666" w14:textId="77777777" w:rsidR="000D09BF" w:rsidRPr="00CA5E2B" w:rsidRDefault="000D09BF" w:rsidP="000D09BF">
            <w:pPr>
              <w:rPr>
                <w:rFonts w:eastAsia="Times New Roman"/>
              </w:rPr>
            </w:pPr>
            <w:r w:rsidRPr="00CA5E2B">
              <w:rPr>
                <w:rFonts w:eastAsia="Times New Roman"/>
              </w:rPr>
              <w:t>Dokončovacia fáza</w:t>
            </w:r>
          </w:p>
        </w:tc>
        <w:tc>
          <w:tcPr>
            <w:tcW w:w="1702" w:type="dxa"/>
            <w:tcMar>
              <w:top w:w="105" w:type="dxa"/>
              <w:left w:w="150" w:type="dxa"/>
              <w:bottom w:w="105" w:type="dxa"/>
              <w:right w:w="150" w:type="dxa"/>
            </w:tcMar>
            <w:vAlign w:val="center"/>
            <w:hideMark/>
          </w:tcPr>
          <w:p w14:paraId="5D3E5B5E" w14:textId="01FD366C" w:rsidR="000D09BF" w:rsidRPr="00CA5E2B" w:rsidRDefault="000D09BF" w:rsidP="000D09BF">
            <w:pPr>
              <w:rPr>
                <w:rFonts w:eastAsia="Times New Roman"/>
              </w:rPr>
            </w:pPr>
            <w:r w:rsidRPr="00666AE4">
              <w:t>12/2022</w:t>
            </w:r>
          </w:p>
        </w:tc>
        <w:tc>
          <w:tcPr>
            <w:tcW w:w="1701" w:type="dxa"/>
            <w:tcMar>
              <w:top w:w="105" w:type="dxa"/>
              <w:left w:w="150" w:type="dxa"/>
              <w:bottom w:w="105" w:type="dxa"/>
              <w:right w:w="150" w:type="dxa"/>
            </w:tcMar>
            <w:vAlign w:val="center"/>
            <w:hideMark/>
          </w:tcPr>
          <w:p w14:paraId="3C440DAD" w14:textId="09DC8C6A" w:rsidR="000D09BF" w:rsidRPr="00CA5E2B" w:rsidRDefault="000D09BF" w:rsidP="000D09BF">
            <w:pPr>
              <w:rPr>
                <w:rFonts w:eastAsia="Times New Roman"/>
              </w:rPr>
            </w:pPr>
            <w:r w:rsidRPr="00666AE4">
              <w:t>02/2023</w:t>
            </w:r>
          </w:p>
        </w:tc>
        <w:tc>
          <w:tcPr>
            <w:tcW w:w="0" w:type="auto"/>
            <w:tcMar>
              <w:top w:w="105" w:type="dxa"/>
              <w:left w:w="150" w:type="dxa"/>
              <w:bottom w:w="105" w:type="dxa"/>
              <w:right w:w="150" w:type="dxa"/>
            </w:tcMar>
            <w:vAlign w:val="center"/>
            <w:hideMark/>
          </w:tcPr>
          <w:p w14:paraId="19CD683D" w14:textId="38FEF94C" w:rsidR="000D09BF" w:rsidRPr="00CA5E2B" w:rsidRDefault="000D09BF" w:rsidP="000D09BF">
            <w:pPr>
              <w:rPr>
                <w:rFonts w:eastAsia="Times New Roman"/>
              </w:rPr>
            </w:pPr>
            <w:r w:rsidRPr="00666AE4">
              <w:t>3 mesiace</w:t>
            </w:r>
          </w:p>
        </w:tc>
      </w:tr>
      <w:tr w:rsidR="00CA5E2B" w:rsidRPr="00CA5E2B" w14:paraId="240889EA" w14:textId="77777777" w:rsidTr="000D09BF">
        <w:tc>
          <w:tcPr>
            <w:tcW w:w="0" w:type="auto"/>
            <w:tcMar>
              <w:top w:w="105" w:type="dxa"/>
              <w:left w:w="150" w:type="dxa"/>
              <w:bottom w:w="105" w:type="dxa"/>
              <w:right w:w="150" w:type="dxa"/>
            </w:tcMar>
          </w:tcPr>
          <w:p w14:paraId="2FAB4649" w14:textId="0D6EC014" w:rsidR="00CA5E2B" w:rsidRPr="00CA5E2B" w:rsidRDefault="00CA5E2B" w:rsidP="00CA5E2B">
            <w:pPr>
              <w:rPr>
                <w:rFonts w:eastAsia="Times New Roman"/>
              </w:rPr>
            </w:pPr>
          </w:p>
        </w:tc>
        <w:tc>
          <w:tcPr>
            <w:tcW w:w="4961" w:type="dxa"/>
            <w:tcMar>
              <w:top w:w="105" w:type="dxa"/>
              <w:left w:w="150" w:type="dxa"/>
              <w:bottom w:w="105" w:type="dxa"/>
              <w:right w:w="150" w:type="dxa"/>
            </w:tcMar>
          </w:tcPr>
          <w:p w14:paraId="58B42A92" w14:textId="213BC7DA" w:rsidR="00CA5E2B" w:rsidRPr="00CA5E2B" w:rsidRDefault="00CA5E2B" w:rsidP="00CA5E2B">
            <w:pPr>
              <w:rPr>
                <w:rFonts w:eastAsia="Times New Roman"/>
              </w:rPr>
            </w:pPr>
          </w:p>
        </w:tc>
        <w:tc>
          <w:tcPr>
            <w:tcW w:w="1702" w:type="dxa"/>
            <w:tcMar>
              <w:top w:w="105" w:type="dxa"/>
              <w:left w:w="150" w:type="dxa"/>
              <w:bottom w:w="105" w:type="dxa"/>
              <w:right w:w="150" w:type="dxa"/>
            </w:tcMar>
          </w:tcPr>
          <w:p w14:paraId="12D20AE5" w14:textId="4EFB7EC9" w:rsidR="00CA5E2B" w:rsidRPr="00CA5E2B" w:rsidRDefault="00CA5E2B" w:rsidP="00CA5E2B">
            <w:pPr>
              <w:rPr>
                <w:rFonts w:eastAsia="Times New Roman"/>
              </w:rPr>
            </w:pPr>
          </w:p>
        </w:tc>
        <w:tc>
          <w:tcPr>
            <w:tcW w:w="1701" w:type="dxa"/>
            <w:tcMar>
              <w:top w:w="105" w:type="dxa"/>
              <w:left w:w="150" w:type="dxa"/>
              <w:bottom w:w="105" w:type="dxa"/>
              <w:right w:w="150" w:type="dxa"/>
            </w:tcMar>
          </w:tcPr>
          <w:p w14:paraId="1EF89D3B" w14:textId="77D55A70" w:rsidR="00CA5E2B" w:rsidRPr="00CA5E2B" w:rsidRDefault="00CA5E2B" w:rsidP="00CA5E2B">
            <w:pPr>
              <w:rPr>
                <w:rFonts w:eastAsia="Times New Roman"/>
              </w:rPr>
            </w:pPr>
          </w:p>
        </w:tc>
        <w:tc>
          <w:tcPr>
            <w:tcW w:w="0" w:type="auto"/>
            <w:tcMar>
              <w:top w:w="105" w:type="dxa"/>
              <w:left w:w="150" w:type="dxa"/>
              <w:bottom w:w="105" w:type="dxa"/>
              <w:right w:w="150" w:type="dxa"/>
            </w:tcMar>
          </w:tcPr>
          <w:p w14:paraId="42B49017" w14:textId="75A28BAD" w:rsidR="00CA5E2B" w:rsidRPr="00CA5E2B" w:rsidRDefault="00CA5E2B" w:rsidP="00CA5E2B">
            <w:pPr>
              <w:rPr>
                <w:rFonts w:eastAsia="Times New Roman"/>
              </w:rPr>
            </w:pPr>
          </w:p>
        </w:tc>
      </w:tr>
    </w:tbl>
    <w:p w14:paraId="78893DD1" w14:textId="578C13EA" w:rsidR="00B46E2D" w:rsidRDefault="008E1246">
      <w:pPr>
        <w:pStyle w:val="Normlnywebov"/>
      </w:pPr>
      <w:r>
        <w:rPr>
          <w:rStyle w:val="Zvraznenie"/>
        </w:rPr>
        <w:t>  </w:t>
      </w:r>
    </w:p>
    <w:p w14:paraId="44157A61" w14:textId="77777777" w:rsidR="00B46E2D" w:rsidRDefault="008E1246">
      <w:pPr>
        <w:pStyle w:val="Nadpis1"/>
        <w:rPr>
          <w:rFonts w:eastAsia="Times New Roman"/>
        </w:rPr>
      </w:pPr>
      <w:r>
        <w:rPr>
          <w:rFonts w:eastAsia="Times New Roman"/>
        </w:rPr>
        <w:t>9.     PRÍLOHY</w:t>
      </w:r>
    </w:p>
    <w:p w14:paraId="0704B408" w14:textId="77777777" w:rsidR="00B46E2D" w:rsidRDefault="008E1246">
      <w:pPr>
        <w:pStyle w:val="Normlnywebov"/>
      </w:pPr>
      <w:r>
        <w:rPr>
          <w:rStyle w:val="Zvraznenie"/>
          <w:b/>
          <w:bCs/>
        </w:rPr>
        <w:t>Príloha 1: Katalóg požiadaviek</w:t>
      </w:r>
      <w:r>
        <w:rPr>
          <w:rStyle w:val="Zvraznenie"/>
        </w:rPr>
        <w:t xml:space="preserve"> (Excel) - </w:t>
      </w:r>
      <w:hyperlink r:id="rId10" w:history="1">
        <w:r>
          <w:rPr>
            <w:rStyle w:val="Zvraznenie"/>
            <w:color w:val="0000FF"/>
            <w:u w:val="single"/>
          </w:rPr>
          <w:t>https://www.mirri.gov.sk/sekcie/informatizacia/riadenie-kvality-qa/riadenie-kvality-qa/index.html</w:t>
        </w:r>
      </w:hyperlink>
    </w:p>
    <w:p w14:paraId="5A7B53BF" w14:textId="77777777" w:rsidR="00B46E2D" w:rsidRDefault="008E1246">
      <w:pPr>
        <w:pStyle w:val="Normlnywebov"/>
      </w:pPr>
      <w:r>
        <w:rPr>
          <w:rStyle w:val="Zvraznenie"/>
        </w:rPr>
        <w:t> </w:t>
      </w:r>
    </w:p>
    <w:p w14:paraId="4848B31C" w14:textId="77777777" w:rsidR="00B46E2D" w:rsidRDefault="008E1246">
      <w:pPr>
        <w:pStyle w:val="Normlnywebov"/>
      </w:pPr>
      <w:r>
        <w:rPr>
          <w:rStyle w:val="Zvraznenie"/>
        </w:rPr>
        <w:t> </w:t>
      </w:r>
    </w:p>
    <w:p w14:paraId="280C0227" w14:textId="77777777" w:rsidR="00B46E2D" w:rsidRDefault="00B46E2D">
      <w:pPr>
        <w:pStyle w:val="Normlnywebov"/>
      </w:pPr>
    </w:p>
    <w:p w14:paraId="63920F90" w14:textId="34C93358" w:rsidR="00B46E2D" w:rsidRDefault="008E1246">
      <w:pPr>
        <w:pStyle w:val="Normlnywebov"/>
      </w:pPr>
      <w:r>
        <w:t>Koniec dokument</w:t>
      </w:r>
      <w:r w:rsidR="000D09BF">
        <w:t>u</w:t>
      </w:r>
    </w:p>
    <w:p w14:paraId="756C0650" w14:textId="77777777" w:rsidR="00B46E2D" w:rsidRDefault="00B46E2D">
      <w:pPr>
        <w:pStyle w:val="Normlnywebov"/>
      </w:pPr>
    </w:p>
    <w:sectPr w:rsidR="00B46E2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02D"/>
    <w:multiLevelType w:val="multilevel"/>
    <w:tmpl w:val="E5A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32EC"/>
    <w:multiLevelType w:val="multilevel"/>
    <w:tmpl w:val="716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13803"/>
    <w:multiLevelType w:val="multilevel"/>
    <w:tmpl w:val="F42C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002D6"/>
    <w:multiLevelType w:val="multilevel"/>
    <w:tmpl w:val="F00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11AC8"/>
    <w:multiLevelType w:val="multilevel"/>
    <w:tmpl w:val="672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E278A"/>
    <w:multiLevelType w:val="multilevel"/>
    <w:tmpl w:val="166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539CC"/>
    <w:multiLevelType w:val="multilevel"/>
    <w:tmpl w:val="FA5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41CA8"/>
    <w:multiLevelType w:val="multilevel"/>
    <w:tmpl w:val="238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7423F"/>
    <w:multiLevelType w:val="multilevel"/>
    <w:tmpl w:val="491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533C"/>
    <w:multiLevelType w:val="multilevel"/>
    <w:tmpl w:val="C0B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E0D3A"/>
    <w:multiLevelType w:val="multilevel"/>
    <w:tmpl w:val="390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92F3F"/>
    <w:multiLevelType w:val="multilevel"/>
    <w:tmpl w:val="638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F2303"/>
    <w:multiLevelType w:val="multilevel"/>
    <w:tmpl w:val="EB60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216EB"/>
    <w:multiLevelType w:val="multilevel"/>
    <w:tmpl w:val="F8B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26A65"/>
    <w:multiLevelType w:val="multilevel"/>
    <w:tmpl w:val="E4A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AB1FD6"/>
    <w:multiLevelType w:val="multilevel"/>
    <w:tmpl w:val="0AC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C91AEE"/>
    <w:multiLevelType w:val="multilevel"/>
    <w:tmpl w:val="AFF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842113"/>
    <w:multiLevelType w:val="multilevel"/>
    <w:tmpl w:val="1BFA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19690A"/>
    <w:multiLevelType w:val="multilevel"/>
    <w:tmpl w:val="E41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E201BF"/>
    <w:multiLevelType w:val="multilevel"/>
    <w:tmpl w:val="6D3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3E7EA6"/>
    <w:multiLevelType w:val="multilevel"/>
    <w:tmpl w:val="F676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A57B1"/>
    <w:multiLevelType w:val="multilevel"/>
    <w:tmpl w:val="D990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0C0A8E"/>
    <w:multiLevelType w:val="multilevel"/>
    <w:tmpl w:val="15B4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295D3B"/>
    <w:multiLevelType w:val="multilevel"/>
    <w:tmpl w:val="F64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6F1964"/>
    <w:multiLevelType w:val="multilevel"/>
    <w:tmpl w:val="706E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A83028"/>
    <w:multiLevelType w:val="multilevel"/>
    <w:tmpl w:val="5B6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911B30"/>
    <w:multiLevelType w:val="multilevel"/>
    <w:tmpl w:val="8ED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4A32AB"/>
    <w:multiLevelType w:val="multilevel"/>
    <w:tmpl w:val="F7F0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9320A4"/>
    <w:multiLevelType w:val="multilevel"/>
    <w:tmpl w:val="F6B4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2B69D3"/>
    <w:multiLevelType w:val="multilevel"/>
    <w:tmpl w:val="2FC8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9D59D1"/>
    <w:multiLevelType w:val="multilevel"/>
    <w:tmpl w:val="E8F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AC1A38"/>
    <w:multiLevelType w:val="multilevel"/>
    <w:tmpl w:val="305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DC4BB1"/>
    <w:multiLevelType w:val="multilevel"/>
    <w:tmpl w:val="2F5C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6264E3"/>
    <w:multiLevelType w:val="multilevel"/>
    <w:tmpl w:val="29D4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DB0C60"/>
    <w:multiLevelType w:val="multilevel"/>
    <w:tmpl w:val="ED7A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442640"/>
    <w:multiLevelType w:val="multilevel"/>
    <w:tmpl w:val="3A2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9B7A79"/>
    <w:multiLevelType w:val="multilevel"/>
    <w:tmpl w:val="73DE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D2080E"/>
    <w:multiLevelType w:val="multilevel"/>
    <w:tmpl w:val="68A0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484295"/>
    <w:multiLevelType w:val="multilevel"/>
    <w:tmpl w:val="0A10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C56D13"/>
    <w:multiLevelType w:val="multilevel"/>
    <w:tmpl w:val="A2A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0E44FA"/>
    <w:multiLevelType w:val="multilevel"/>
    <w:tmpl w:val="D7D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3207C0"/>
    <w:multiLevelType w:val="multilevel"/>
    <w:tmpl w:val="2510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CE387F"/>
    <w:multiLevelType w:val="multilevel"/>
    <w:tmpl w:val="2B5E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463296"/>
    <w:multiLevelType w:val="multilevel"/>
    <w:tmpl w:val="D9F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AC69FB"/>
    <w:multiLevelType w:val="multilevel"/>
    <w:tmpl w:val="3E96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E55E39"/>
    <w:multiLevelType w:val="multilevel"/>
    <w:tmpl w:val="155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773679"/>
    <w:multiLevelType w:val="multilevel"/>
    <w:tmpl w:val="E396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5809FB"/>
    <w:multiLevelType w:val="multilevel"/>
    <w:tmpl w:val="1740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832587"/>
    <w:multiLevelType w:val="multilevel"/>
    <w:tmpl w:val="F00C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854964"/>
    <w:multiLevelType w:val="multilevel"/>
    <w:tmpl w:val="6D4E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C85950"/>
    <w:multiLevelType w:val="multilevel"/>
    <w:tmpl w:val="522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1761F4"/>
    <w:multiLevelType w:val="multilevel"/>
    <w:tmpl w:val="430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2C097A"/>
    <w:multiLevelType w:val="multilevel"/>
    <w:tmpl w:val="790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3938DA"/>
    <w:multiLevelType w:val="multilevel"/>
    <w:tmpl w:val="7974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D425FB"/>
    <w:multiLevelType w:val="multilevel"/>
    <w:tmpl w:val="AF7C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A4672F3"/>
    <w:multiLevelType w:val="multilevel"/>
    <w:tmpl w:val="46E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E47448"/>
    <w:multiLevelType w:val="multilevel"/>
    <w:tmpl w:val="998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037D71"/>
    <w:multiLevelType w:val="multilevel"/>
    <w:tmpl w:val="371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0A205F"/>
    <w:multiLevelType w:val="multilevel"/>
    <w:tmpl w:val="4A88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16E743D"/>
    <w:multiLevelType w:val="multilevel"/>
    <w:tmpl w:val="23E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8F6F25"/>
    <w:multiLevelType w:val="multilevel"/>
    <w:tmpl w:val="7016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CA5DA4"/>
    <w:multiLevelType w:val="multilevel"/>
    <w:tmpl w:val="3916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637BF0"/>
    <w:multiLevelType w:val="multilevel"/>
    <w:tmpl w:val="EAC4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AE3C10"/>
    <w:multiLevelType w:val="multilevel"/>
    <w:tmpl w:val="EAF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0A07C8"/>
    <w:multiLevelType w:val="multilevel"/>
    <w:tmpl w:val="7966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36236D6"/>
    <w:multiLevelType w:val="multilevel"/>
    <w:tmpl w:val="EABC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FC5228"/>
    <w:multiLevelType w:val="multilevel"/>
    <w:tmpl w:val="0E54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A008A0"/>
    <w:multiLevelType w:val="multilevel"/>
    <w:tmpl w:val="2B2A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C41484"/>
    <w:multiLevelType w:val="multilevel"/>
    <w:tmpl w:val="8E7ED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2B7577"/>
    <w:multiLevelType w:val="multilevel"/>
    <w:tmpl w:val="5164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12"/>
  </w:num>
  <w:num w:numId="3">
    <w:abstractNumId w:val="42"/>
  </w:num>
  <w:num w:numId="4">
    <w:abstractNumId w:val="54"/>
  </w:num>
  <w:num w:numId="5">
    <w:abstractNumId w:val="28"/>
  </w:num>
  <w:num w:numId="6">
    <w:abstractNumId w:val="18"/>
  </w:num>
  <w:num w:numId="7">
    <w:abstractNumId w:val="31"/>
  </w:num>
  <w:num w:numId="8">
    <w:abstractNumId w:val="35"/>
  </w:num>
  <w:num w:numId="9">
    <w:abstractNumId w:val="38"/>
  </w:num>
  <w:num w:numId="10">
    <w:abstractNumId w:val="52"/>
  </w:num>
  <w:num w:numId="11">
    <w:abstractNumId w:val="59"/>
  </w:num>
  <w:num w:numId="12">
    <w:abstractNumId w:val="25"/>
  </w:num>
  <w:num w:numId="13">
    <w:abstractNumId w:val="16"/>
  </w:num>
  <w:num w:numId="14">
    <w:abstractNumId w:val="41"/>
  </w:num>
  <w:num w:numId="15">
    <w:abstractNumId w:val="27"/>
  </w:num>
  <w:num w:numId="16">
    <w:abstractNumId w:val="47"/>
  </w:num>
  <w:num w:numId="17">
    <w:abstractNumId w:val="45"/>
  </w:num>
  <w:num w:numId="18">
    <w:abstractNumId w:val="23"/>
  </w:num>
  <w:num w:numId="19">
    <w:abstractNumId w:val="20"/>
  </w:num>
  <w:num w:numId="20">
    <w:abstractNumId w:val="8"/>
  </w:num>
  <w:num w:numId="21">
    <w:abstractNumId w:val="30"/>
  </w:num>
  <w:num w:numId="22">
    <w:abstractNumId w:val="69"/>
  </w:num>
  <w:num w:numId="23">
    <w:abstractNumId w:val="40"/>
  </w:num>
  <w:num w:numId="24">
    <w:abstractNumId w:val="13"/>
  </w:num>
  <w:num w:numId="25">
    <w:abstractNumId w:val="32"/>
  </w:num>
  <w:num w:numId="26">
    <w:abstractNumId w:val="51"/>
  </w:num>
  <w:num w:numId="27">
    <w:abstractNumId w:val="60"/>
  </w:num>
  <w:num w:numId="28">
    <w:abstractNumId w:val="67"/>
  </w:num>
  <w:num w:numId="29">
    <w:abstractNumId w:val="11"/>
  </w:num>
  <w:num w:numId="30">
    <w:abstractNumId w:val="26"/>
  </w:num>
  <w:num w:numId="31">
    <w:abstractNumId w:val="39"/>
  </w:num>
  <w:num w:numId="32">
    <w:abstractNumId w:val="46"/>
  </w:num>
  <w:num w:numId="33">
    <w:abstractNumId w:val="62"/>
  </w:num>
  <w:num w:numId="34">
    <w:abstractNumId w:val="44"/>
  </w:num>
  <w:num w:numId="35">
    <w:abstractNumId w:val="14"/>
  </w:num>
  <w:num w:numId="36">
    <w:abstractNumId w:val="22"/>
  </w:num>
  <w:num w:numId="37">
    <w:abstractNumId w:val="6"/>
  </w:num>
  <w:num w:numId="38">
    <w:abstractNumId w:val="58"/>
  </w:num>
  <w:num w:numId="39">
    <w:abstractNumId w:val="9"/>
  </w:num>
  <w:num w:numId="40">
    <w:abstractNumId w:val="66"/>
  </w:num>
  <w:num w:numId="41">
    <w:abstractNumId w:val="55"/>
  </w:num>
  <w:num w:numId="42">
    <w:abstractNumId w:val="34"/>
  </w:num>
  <w:num w:numId="43">
    <w:abstractNumId w:val="1"/>
  </w:num>
  <w:num w:numId="44">
    <w:abstractNumId w:val="29"/>
  </w:num>
  <w:num w:numId="45">
    <w:abstractNumId w:val="68"/>
  </w:num>
  <w:num w:numId="46">
    <w:abstractNumId w:val="24"/>
  </w:num>
  <w:num w:numId="47">
    <w:abstractNumId w:val="61"/>
  </w:num>
  <w:num w:numId="48">
    <w:abstractNumId w:val="36"/>
  </w:num>
  <w:num w:numId="49">
    <w:abstractNumId w:val="7"/>
  </w:num>
  <w:num w:numId="50">
    <w:abstractNumId w:val="0"/>
  </w:num>
  <w:num w:numId="51">
    <w:abstractNumId w:val="2"/>
  </w:num>
  <w:num w:numId="52">
    <w:abstractNumId w:val="3"/>
  </w:num>
  <w:num w:numId="53">
    <w:abstractNumId w:val="5"/>
  </w:num>
  <w:num w:numId="54">
    <w:abstractNumId w:val="19"/>
  </w:num>
  <w:num w:numId="55">
    <w:abstractNumId w:val="21"/>
  </w:num>
  <w:num w:numId="56">
    <w:abstractNumId w:val="33"/>
  </w:num>
  <w:num w:numId="57">
    <w:abstractNumId w:val="37"/>
  </w:num>
  <w:num w:numId="58">
    <w:abstractNumId w:val="43"/>
  </w:num>
  <w:num w:numId="59">
    <w:abstractNumId w:val="48"/>
  </w:num>
  <w:num w:numId="60">
    <w:abstractNumId w:val="10"/>
  </w:num>
  <w:num w:numId="61">
    <w:abstractNumId w:val="53"/>
  </w:num>
  <w:num w:numId="62">
    <w:abstractNumId w:val="4"/>
  </w:num>
  <w:num w:numId="63">
    <w:abstractNumId w:val="63"/>
  </w:num>
  <w:num w:numId="64">
    <w:abstractNumId w:val="64"/>
  </w:num>
  <w:num w:numId="65">
    <w:abstractNumId w:val="57"/>
  </w:num>
  <w:num w:numId="66">
    <w:abstractNumId w:val="56"/>
  </w:num>
  <w:num w:numId="67">
    <w:abstractNumId w:val="15"/>
  </w:num>
  <w:num w:numId="68">
    <w:abstractNumId w:val="50"/>
  </w:num>
  <w:num w:numId="69">
    <w:abstractNumId w:val="65"/>
  </w:num>
  <w:num w:numId="70">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25"/>
    <w:rsid w:val="00054316"/>
    <w:rsid w:val="000D09BF"/>
    <w:rsid w:val="0011156B"/>
    <w:rsid w:val="0014248F"/>
    <w:rsid w:val="00180AAA"/>
    <w:rsid w:val="001B5A65"/>
    <w:rsid w:val="00236FA1"/>
    <w:rsid w:val="00265B29"/>
    <w:rsid w:val="00271788"/>
    <w:rsid w:val="002A575D"/>
    <w:rsid w:val="0032539C"/>
    <w:rsid w:val="003906A7"/>
    <w:rsid w:val="003C07BB"/>
    <w:rsid w:val="003F2F0F"/>
    <w:rsid w:val="00434491"/>
    <w:rsid w:val="004F675D"/>
    <w:rsid w:val="00517690"/>
    <w:rsid w:val="005513B9"/>
    <w:rsid w:val="005E410A"/>
    <w:rsid w:val="006074FA"/>
    <w:rsid w:val="007567BB"/>
    <w:rsid w:val="007D7653"/>
    <w:rsid w:val="008E1246"/>
    <w:rsid w:val="009C40F2"/>
    <w:rsid w:val="00A60B12"/>
    <w:rsid w:val="00A77B64"/>
    <w:rsid w:val="00AD0FBE"/>
    <w:rsid w:val="00AF1A74"/>
    <w:rsid w:val="00AF1CEA"/>
    <w:rsid w:val="00B1221C"/>
    <w:rsid w:val="00B46E2D"/>
    <w:rsid w:val="00B923D1"/>
    <w:rsid w:val="00B92EE3"/>
    <w:rsid w:val="00C2119D"/>
    <w:rsid w:val="00C55322"/>
    <w:rsid w:val="00CA5E2B"/>
    <w:rsid w:val="00CC4C25"/>
    <w:rsid w:val="00CF7801"/>
    <w:rsid w:val="00D52A6A"/>
    <w:rsid w:val="00D7312A"/>
    <w:rsid w:val="00D73A9E"/>
    <w:rsid w:val="00DB438D"/>
    <w:rsid w:val="00F63173"/>
    <w:rsid w:val="00FC7F67"/>
    <w:rsid w:val="00FF04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2465B"/>
  <w15:chartTrackingRefBased/>
  <w15:docId w15:val="{043D1506-FF9E-432E-BFEC-9941C60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eastAsiaTheme="minorEastAsia"/>
      <w:sz w:val="24"/>
      <w:szCs w:val="24"/>
    </w:rPr>
  </w:style>
  <w:style w:type="paragraph" w:styleId="Nadpis1">
    <w:name w:val="heading 1"/>
    <w:basedOn w:val="Normlny"/>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pPr>
      <w:spacing w:before="100" w:beforeAutospacing="1" w:after="100" w:afterAutospacing="1"/>
      <w:outlineLvl w:val="1"/>
    </w:pPr>
    <w:rPr>
      <w:b/>
      <w:bCs/>
      <w:sz w:val="36"/>
      <w:szCs w:val="36"/>
    </w:rPr>
  </w:style>
  <w:style w:type="paragraph" w:styleId="Nadpis3">
    <w:name w:val="heading 3"/>
    <w:basedOn w:val="Normlny"/>
    <w:link w:val="Nadpis3Char"/>
    <w:uiPriority w:val="9"/>
    <w:qFormat/>
    <w:pPr>
      <w:spacing w:before="100" w:beforeAutospacing="1" w:after="100" w:afterAutospacing="1"/>
      <w:outlineLvl w:val="2"/>
    </w:pPr>
    <w:rPr>
      <w:b/>
      <w:bCs/>
      <w:sz w:val="27"/>
      <w:szCs w:val="27"/>
    </w:rPr>
  </w:style>
  <w:style w:type="paragraph" w:styleId="Nadpis4">
    <w:name w:val="heading 4"/>
    <w:basedOn w:val="Normlny"/>
    <w:link w:val="Nadpis4Char"/>
    <w:uiPriority w:val="9"/>
    <w:qFormat/>
    <w:pPr>
      <w:spacing w:before="100" w:beforeAutospacing="1" w:after="100" w:afterAutospacing="1"/>
      <w:outlineLvl w:val="3"/>
    </w:pPr>
    <w:rPr>
      <w:b/>
      <w:bCs/>
    </w:rPr>
  </w:style>
  <w:style w:type="paragraph" w:styleId="Nadpis5">
    <w:name w:val="heading 5"/>
    <w:basedOn w:val="Normlny"/>
    <w:next w:val="Normlny"/>
    <w:link w:val="Nadpis5Char"/>
    <w:uiPriority w:val="9"/>
    <w:unhideWhenUsed/>
    <w:qFormat/>
    <w:rsid w:val="00CC4C25"/>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pPr>
      <w:spacing w:before="100" w:beforeAutospacing="1" w:after="100" w:afterAutospacing="1"/>
    </w:pPr>
  </w:style>
  <w:style w:type="character" w:customStyle="1" w:styleId="Nadpis1Char">
    <w:name w:val="Nadpis 1 Char"/>
    <w:basedOn w:val="Predvolenpsmoodseku"/>
    <w:link w:val="Nadpis1"/>
    <w:uiPriority w:val="9"/>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pPr>
      <w:spacing w:before="100" w:beforeAutospacing="1" w:after="100" w:afterAutospacing="1"/>
    </w:pPr>
  </w:style>
  <w:style w:type="character" w:styleId="Vrazn">
    <w:name w:val="Strong"/>
    <w:basedOn w:val="Predvolenpsmoodseku"/>
    <w:uiPriority w:val="22"/>
    <w:qFormat/>
    <w:rPr>
      <w:b/>
      <w:bCs/>
    </w:rPr>
  </w:style>
  <w:style w:type="character" w:customStyle="1" w:styleId="inline-comment-marker">
    <w:name w:val="inline-comment-marker"/>
    <w:basedOn w:val="Predvolenpsmoodseku"/>
  </w:style>
  <w:style w:type="character" w:styleId="Zvraznenie">
    <w:name w:val="Emphasis"/>
    <w:basedOn w:val="Predvolenpsmoodseku"/>
    <w:uiPriority w:val="20"/>
    <w:qFormat/>
    <w:rPr>
      <w:i/>
      <w:iCs/>
    </w:rPr>
  </w:style>
  <w:style w:type="character" w:styleId="Hypertextovprepojenie">
    <w:name w:val="Hyperlink"/>
    <w:basedOn w:val="Predvolenpsmoodseku"/>
    <w:uiPriority w:val="99"/>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character" w:customStyle="1" w:styleId="Nadpis2Char">
    <w:name w:val="Nadpis 2 Char"/>
    <w:basedOn w:val="Predvolenpsmoodseku"/>
    <w:link w:val="Nadpis2"/>
    <w:uiPriority w:val="9"/>
    <w:semiHidden/>
    <w:rPr>
      <w:rFonts w:asciiTheme="majorHAnsi" w:eastAsiaTheme="majorEastAsia" w:hAnsiTheme="majorHAnsi" w:cstheme="majorBidi"/>
      <w:color w:val="2E74B5" w:themeColor="accent1" w:themeShade="BF"/>
      <w:sz w:val="26"/>
      <w:szCs w:val="26"/>
    </w:rPr>
  </w:style>
  <w:style w:type="character" w:customStyle="1" w:styleId="confluence-embedded-file-wrapper">
    <w:name w:val="confluence-embedded-file-wrapper"/>
    <w:basedOn w:val="Predvolenpsmoodseku"/>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Predvolenpsmoodseku"/>
    <w:link w:val="Nadpis5"/>
    <w:uiPriority w:val="9"/>
    <w:rsid w:val="00CC4C25"/>
    <w:rPr>
      <w:rFonts w:asciiTheme="majorHAnsi" w:eastAsiaTheme="majorEastAsia" w:hAnsiTheme="majorHAnsi" w:cstheme="majorBidi"/>
      <w:color w:val="2E74B5" w:themeColor="accent1" w:themeShade="BF"/>
      <w:sz w:val="24"/>
      <w:szCs w:val="24"/>
    </w:rPr>
  </w:style>
  <w:style w:type="character" w:styleId="Odkaznakomentr">
    <w:name w:val="annotation reference"/>
    <w:basedOn w:val="Predvolenpsmoodseku"/>
    <w:uiPriority w:val="99"/>
    <w:semiHidden/>
    <w:unhideWhenUsed/>
    <w:rsid w:val="00CC4C25"/>
    <w:rPr>
      <w:sz w:val="16"/>
      <w:szCs w:val="16"/>
    </w:rPr>
  </w:style>
  <w:style w:type="paragraph" w:styleId="Textkomentra">
    <w:name w:val="annotation text"/>
    <w:basedOn w:val="Normlny"/>
    <w:link w:val="TextkomentraChar"/>
    <w:uiPriority w:val="99"/>
    <w:semiHidden/>
    <w:unhideWhenUsed/>
    <w:rsid w:val="00CC4C25"/>
    <w:rPr>
      <w:sz w:val="20"/>
      <w:szCs w:val="20"/>
    </w:rPr>
  </w:style>
  <w:style w:type="character" w:customStyle="1" w:styleId="TextkomentraChar">
    <w:name w:val="Text komentára Char"/>
    <w:basedOn w:val="Predvolenpsmoodseku"/>
    <w:link w:val="Textkomentra"/>
    <w:uiPriority w:val="99"/>
    <w:semiHidden/>
    <w:rsid w:val="00CC4C25"/>
    <w:rPr>
      <w:rFonts w:eastAsiaTheme="minorEastAsia"/>
    </w:rPr>
  </w:style>
  <w:style w:type="paragraph" w:styleId="Predmetkomentra">
    <w:name w:val="annotation subject"/>
    <w:basedOn w:val="Textkomentra"/>
    <w:next w:val="Textkomentra"/>
    <w:link w:val="PredmetkomentraChar"/>
    <w:uiPriority w:val="99"/>
    <w:semiHidden/>
    <w:unhideWhenUsed/>
    <w:rsid w:val="00CC4C25"/>
    <w:rPr>
      <w:b/>
      <w:bCs/>
    </w:rPr>
  </w:style>
  <w:style w:type="character" w:customStyle="1" w:styleId="PredmetkomentraChar">
    <w:name w:val="Predmet komentára Char"/>
    <w:basedOn w:val="TextkomentraChar"/>
    <w:link w:val="Predmetkomentra"/>
    <w:uiPriority w:val="99"/>
    <w:semiHidden/>
    <w:rsid w:val="00CC4C25"/>
    <w:rPr>
      <w:rFonts w:eastAsiaTheme="minorEastAsia"/>
      <w:b/>
      <w:bCs/>
    </w:rPr>
  </w:style>
  <w:style w:type="paragraph" w:styleId="Textbubliny">
    <w:name w:val="Balloon Text"/>
    <w:basedOn w:val="Normlny"/>
    <w:link w:val="TextbublinyChar"/>
    <w:uiPriority w:val="99"/>
    <w:semiHidden/>
    <w:unhideWhenUsed/>
    <w:rsid w:val="00CC4C2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4C25"/>
    <w:rPr>
      <w:rFonts w:ascii="Segoe UI" w:eastAsiaTheme="minorEastAsia" w:hAnsi="Segoe UI" w:cs="Segoe UI"/>
      <w:sz w:val="18"/>
      <w:szCs w:val="18"/>
    </w:rPr>
  </w:style>
  <w:style w:type="paragraph" w:styleId="Revzia">
    <w:name w:val="Revision"/>
    <w:hidden/>
    <w:uiPriority w:val="99"/>
    <w:semiHidden/>
    <w:rsid w:val="00FC7F67"/>
    <w:rPr>
      <w:rFonts w:eastAsiaTheme="minorEastAsia"/>
      <w:sz w:val="24"/>
      <w:szCs w:val="24"/>
    </w:rPr>
  </w:style>
  <w:style w:type="character" w:styleId="Nevyrieenzmienka">
    <w:name w:val="Unresolved Mention"/>
    <w:basedOn w:val="Predvolenpsmoodseku"/>
    <w:uiPriority w:val="99"/>
    <w:semiHidden/>
    <w:unhideWhenUsed/>
    <w:rsid w:val="0014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5857">
      <w:marLeft w:val="0"/>
      <w:marRight w:val="0"/>
      <w:marTop w:val="0"/>
      <w:marBottom w:val="0"/>
      <w:divBdr>
        <w:top w:val="none" w:sz="0" w:space="0" w:color="auto"/>
        <w:left w:val="none" w:sz="0" w:space="0" w:color="auto"/>
        <w:bottom w:val="none" w:sz="0" w:space="0" w:color="auto"/>
        <w:right w:val="none" w:sz="0" w:space="0" w:color="auto"/>
      </w:divBdr>
    </w:div>
    <w:div w:id="57091611">
      <w:marLeft w:val="0"/>
      <w:marRight w:val="0"/>
      <w:marTop w:val="0"/>
      <w:marBottom w:val="0"/>
      <w:divBdr>
        <w:top w:val="none" w:sz="0" w:space="0" w:color="auto"/>
        <w:left w:val="none" w:sz="0" w:space="0" w:color="auto"/>
        <w:bottom w:val="none" w:sz="0" w:space="0" w:color="auto"/>
        <w:right w:val="none" w:sz="0" w:space="0" w:color="auto"/>
      </w:divBdr>
    </w:div>
    <w:div w:id="189610016">
      <w:marLeft w:val="0"/>
      <w:marRight w:val="0"/>
      <w:marTop w:val="0"/>
      <w:marBottom w:val="0"/>
      <w:divBdr>
        <w:top w:val="none" w:sz="0" w:space="0" w:color="auto"/>
        <w:left w:val="none" w:sz="0" w:space="0" w:color="auto"/>
        <w:bottom w:val="none" w:sz="0" w:space="0" w:color="auto"/>
        <w:right w:val="none" w:sz="0" w:space="0" w:color="auto"/>
      </w:divBdr>
    </w:div>
    <w:div w:id="271981125">
      <w:marLeft w:val="0"/>
      <w:marRight w:val="0"/>
      <w:marTop w:val="0"/>
      <w:marBottom w:val="0"/>
      <w:divBdr>
        <w:top w:val="none" w:sz="0" w:space="0" w:color="auto"/>
        <w:left w:val="none" w:sz="0" w:space="0" w:color="auto"/>
        <w:bottom w:val="none" w:sz="0" w:space="0" w:color="auto"/>
        <w:right w:val="none" w:sz="0" w:space="0" w:color="auto"/>
      </w:divBdr>
      <w:divsChild>
        <w:div w:id="1015575323">
          <w:marLeft w:val="0"/>
          <w:marRight w:val="0"/>
          <w:marTop w:val="0"/>
          <w:marBottom w:val="0"/>
          <w:divBdr>
            <w:top w:val="none" w:sz="0" w:space="0" w:color="auto"/>
            <w:left w:val="none" w:sz="0" w:space="0" w:color="auto"/>
            <w:bottom w:val="none" w:sz="0" w:space="0" w:color="auto"/>
            <w:right w:val="none" w:sz="0" w:space="0" w:color="auto"/>
          </w:divBdr>
        </w:div>
      </w:divsChild>
    </w:div>
    <w:div w:id="278804465">
      <w:marLeft w:val="0"/>
      <w:marRight w:val="0"/>
      <w:marTop w:val="0"/>
      <w:marBottom w:val="0"/>
      <w:divBdr>
        <w:top w:val="none" w:sz="0" w:space="0" w:color="auto"/>
        <w:left w:val="none" w:sz="0" w:space="0" w:color="auto"/>
        <w:bottom w:val="none" w:sz="0" w:space="0" w:color="auto"/>
        <w:right w:val="none" w:sz="0" w:space="0" w:color="auto"/>
      </w:divBdr>
    </w:div>
    <w:div w:id="451678064">
      <w:bodyDiv w:val="1"/>
      <w:marLeft w:val="0"/>
      <w:marRight w:val="0"/>
      <w:marTop w:val="0"/>
      <w:marBottom w:val="0"/>
      <w:divBdr>
        <w:top w:val="none" w:sz="0" w:space="0" w:color="auto"/>
        <w:left w:val="none" w:sz="0" w:space="0" w:color="auto"/>
        <w:bottom w:val="none" w:sz="0" w:space="0" w:color="auto"/>
        <w:right w:val="none" w:sz="0" w:space="0" w:color="auto"/>
      </w:divBdr>
    </w:div>
    <w:div w:id="481044426">
      <w:marLeft w:val="0"/>
      <w:marRight w:val="0"/>
      <w:marTop w:val="0"/>
      <w:marBottom w:val="0"/>
      <w:divBdr>
        <w:top w:val="none" w:sz="0" w:space="0" w:color="auto"/>
        <w:left w:val="none" w:sz="0" w:space="0" w:color="auto"/>
        <w:bottom w:val="none" w:sz="0" w:space="0" w:color="auto"/>
        <w:right w:val="none" w:sz="0" w:space="0" w:color="auto"/>
      </w:divBdr>
    </w:div>
    <w:div w:id="511606269">
      <w:bodyDiv w:val="1"/>
      <w:marLeft w:val="0"/>
      <w:marRight w:val="0"/>
      <w:marTop w:val="0"/>
      <w:marBottom w:val="0"/>
      <w:divBdr>
        <w:top w:val="none" w:sz="0" w:space="0" w:color="auto"/>
        <w:left w:val="none" w:sz="0" w:space="0" w:color="auto"/>
        <w:bottom w:val="none" w:sz="0" w:space="0" w:color="auto"/>
        <w:right w:val="none" w:sz="0" w:space="0" w:color="auto"/>
      </w:divBdr>
    </w:div>
    <w:div w:id="535851302">
      <w:marLeft w:val="0"/>
      <w:marRight w:val="0"/>
      <w:marTop w:val="0"/>
      <w:marBottom w:val="0"/>
      <w:divBdr>
        <w:top w:val="none" w:sz="0" w:space="0" w:color="auto"/>
        <w:left w:val="none" w:sz="0" w:space="0" w:color="auto"/>
        <w:bottom w:val="none" w:sz="0" w:space="0" w:color="auto"/>
        <w:right w:val="none" w:sz="0" w:space="0" w:color="auto"/>
      </w:divBdr>
    </w:div>
    <w:div w:id="592856374">
      <w:marLeft w:val="0"/>
      <w:marRight w:val="0"/>
      <w:marTop w:val="0"/>
      <w:marBottom w:val="0"/>
      <w:divBdr>
        <w:top w:val="none" w:sz="0" w:space="0" w:color="auto"/>
        <w:left w:val="none" w:sz="0" w:space="0" w:color="auto"/>
        <w:bottom w:val="none" w:sz="0" w:space="0" w:color="auto"/>
        <w:right w:val="none" w:sz="0" w:space="0" w:color="auto"/>
      </w:divBdr>
    </w:div>
    <w:div w:id="618536422">
      <w:marLeft w:val="0"/>
      <w:marRight w:val="0"/>
      <w:marTop w:val="0"/>
      <w:marBottom w:val="0"/>
      <w:divBdr>
        <w:top w:val="none" w:sz="0" w:space="0" w:color="auto"/>
        <w:left w:val="none" w:sz="0" w:space="0" w:color="auto"/>
        <w:bottom w:val="none" w:sz="0" w:space="0" w:color="auto"/>
        <w:right w:val="none" w:sz="0" w:space="0" w:color="auto"/>
      </w:divBdr>
    </w:div>
    <w:div w:id="699354424">
      <w:marLeft w:val="0"/>
      <w:marRight w:val="0"/>
      <w:marTop w:val="0"/>
      <w:marBottom w:val="0"/>
      <w:divBdr>
        <w:top w:val="none" w:sz="0" w:space="0" w:color="auto"/>
        <w:left w:val="none" w:sz="0" w:space="0" w:color="auto"/>
        <w:bottom w:val="none" w:sz="0" w:space="0" w:color="auto"/>
        <w:right w:val="none" w:sz="0" w:space="0" w:color="auto"/>
      </w:divBdr>
    </w:div>
    <w:div w:id="745417658">
      <w:bodyDiv w:val="1"/>
      <w:marLeft w:val="0"/>
      <w:marRight w:val="0"/>
      <w:marTop w:val="0"/>
      <w:marBottom w:val="0"/>
      <w:divBdr>
        <w:top w:val="none" w:sz="0" w:space="0" w:color="auto"/>
        <w:left w:val="none" w:sz="0" w:space="0" w:color="auto"/>
        <w:bottom w:val="none" w:sz="0" w:space="0" w:color="auto"/>
        <w:right w:val="none" w:sz="0" w:space="0" w:color="auto"/>
      </w:divBdr>
    </w:div>
    <w:div w:id="844248008">
      <w:marLeft w:val="0"/>
      <w:marRight w:val="0"/>
      <w:marTop w:val="0"/>
      <w:marBottom w:val="0"/>
      <w:divBdr>
        <w:top w:val="none" w:sz="0" w:space="0" w:color="auto"/>
        <w:left w:val="none" w:sz="0" w:space="0" w:color="auto"/>
        <w:bottom w:val="none" w:sz="0" w:space="0" w:color="auto"/>
        <w:right w:val="none" w:sz="0" w:space="0" w:color="auto"/>
      </w:divBdr>
    </w:div>
    <w:div w:id="945427033">
      <w:marLeft w:val="0"/>
      <w:marRight w:val="0"/>
      <w:marTop w:val="0"/>
      <w:marBottom w:val="0"/>
      <w:divBdr>
        <w:top w:val="none" w:sz="0" w:space="0" w:color="auto"/>
        <w:left w:val="none" w:sz="0" w:space="0" w:color="auto"/>
        <w:bottom w:val="none" w:sz="0" w:space="0" w:color="auto"/>
        <w:right w:val="none" w:sz="0" w:space="0" w:color="auto"/>
      </w:divBdr>
    </w:div>
    <w:div w:id="995691282">
      <w:marLeft w:val="0"/>
      <w:marRight w:val="0"/>
      <w:marTop w:val="0"/>
      <w:marBottom w:val="0"/>
      <w:divBdr>
        <w:top w:val="none" w:sz="0" w:space="0" w:color="auto"/>
        <w:left w:val="none" w:sz="0" w:space="0" w:color="auto"/>
        <w:bottom w:val="none" w:sz="0" w:space="0" w:color="auto"/>
        <w:right w:val="none" w:sz="0" w:space="0" w:color="auto"/>
      </w:divBdr>
    </w:div>
    <w:div w:id="1036468985">
      <w:marLeft w:val="0"/>
      <w:marRight w:val="0"/>
      <w:marTop w:val="0"/>
      <w:marBottom w:val="0"/>
      <w:divBdr>
        <w:top w:val="none" w:sz="0" w:space="0" w:color="auto"/>
        <w:left w:val="none" w:sz="0" w:space="0" w:color="auto"/>
        <w:bottom w:val="none" w:sz="0" w:space="0" w:color="auto"/>
        <w:right w:val="none" w:sz="0" w:space="0" w:color="auto"/>
      </w:divBdr>
    </w:div>
    <w:div w:id="1062288089">
      <w:marLeft w:val="0"/>
      <w:marRight w:val="0"/>
      <w:marTop w:val="0"/>
      <w:marBottom w:val="0"/>
      <w:divBdr>
        <w:top w:val="none" w:sz="0" w:space="0" w:color="auto"/>
        <w:left w:val="none" w:sz="0" w:space="0" w:color="auto"/>
        <w:bottom w:val="none" w:sz="0" w:space="0" w:color="auto"/>
        <w:right w:val="none" w:sz="0" w:space="0" w:color="auto"/>
      </w:divBdr>
    </w:div>
    <w:div w:id="1106118398">
      <w:bodyDiv w:val="1"/>
      <w:marLeft w:val="0"/>
      <w:marRight w:val="0"/>
      <w:marTop w:val="0"/>
      <w:marBottom w:val="0"/>
      <w:divBdr>
        <w:top w:val="none" w:sz="0" w:space="0" w:color="auto"/>
        <w:left w:val="none" w:sz="0" w:space="0" w:color="auto"/>
        <w:bottom w:val="none" w:sz="0" w:space="0" w:color="auto"/>
        <w:right w:val="none" w:sz="0" w:space="0" w:color="auto"/>
      </w:divBdr>
    </w:div>
    <w:div w:id="1175874206">
      <w:bodyDiv w:val="1"/>
      <w:marLeft w:val="0"/>
      <w:marRight w:val="0"/>
      <w:marTop w:val="0"/>
      <w:marBottom w:val="0"/>
      <w:divBdr>
        <w:top w:val="none" w:sz="0" w:space="0" w:color="auto"/>
        <w:left w:val="none" w:sz="0" w:space="0" w:color="auto"/>
        <w:bottom w:val="none" w:sz="0" w:space="0" w:color="auto"/>
        <w:right w:val="none" w:sz="0" w:space="0" w:color="auto"/>
      </w:divBdr>
    </w:div>
    <w:div w:id="1185825784">
      <w:marLeft w:val="0"/>
      <w:marRight w:val="0"/>
      <w:marTop w:val="0"/>
      <w:marBottom w:val="0"/>
      <w:divBdr>
        <w:top w:val="none" w:sz="0" w:space="0" w:color="auto"/>
        <w:left w:val="none" w:sz="0" w:space="0" w:color="auto"/>
        <w:bottom w:val="none" w:sz="0" w:space="0" w:color="auto"/>
        <w:right w:val="none" w:sz="0" w:space="0" w:color="auto"/>
      </w:divBdr>
    </w:div>
    <w:div w:id="1230921000">
      <w:marLeft w:val="0"/>
      <w:marRight w:val="0"/>
      <w:marTop w:val="0"/>
      <w:marBottom w:val="0"/>
      <w:divBdr>
        <w:top w:val="none" w:sz="0" w:space="0" w:color="auto"/>
        <w:left w:val="none" w:sz="0" w:space="0" w:color="auto"/>
        <w:bottom w:val="none" w:sz="0" w:space="0" w:color="auto"/>
        <w:right w:val="none" w:sz="0" w:space="0" w:color="auto"/>
      </w:divBdr>
    </w:div>
    <w:div w:id="1250889578">
      <w:marLeft w:val="0"/>
      <w:marRight w:val="0"/>
      <w:marTop w:val="0"/>
      <w:marBottom w:val="0"/>
      <w:divBdr>
        <w:top w:val="none" w:sz="0" w:space="0" w:color="auto"/>
        <w:left w:val="none" w:sz="0" w:space="0" w:color="auto"/>
        <w:bottom w:val="none" w:sz="0" w:space="0" w:color="auto"/>
        <w:right w:val="none" w:sz="0" w:space="0" w:color="auto"/>
      </w:divBdr>
    </w:div>
    <w:div w:id="1311253135">
      <w:marLeft w:val="0"/>
      <w:marRight w:val="0"/>
      <w:marTop w:val="0"/>
      <w:marBottom w:val="0"/>
      <w:divBdr>
        <w:top w:val="none" w:sz="0" w:space="0" w:color="auto"/>
        <w:left w:val="none" w:sz="0" w:space="0" w:color="auto"/>
        <w:bottom w:val="none" w:sz="0" w:space="0" w:color="auto"/>
        <w:right w:val="none" w:sz="0" w:space="0" w:color="auto"/>
      </w:divBdr>
    </w:div>
    <w:div w:id="1316034010">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0"/>
          <w:marRight w:val="0"/>
          <w:marTop w:val="0"/>
          <w:marBottom w:val="0"/>
          <w:divBdr>
            <w:top w:val="none" w:sz="0" w:space="0" w:color="auto"/>
            <w:left w:val="none" w:sz="0" w:space="0" w:color="auto"/>
            <w:bottom w:val="none" w:sz="0" w:space="0" w:color="auto"/>
            <w:right w:val="none" w:sz="0" w:space="0" w:color="auto"/>
          </w:divBdr>
        </w:div>
      </w:divsChild>
    </w:div>
    <w:div w:id="1433937400">
      <w:marLeft w:val="0"/>
      <w:marRight w:val="0"/>
      <w:marTop w:val="0"/>
      <w:marBottom w:val="0"/>
      <w:divBdr>
        <w:top w:val="none" w:sz="0" w:space="0" w:color="auto"/>
        <w:left w:val="none" w:sz="0" w:space="0" w:color="auto"/>
        <w:bottom w:val="none" w:sz="0" w:space="0" w:color="auto"/>
        <w:right w:val="none" w:sz="0" w:space="0" w:color="auto"/>
      </w:divBdr>
    </w:div>
    <w:div w:id="1593391163">
      <w:marLeft w:val="0"/>
      <w:marRight w:val="0"/>
      <w:marTop w:val="0"/>
      <w:marBottom w:val="0"/>
      <w:divBdr>
        <w:top w:val="none" w:sz="0" w:space="0" w:color="auto"/>
        <w:left w:val="none" w:sz="0" w:space="0" w:color="auto"/>
        <w:bottom w:val="none" w:sz="0" w:space="0" w:color="auto"/>
        <w:right w:val="none" w:sz="0" w:space="0" w:color="auto"/>
      </w:divBdr>
    </w:div>
    <w:div w:id="1604731190">
      <w:bodyDiv w:val="1"/>
      <w:marLeft w:val="0"/>
      <w:marRight w:val="0"/>
      <w:marTop w:val="0"/>
      <w:marBottom w:val="0"/>
      <w:divBdr>
        <w:top w:val="none" w:sz="0" w:space="0" w:color="auto"/>
        <w:left w:val="none" w:sz="0" w:space="0" w:color="auto"/>
        <w:bottom w:val="none" w:sz="0" w:space="0" w:color="auto"/>
        <w:right w:val="none" w:sz="0" w:space="0" w:color="auto"/>
      </w:divBdr>
    </w:div>
    <w:div w:id="1687442942">
      <w:bodyDiv w:val="1"/>
      <w:marLeft w:val="0"/>
      <w:marRight w:val="0"/>
      <w:marTop w:val="0"/>
      <w:marBottom w:val="0"/>
      <w:divBdr>
        <w:top w:val="none" w:sz="0" w:space="0" w:color="auto"/>
        <w:left w:val="none" w:sz="0" w:space="0" w:color="auto"/>
        <w:bottom w:val="none" w:sz="0" w:space="0" w:color="auto"/>
        <w:right w:val="none" w:sz="0" w:space="0" w:color="auto"/>
      </w:divBdr>
      <w:divsChild>
        <w:div w:id="132676433">
          <w:marLeft w:val="0"/>
          <w:marRight w:val="0"/>
          <w:marTop w:val="150"/>
          <w:marBottom w:val="0"/>
          <w:divBdr>
            <w:top w:val="none" w:sz="0" w:space="0" w:color="auto"/>
            <w:left w:val="none" w:sz="0" w:space="0" w:color="auto"/>
            <w:bottom w:val="none" w:sz="0" w:space="0" w:color="auto"/>
            <w:right w:val="none" w:sz="0" w:space="0" w:color="auto"/>
          </w:divBdr>
        </w:div>
        <w:div w:id="505632346">
          <w:marLeft w:val="0"/>
          <w:marRight w:val="0"/>
          <w:marTop w:val="150"/>
          <w:marBottom w:val="0"/>
          <w:divBdr>
            <w:top w:val="none" w:sz="0" w:space="0" w:color="auto"/>
            <w:left w:val="none" w:sz="0" w:space="0" w:color="auto"/>
            <w:bottom w:val="none" w:sz="0" w:space="0" w:color="auto"/>
            <w:right w:val="none" w:sz="0" w:space="0" w:color="auto"/>
          </w:divBdr>
        </w:div>
      </w:divsChild>
    </w:div>
    <w:div w:id="1734964748">
      <w:bodyDiv w:val="1"/>
      <w:marLeft w:val="0"/>
      <w:marRight w:val="0"/>
      <w:marTop w:val="0"/>
      <w:marBottom w:val="0"/>
      <w:divBdr>
        <w:top w:val="none" w:sz="0" w:space="0" w:color="auto"/>
        <w:left w:val="none" w:sz="0" w:space="0" w:color="auto"/>
        <w:bottom w:val="none" w:sz="0" w:space="0" w:color="auto"/>
        <w:right w:val="none" w:sz="0" w:space="0" w:color="auto"/>
      </w:divBdr>
    </w:div>
    <w:div w:id="1807434044">
      <w:marLeft w:val="0"/>
      <w:marRight w:val="0"/>
      <w:marTop w:val="0"/>
      <w:marBottom w:val="0"/>
      <w:divBdr>
        <w:top w:val="none" w:sz="0" w:space="0" w:color="auto"/>
        <w:left w:val="none" w:sz="0" w:space="0" w:color="auto"/>
        <w:bottom w:val="none" w:sz="0" w:space="0" w:color="auto"/>
        <w:right w:val="none" w:sz="0" w:space="0" w:color="auto"/>
      </w:divBdr>
    </w:div>
    <w:div w:id="1921908869">
      <w:marLeft w:val="0"/>
      <w:marRight w:val="0"/>
      <w:marTop w:val="0"/>
      <w:marBottom w:val="0"/>
      <w:divBdr>
        <w:top w:val="none" w:sz="0" w:space="0" w:color="auto"/>
        <w:left w:val="none" w:sz="0" w:space="0" w:color="auto"/>
        <w:bottom w:val="none" w:sz="0" w:space="0" w:color="auto"/>
        <w:right w:val="none" w:sz="0" w:space="0" w:color="auto"/>
      </w:divBdr>
    </w:div>
    <w:div w:id="2095855549">
      <w:marLeft w:val="0"/>
      <w:marRight w:val="0"/>
      <w:marTop w:val="0"/>
      <w:marBottom w:val="0"/>
      <w:divBdr>
        <w:top w:val="none" w:sz="0" w:space="0" w:color="auto"/>
        <w:left w:val="none" w:sz="0" w:space="0" w:color="auto"/>
        <w:bottom w:val="none" w:sz="0" w:space="0" w:color="auto"/>
        <w:right w:val="none" w:sz="0" w:space="0" w:color="auto"/>
      </w:divBdr>
    </w:div>
    <w:div w:id="2102220678">
      <w:marLeft w:val="0"/>
      <w:marRight w:val="0"/>
      <w:marTop w:val="0"/>
      <w:marBottom w:val="0"/>
      <w:divBdr>
        <w:top w:val="none" w:sz="0" w:space="0" w:color="auto"/>
        <w:left w:val="none" w:sz="0" w:space="0" w:color="auto"/>
        <w:bottom w:val="none" w:sz="0" w:space="0" w:color="auto"/>
        <w:right w:val="none" w:sz="0" w:space="0" w:color="auto"/>
      </w:divBdr>
    </w:div>
    <w:div w:id="211100253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ensko.sk" TargetMode="External"/><Relationship Id="rId11" Type="http://schemas.openxmlformats.org/officeDocument/2006/relationships/fontTable" Target="fontTable.xml"/><Relationship Id="rId5" Type="http://schemas.openxmlformats.org/officeDocument/2006/relationships/hyperlink" Target="https://www.ibm.com/security/fraud-protection/trusteer" TargetMode="External"/><Relationship Id="rId10" Type="http://schemas.openxmlformats.org/officeDocument/2006/relationships/hyperlink" Target="https://www.mirri.gov.sk/sekcie/informatizacia/riadenie-kvality-qa/riadenie-kvality-qa/index.html" TargetMode="External"/><Relationship Id="rId4" Type="http://schemas.openxmlformats.org/officeDocument/2006/relationships/webSettings" Target="webSettings.xml"/><Relationship Id="rId9" Type="http://schemas.openxmlformats.org/officeDocument/2006/relationships/hyperlink" Target="https://www.slov-lex.sk/pravne-predpisy/SK/ZZ/2020/7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27</Pages>
  <Words>4864</Words>
  <Characters>32805</Characters>
  <Application>Microsoft Office Word</Application>
  <DocSecurity>0</DocSecurity>
  <Lines>273</Lines>
  <Paragraphs>75</Paragraphs>
  <ScaleCrop>false</ScaleCrop>
  <HeadingPairs>
    <vt:vector size="2" baseType="variant">
      <vt:variant>
        <vt:lpstr>Názov</vt:lpstr>
      </vt:variant>
      <vt:variant>
        <vt:i4>1</vt:i4>
      </vt:variant>
    </vt:vector>
  </HeadingPairs>
  <TitlesOfParts>
    <vt:vector size="1" baseType="lpstr">
      <vt:lpstr>projekt_991_Pristup_k_projektu_detailny</vt:lpstr>
    </vt:vector>
  </TitlesOfParts>
  <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projekt_991_Pristup_k_projektu_detailny</dc:title>
  <dc:subject/>
  <dc:creator>Michal Seliga</dc:creator>
  <cp:keywords/>
  <dc:description/>
  <cp:lastModifiedBy>Michal Seliga</cp:lastModifiedBy>
  <cp:revision>14</cp:revision>
  <dcterms:created xsi:type="dcterms:W3CDTF">2021-07-27T08:38:00Z</dcterms:created>
  <dcterms:modified xsi:type="dcterms:W3CDTF">2021-12-06T10:54:00Z</dcterms:modified>
</cp:coreProperties>
</file>