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A2406" w14:textId="62AABE1C" w:rsidR="00B00385" w:rsidRDefault="3ACB0573" w:rsidP="76D58E3F">
      <w:pPr>
        <w:tabs>
          <w:tab w:val="center" w:pos="4536"/>
        </w:tabs>
        <w:spacing w:after="240"/>
        <w:ind w:left="-567" w:right="-995"/>
        <w:jc w:val="center"/>
        <w:rPr>
          <w:rFonts w:asciiTheme="minorHAnsi" w:eastAsiaTheme="minorEastAsia" w:hAnsiTheme="minorHAnsi" w:cstheme="minorBidi"/>
          <w:b/>
          <w:bCs/>
          <w:sz w:val="32"/>
          <w:szCs w:val="32"/>
        </w:rPr>
      </w:pPr>
      <w:bookmarkStart w:id="0" w:name="_GoBack"/>
      <w:bookmarkEnd w:id="0"/>
      <w:r w:rsidRPr="76D58E3F">
        <w:rPr>
          <w:rFonts w:asciiTheme="minorHAnsi" w:eastAsiaTheme="minorEastAsia" w:hAnsiTheme="minorHAnsi" w:cstheme="minorBidi"/>
          <w:b/>
          <w:bCs/>
          <w:sz w:val="32"/>
          <w:szCs w:val="32"/>
          <w:lang w:eastAsia="en-US"/>
        </w:rPr>
        <w:t>Zámer národného projektu</w:t>
      </w:r>
    </w:p>
    <w:p w14:paraId="5525B901" w14:textId="77777777" w:rsidR="001E2BF4" w:rsidRPr="00CB4AD9" w:rsidRDefault="001E2BF4" w:rsidP="76D58E3F">
      <w:pPr>
        <w:jc w:val="center"/>
        <w:rPr>
          <w:rFonts w:asciiTheme="minorHAnsi" w:eastAsiaTheme="minorEastAsia" w:hAnsiTheme="minorHAnsi" w:cstheme="minorBidi"/>
          <w:b/>
          <w:bCs/>
        </w:rPr>
      </w:pPr>
    </w:p>
    <w:p w14:paraId="013855E4" w14:textId="4D2AE53A" w:rsidR="00C1179C" w:rsidRPr="00CB4AD9" w:rsidRDefault="5EAC52E0" w:rsidP="76D58E3F">
      <w:pPr>
        <w:rPr>
          <w:rFonts w:asciiTheme="minorHAnsi" w:eastAsiaTheme="minorEastAsia" w:hAnsiTheme="minorHAnsi" w:cstheme="minorBidi"/>
          <w:b/>
          <w:bCs/>
        </w:rPr>
      </w:pPr>
      <w:r w:rsidRPr="76D58E3F">
        <w:rPr>
          <w:rFonts w:asciiTheme="minorHAnsi" w:eastAsiaTheme="minorEastAsia" w:hAnsiTheme="minorHAnsi" w:cstheme="minorBidi"/>
          <w:b/>
          <w:bCs/>
        </w:rPr>
        <w:t>Názov národného projektu</w:t>
      </w:r>
      <w:r w:rsidR="3ACB0573" w:rsidRPr="76D58E3F">
        <w:rPr>
          <w:rFonts w:asciiTheme="minorHAnsi" w:eastAsiaTheme="minorEastAsia" w:hAnsiTheme="minorHAnsi" w:cstheme="minorBidi"/>
          <w:b/>
          <w:bCs/>
        </w:rPr>
        <w:t xml:space="preserve"> (</w:t>
      </w:r>
      <w:r w:rsidR="0B4F7212" w:rsidRPr="76D58E3F">
        <w:rPr>
          <w:rFonts w:asciiTheme="minorHAnsi" w:eastAsiaTheme="minorEastAsia" w:hAnsiTheme="minorHAnsi" w:cstheme="minorBidi"/>
          <w:b/>
          <w:bCs/>
        </w:rPr>
        <w:t>ďalej aj „</w:t>
      </w:r>
      <w:r w:rsidR="3ACB0573" w:rsidRPr="76D58E3F">
        <w:rPr>
          <w:rFonts w:asciiTheme="minorHAnsi" w:eastAsiaTheme="minorEastAsia" w:hAnsiTheme="minorHAnsi" w:cstheme="minorBidi"/>
          <w:b/>
          <w:bCs/>
        </w:rPr>
        <w:t>NP</w:t>
      </w:r>
      <w:r w:rsidR="0B4F7212" w:rsidRPr="76D58E3F">
        <w:rPr>
          <w:rFonts w:asciiTheme="minorHAnsi" w:eastAsiaTheme="minorEastAsia" w:hAnsiTheme="minorHAnsi" w:cstheme="minorBidi"/>
          <w:b/>
          <w:bCs/>
        </w:rPr>
        <w:t>“</w:t>
      </w:r>
      <w:r w:rsidR="3ACB0573" w:rsidRPr="76D58E3F">
        <w:rPr>
          <w:rFonts w:asciiTheme="minorHAnsi" w:eastAsiaTheme="minorEastAsia" w:hAnsiTheme="minorHAnsi" w:cstheme="minorBidi"/>
          <w:b/>
          <w:bCs/>
        </w:rPr>
        <w:t>)</w:t>
      </w:r>
      <w:r w:rsidRPr="76D58E3F">
        <w:rPr>
          <w:rFonts w:asciiTheme="minorHAnsi" w:eastAsiaTheme="minorEastAsia" w:hAnsiTheme="minorHAnsi" w:cstheme="minorBidi"/>
          <w:b/>
          <w:bCs/>
        </w:rPr>
        <w:t>:</w:t>
      </w:r>
      <w:r w:rsidR="6323F68E" w:rsidRPr="76D58E3F">
        <w:rPr>
          <w:rFonts w:asciiTheme="minorHAnsi" w:eastAsiaTheme="minorEastAsia" w:hAnsiTheme="minorHAnsi" w:cstheme="minorBidi"/>
          <w:b/>
          <w:bCs/>
        </w:rPr>
        <w:t xml:space="preserve"> Online procesy - ezdravie</w:t>
      </w:r>
    </w:p>
    <w:p w14:paraId="6943B1BD" w14:textId="77777777" w:rsidR="00C1179C" w:rsidRPr="00CB4AD9" w:rsidRDefault="00C1179C" w:rsidP="76D58E3F">
      <w:pPr>
        <w:rPr>
          <w:rFonts w:asciiTheme="minorHAnsi" w:eastAsiaTheme="minorEastAsia" w:hAnsiTheme="minorHAnsi" w:cstheme="minorBidi"/>
        </w:rPr>
      </w:pPr>
    </w:p>
    <w:p w14:paraId="65069C6A" w14:textId="10D88F2C" w:rsidR="00A7456A" w:rsidRPr="009B4934" w:rsidRDefault="72302374" w:rsidP="76D58E3F">
      <w:pPr>
        <w:rPr>
          <w:rFonts w:asciiTheme="minorHAnsi" w:eastAsiaTheme="minorEastAsia" w:hAnsiTheme="minorHAnsi" w:cstheme="minorBidi"/>
          <w:b/>
          <w:bCs/>
          <w:sz w:val="28"/>
          <w:szCs w:val="28"/>
        </w:rPr>
      </w:pPr>
      <w:r w:rsidRPr="76D58E3F">
        <w:rPr>
          <w:rFonts w:asciiTheme="minorHAnsi" w:eastAsiaTheme="minorEastAsia" w:hAnsiTheme="minorHAnsi" w:cstheme="minorBidi"/>
          <w:b/>
          <w:bCs/>
        </w:rPr>
        <w:t>Budúci žiadateľ</w:t>
      </w:r>
      <w:r w:rsidR="00A7456A" w:rsidRPr="76D58E3F">
        <w:rPr>
          <w:rStyle w:val="Odkaznapoznmkupodiarou"/>
          <w:rFonts w:asciiTheme="minorHAnsi" w:eastAsiaTheme="minorEastAsia" w:hAnsiTheme="minorHAnsi" w:cstheme="minorBidi"/>
        </w:rPr>
        <w:footnoteReference w:id="1"/>
      </w:r>
      <w:r w:rsidR="02DBCE62" w:rsidRPr="76D58E3F">
        <w:rPr>
          <w:rFonts w:asciiTheme="minorHAnsi" w:eastAsiaTheme="minorEastAsia" w:hAnsiTheme="minorHAnsi" w:cstheme="minorBidi"/>
          <w:b/>
          <w:bCs/>
        </w:rPr>
        <w:t>:</w:t>
      </w:r>
      <w:r w:rsidR="40789EF1" w:rsidRPr="76D58E3F">
        <w:rPr>
          <w:rFonts w:asciiTheme="minorHAnsi" w:eastAsiaTheme="minorEastAsia" w:hAnsiTheme="minorHAnsi" w:cstheme="minorBidi"/>
          <w:b/>
          <w:bCs/>
        </w:rPr>
        <w:t xml:space="preserve"> </w:t>
      </w:r>
      <w:r w:rsidR="40789EF1" w:rsidRPr="76D58E3F">
        <w:rPr>
          <w:rFonts w:asciiTheme="minorHAnsi" w:eastAsiaTheme="minorEastAsia" w:hAnsiTheme="minorHAnsi" w:cstheme="minorBidi"/>
          <w:b/>
          <w:bCs/>
          <w:i/>
          <w:iCs/>
          <w:color w:val="2E74B5" w:themeColor="accent1" w:themeShade="BF"/>
          <w:sz w:val="28"/>
          <w:szCs w:val="28"/>
        </w:rPr>
        <w:t>Národné centrum zdravotníckych informácií</w:t>
      </w:r>
      <w:r w:rsidR="40789EF1" w:rsidRPr="76D58E3F">
        <w:rPr>
          <w:rFonts w:asciiTheme="minorHAnsi" w:eastAsiaTheme="minorEastAsia" w:hAnsiTheme="minorHAnsi" w:cstheme="minorBidi"/>
          <w:b/>
          <w:bCs/>
          <w:color w:val="2E74B5" w:themeColor="accent1" w:themeShade="BF"/>
          <w:sz w:val="28"/>
          <w:szCs w:val="28"/>
        </w:rPr>
        <w:t xml:space="preserve"> </w:t>
      </w:r>
    </w:p>
    <w:p w14:paraId="266DABF1" w14:textId="53BE88AC" w:rsidR="000C0E25" w:rsidRPr="00A4587C" w:rsidRDefault="3D4A33A0" w:rsidP="76D58E3F">
      <w:pPr>
        <w:rPr>
          <w:rFonts w:asciiTheme="minorHAnsi" w:eastAsiaTheme="minorEastAsia" w:hAnsiTheme="minorHAnsi" w:cstheme="minorBidi"/>
          <w:b/>
          <w:bCs/>
          <w:i/>
          <w:iCs/>
          <w:color w:val="2E74B5" w:themeColor="accent1" w:themeShade="BF"/>
        </w:rPr>
      </w:pPr>
      <w:r w:rsidRPr="76D58E3F">
        <w:rPr>
          <w:rFonts w:asciiTheme="minorHAnsi" w:hAnsiTheme="minorHAnsi" w:cstheme="minorBidi"/>
          <w:b/>
          <w:bCs/>
        </w:rPr>
        <w:t xml:space="preserve">Poskytovateľ: </w:t>
      </w:r>
      <w:sdt>
        <w:sdtPr>
          <w:rPr>
            <w:rFonts w:asciiTheme="minorHAnsi" w:hAnsiTheme="minorHAnsi" w:cstheme="minorBidi"/>
            <w:b/>
            <w:bCs/>
            <w:i/>
            <w:iCs/>
            <w:color w:val="2E74B5" w:themeColor="accent1" w:themeShade="BF"/>
          </w:rPr>
          <w:id w:val="1051270296"/>
          <w:placeholder>
            <w:docPart w:val="7FE8DB97694E4102874736516C0C447F"/>
          </w:placeholder>
          <w:comboBox>
            <w:listItem w:value="Vyberte položku."/>
            <w:listItem w:displayText="Ministerstvo investícií, regionálneho rozvoja a informatizácie SR" w:value="Ministerstvo investícií, regionálneho rozvoja a informatizácie SR"/>
            <w:listItem w:displayText="Ministerstvo dopravy SR" w:value="Ministerstvo dopravy SR"/>
            <w:listItem w:displayText="Ministerstvo životného prostredia SR" w:value="Ministerstvo životného prostredia SR"/>
            <w:listItem w:displayText="Ministerstvo hospodárstva SR" w:value="Ministerstvo hospodárstva SR"/>
            <w:listItem w:displayText="Slovenská inovačná a energetická agentúra" w:value="Slovenská inovačná a energetická agentúra"/>
            <w:listItem w:displayText="Ministerstvo vnútra SR" w:value="Ministerstvo vnútra SR"/>
            <w:listItem w:displayText="Ministerstvo zdravotníctva SR" w:value="Ministerstvo zdravotníctva SR"/>
            <w:listItem w:displayText="Úrad vlády SR" w:value="Úrad vlády SR"/>
            <w:listItem w:displayText="Ministerstvo školstva, vedy výskumu a športu SR" w:value="Ministerstvo školstva, vedy výskumu a športu SR"/>
            <w:listItem w:displayText="Ministerstvo práce, sociálnych vecí a rodiny SR" w:value="Ministerstvo práce, sociálnych vecí a rodiny SR"/>
          </w:comboBox>
        </w:sdtPr>
        <w:sdtEndPr/>
        <w:sdtContent>
          <w:r w:rsidR="40789EF1" w:rsidRPr="76D58E3F">
            <w:rPr>
              <w:rFonts w:asciiTheme="minorHAnsi" w:hAnsiTheme="minorHAnsi" w:cstheme="minorBidi"/>
              <w:b/>
              <w:bCs/>
              <w:i/>
              <w:iCs/>
              <w:color w:val="2E74B5" w:themeColor="accent1" w:themeShade="BF"/>
            </w:rPr>
            <w:t>Ministerstvo investícií, regionálneho rozvoja a informatizácie SR</w:t>
          </w:r>
        </w:sdtContent>
      </w:sdt>
    </w:p>
    <w:p w14:paraId="11D23E5E" w14:textId="77777777" w:rsidR="005A618D" w:rsidRPr="00CB4AD9" w:rsidRDefault="005A618D" w:rsidP="76D58E3F">
      <w:pPr>
        <w:pStyle w:val="Odsekzoznamu"/>
        <w:ind w:left="284"/>
        <w:rPr>
          <w:rFonts w:asciiTheme="minorHAnsi" w:eastAsiaTheme="minorEastAsia" w:hAnsiTheme="minorHAnsi" w:cstheme="minorBidi"/>
        </w:rPr>
      </w:pPr>
    </w:p>
    <w:p w14:paraId="49AF62F5" w14:textId="77777777" w:rsidR="005A618D" w:rsidRPr="005A618D" w:rsidRDefault="560CBD3D" w:rsidP="76D58E3F">
      <w:pPr>
        <w:jc w:val="both"/>
        <w:rPr>
          <w:rFonts w:asciiTheme="minorHAnsi" w:eastAsiaTheme="minorEastAsia" w:hAnsiTheme="minorHAnsi" w:cstheme="minorBidi"/>
          <w:b/>
          <w:bCs/>
          <w:lang w:eastAsia="en-US"/>
        </w:rPr>
      </w:pPr>
      <w:r w:rsidRPr="76D58E3F">
        <w:rPr>
          <w:rFonts w:asciiTheme="minorHAnsi" w:eastAsiaTheme="minorEastAsia" w:hAnsiTheme="minorHAnsi" w:cstheme="minorBidi"/>
          <w:b/>
          <w:bCs/>
          <w:lang w:eastAsia="en-US"/>
        </w:rPr>
        <w:t>Partner, ktorý sa bude zúčastňovať na implementácii aktivít NP (ak je to relevantné)</w:t>
      </w:r>
    </w:p>
    <w:tbl>
      <w:tblPr>
        <w:tblStyle w:val="Mriekatabuky"/>
        <w:tblW w:w="9351" w:type="dxa"/>
        <w:tblInd w:w="0" w:type="dxa"/>
        <w:tblLayout w:type="fixed"/>
        <w:tblLook w:val="04A0" w:firstRow="1" w:lastRow="0" w:firstColumn="1" w:lastColumn="0" w:noHBand="0" w:noVBand="1"/>
      </w:tblPr>
      <w:tblGrid>
        <w:gridCol w:w="3823"/>
        <w:gridCol w:w="5528"/>
      </w:tblGrid>
      <w:tr w:rsidR="005A618D" w:rsidRPr="00CB4AD9" w14:paraId="2E497000" w14:textId="77777777" w:rsidTr="0058287F">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E28C931" w14:textId="77777777" w:rsidR="005A618D" w:rsidRPr="00CB4AD9" w:rsidRDefault="560CBD3D" w:rsidP="76D58E3F">
            <w:pPr>
              <w:rPr>
                <w:rFonts w:asciiTheme="minorHAnsi" w:eastAsiaTheme="minorEastAsia" w:hAnsiTheme="minorHAnsi" w:cstheme="minorBidi"/>
                <w:lang w:eastAsia="en-US"/>
              </w:rPr>
            </w:pPr>
            <w:r w:rsidRPr="76D58E3F">
              <w:rPr>
                <w:rFonts w:asciiTheme="minorHAnsi" w:eastAsiaTheme="minorEastAsia" w:hAnsiTheme="minorHAnsi" w:cstheme="minorBidi"/>
                <w:lang w:eastAsia="en-US"/>
              </w:rPr>
              <w:t>Obchodné meno/názov</w:t>
            </w:r>
          </w:p>
        </w:tc>
        <w:tc>
          <w:tcPr>
            <w:tcW w:w="5528" w:type="dxa"/>
            <w:tcBorders>
              <w:top w:val="single" w:sz="4" w:space="0" w:color="auto"/>
              <w:left w:val="single" w:sz="4" w:space="0" w:color="auto"/>
              <w:bottom w:val="single" w:sz="4" w:space="0" w:color="auto"/>
              <w:right w:val="single" w:sz="4" w:space="0" w:color="auto"/>
            </w:tcBorders>
          </w:tcPr>
          <w:p w14:paraId="1DBB1CB8" w14:textId="4297E182" w:rsidR="005A618D" w:rsidRPr="00732707" w:rsidRDefault="005A618D" w:rsidP="058FB6B5">
            <w:pPr>
              <w:rPr>
                <w:rFonts w:asciiTheme="minorHAnsi" w:hAnsiTheme="minorHAnsi" w:cstheme="minorBidi"/>
                <w:b/>
                <w:bCs/>
                <w:i/>
                <w:iCs/>
                <w:color w:val="2E74B5" w:themeColor="accent1" w:themeShade="BF"/>
                <w:lang w:eastAsia="en-US"/>
              </w:rPr>
            </w:pPr>
          </w:p>
        </w:tc>
      </w:tr>
      <w:tr w:rsidR="005A618D" w:rsidRPr="00CB4AD9" w14:paraId="4A44D0EA" w14:textId="77777777" w:rsidTr="0058287F">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25A6978" w14:textId="77777777" w:rsidR="005A618D" w:rsidRPr="00CB4AD9" w:rsidRDefault="560CBD3D" w:rsidP="76D58E3F">
            <w:pPr>
              <w:rPr>
                <w:rFonts w:asciiTheme="minorHAnsi" w:eastAsiaTheme="minorEastAsia" w:hAnsiTheme="minorHAnsi" w:cstheme="minorBidi"/>
                <w:lang w:eastAsia="en-US"/>
              </w:rPr>
            </w:pPr>
            <w:r w:rsidRPr="76D58E3F">
              <w:rPr>
                <w:rFonts w:asciiTheme="minorHAnsi" w:eastAsiaTheme="minorEastAsia" w:hAnsiTheme="minorHAnsi" w:cstheme="minorBidi"/>
                <w:lang w:eastAsia="en-US"/>
              </w:rPr>
              <w:t>Právna forma</w:t>
            </w:r>
          </w:p>
        </w:tc>
        <w:tc>
          <w:tcPr>
            <w:tcW w:w="5528" w:type="dxa"/>
            <w:tcBorders>
              <w:top w:val="single" w:sz="4" w:space="0" w:color="auto"/>
              <w:left w:val="single" w:sz="4" w:space="0" w:color="auto"/>
              <w:bottom w:val="single" w:sz="4" w:space="0" w:color="auto"/>
              <w:right w:val="single" w:sz="4" w:space="0" w:color="auto"/>
            </w:tcBorders>
          </w:tcPr>
          <w:p w14:paraId="718D06A5" w14:textId="528D882C" w:rsidR="005A618D" w:rsidRPr="00732707" w:rsidRDefault="005A618D" w:rsidP="058FB6B5">
            <w:pPr>
              <w:rPr>
                <w:rFonts w:asciiTheme="minorHAnsi" w:eastAsiaTheme="minorEastAsia" w:hAnsiTheme="minorHAnsi" w:cstheme="minorBidi"/>
                <w:i/>
                <w:iCs/>
                <w:lang w:eastAsia="en-US"/>
              </w:rPr>
            </w:pPr>
          </w:p>
        </w:tc>
      </w:tr>
      <w:tr w:rsidR="005A618D" w:rsidRPr="00CB4AD9" w14:paraId="213EF75C" w14:textId="77777777" w:rsidTr="0058287F">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D0F8D47" w14:textId="77777777" w:rsidR="005A618D" w:rsidRPr="00CB4AD9" w:rsidRDefault="560CBD3D" w:rsidP="76D58E3F">
            <w:pPr>
              <w:rPr>
                <w:rFonts w:asciiTheme="minorHAnsi" w:eastAsiaTheme="minorEastAsia" w:hAnsiTheme="minorHAnsi" w:cstheme="minorBidi"/>
                <w:lang w:eastAsia="en-US"/>
              </w:rPr>
            </w:pPr>
            <w:r w:rsidRPr="76D58E3F">
              <w:rPr>
                <w:rFonts w:asciiTheme="minorHAnsi" w:eastAsiaTheme="minorEastAsia" w:hAnsiTheme="minorHAnsi" w:cstheme="minorBidi"/>
                <w:lang w:eastAsia="en-US"/>
              </w:rPr>
              <w:t>Sídlo</w:t>
            </w:r>
          </w:p>
        </w:tc>
        <w:tc>
          <w:tcPr>
            <w:tcW w:w="5528" w:type="dxa"/>
            <w:tcBorders>
              <w:top w:val="single" w:sz="4" w:space="0" w:color="auto"/>
              <w:left w:val="single" w:sz="4" w:space="0" w:color="auto"/>
              <w:bottom w:val="single" w:sz="4" w:space="0" w:color="auto"/>
              <w:right w:val="single" w:sz="4" w:space="0" w:color="auto"/>
            </w:tcBorders>
          </w:tcPr>
          <w:p w14:paraId="68ABC8B0" w14:textId="347EC98A" w:rsidR="005A618D" w:rsidRPr="00732707" w:rsidRDefault="005A618D" w:rsidP="058FB6B5">
            <w:pPr>
              <w:rPr>
                <w:rFonts w:asciiTheme="minorHAnsi" w:eastAsiaTheme="minorEastAsia" w:hAnsiTheme="minorHAnsi" w:cstheme="minorBidi"/>
                <w:i/>
                <w:iCs/>
                <w:lang w:eastAsia="en-US"/>
              </w:rPr>
            </w:pPr>
          </w:p>
        </w:tc>
      </w:tr>
      <w:tr w:rsidR="005A618D" w:rsidRPr="00CB4AD9" w14:paraId="3DAA56E2" w14:textId="77777777" w:rsidTr="0058287F">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7A43BB9" w14:textId="77777777" w:rsidR="005A618D" w:rsidRPr="00CB4AD9" w:rsidRDefault="560CBD3D" w:rsidP="76D58E3F">
            <w:pPr>
              <w:rPr>
                <w:rFonts w:asciiTheme="minorHAnsi" w:eastAsiaTheme="minorEastAsia" w:hAnsiTheme="minorHAnsi" w:cstheme="minorBidi"/>
                <w:lang w:eastAsia="en-US"/>
              </w:rPr>
            </w:pPr>
            <w:r w:rsidRPr="76D58E3F">
              <w:rPr>
                <w:rFonts w:asciiTheme="minorHAnsi" w:eastAsiaTheme="minorEastAsia" w:hAnsiTheme="minorHAnsi" w:cstheme="minorBidi"/>
                <w:lang w:eastAsia="en-US"/>
              </w:rPr>
              <w:t>IČO</w:t>
            </w:r>
          </w:p>
        </w:tc>
        <w:tc>
          <w:tcPr>
            <w:tcW w:w="5528" w:type="dxa"/>
            <w:tcBorders>
              <w:top w:val="single" w:sz="4" w:space="0" w:color="auto"/>
              <w:left w:val="single" w:sz="4" w:space="0" w:color="auto"/>
              <w:bottom w:val="single" w:sz="4" w:space="0" w:color="auto"/>
              <w:right w:val="single" w:sz="4" w:space="0" w:color="auto"/>
            </w:tcBorders>
          </w:tcPr>
          <w:p w14:paraId="4293DDA2" w14:textId="57E17C68" w:rsidR="005A618D" w:rsidRPr="00732707" w:rsidRDefault="005A618D" w:rsidP="058FB6B5">
            <w:pPr>
              <w:rPr>
                <w:rFonts w:asciiTheme="minorHAnsi" w:eastAsiaTheme="minorEastAsia" w:hAnsiTheme="minorHAnsi" w:cstheme="minorBidi"/>
                <w:i/>
                <w:iCs/>
                <w:lang w:eastAsia="en-US"/>
              </w:rPr>
            </w:pPr>
          </w:p>
        </w:tc>
      </w:tr>
      <w:tr w:rsidR="005A618D" w:rsidRPr="00CB4AD9" w14:paraId="30979E0A" w14:textId="77777777" w:rsidTr="0058287F">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8741D6E" w14:textId="77777777" w:rsidR="005A618D" w:rsidRPr="00CB4AD9" w:rsidRDefault="560CBD3D" w:rsidP="76D58E3F">
            <w:pPr>
              <w:rPr>
                <w:rFonts w:asciiTheme="minorHAnsi" w:eastAsiaTheme="minorEastAsia" w:hAnsiTheme="minorHAnsi" w:cstheme="minorBidi"/>
                <w:lang w:eastAsia="en-US"/>
              </w:rPr>
            </w:pPr>
            <w:r w:rsidRPr="76D58E3F">
              <w:rPr>
                <w:rFonts w:asciiTheme="minorHAnsi" w:eastAsiaTheme="minorEastAsia" w:hAnsiTheme="minorHAnsi" w:cstheme="minorBidi"/>
                <w:lang w:eastAsia="en-US"/>
              </w:rPr>
              <w:t>Zdôvodnenie potreby partnera NP</w:t>
            </w:r>
          </w:p>
        </w:tc>
        <w:tc>
          <w:tcPr>
            <w:tcW w:w="5528" w:type="dxa"/>
            <w:tcBorders>
              <w:top w:val="single" w:sz="4" w:space="0" w:color="auto"/>
              <w:left w:val="single" w:sz="4" w:space="0" w:color="auto"/>
              <w:bottom w:val="single" w:sz="4" w:space="0" w:color="auto"/>
              <w:right w:val="single" w:sz="4" w:space="0" w:color="auto"/>
            </w:tcBorders>
          </w:tcPr>
          <w:p w14:paraId="4999E94A" w14:textId="63E2ECA7" w:rsidR="005A618D" w:rsidRPr="00732707" w:rsidRDefault="005A618D" w:rsidP="058FB6B5">
            <w:pPr>
              <w:rPr>
                <w:rFonts w:asciiTheme="minorHAnsi" w:eastAsiaTheme="minorEastAsia" w:hAnsiTheme="minorHAnsi" w:cstheme="minorBidi"/>
                <w:i/>
                <w:iCs/>
                <w:lang w:eastAsia="en-US"/>
              </w:rPr>
            </w:pPr>
          </w:p>
        </w:tc>
      </w:tr>
      <w:tr w:rsidR="005A618D" w:rsidRPr="00CB4AD9" w14:paraId="37AD76B9" w14:textId="77777777" w:rsidTr="0058287F">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396BD86" w14:textId="77777777" w:rsidR="005A618D" w:rsidRPr="00CB4AD9" w:rsidRDefault="560CBD3D" w:rsidP="76D58E3F">
            <w:pPr>
              <w:rPr>
                <w:rFonts w:asciiTheme="minorHAnsi" w:eastAsiaTheme="minorEastAsia" w:hAnsiTheme="minorHAnsi" w:cstheme="minorBidi"/>
                <w:lang w:eastAsia="en-US"/>
              </w:rPr>
            </w:pPr>
            <w:r w:rsidRPr="76D58E3F">
              <w:rPr>
                <w:rFonts w:asciiTheme="minorHAnsi" w:eastAsiaTheme="minorEastAsia" w:hAnsiTheme="minorHAnsi" w:cstheme="minorBidi"/>
                <w:lang w:eastAsia="en-US"/>
              </w:rPr>
              <w:t>Kritériá pre výber partnera</w:t>
            </w:r>
            <w:r w:rsidR="005A618D" w:rsidRPr="76D58E3F">
              <w:rPr>
                <w:rStyle w:val="Odkaznapoznmkupodiarou"/>
                <w:rFonts w:asciiTheme="minorHAnsi" w:eastAsiaTheme="minorEastAsia" w:hAnsiTheme="minorHAnsi" w:cstheme="minorBidi"/>
                <w:lang w:eastAsia="en-US"/>
              </w:rPr>
              <w:footnoteReference w:id="2"/>
            </w:r>
          </w:p>
        </w:tc>
        <w:tc>
          <w:tcPr>
            <w:tcW w:w="5528" w:type="dxa"/>
            <w:tcBorders>
              <w:top w:val="single" w:sz="4" w:space="0" w:color="auto"/>
              <w:left w:val="single" w:sz="4" w:space="0" w:color="auto"/>
              <w:bottom w:val="single" w:sz="4" w:space="0" w:color="auto"/>
              <w:right w:val="single" w:sz="4" w:space="0" w:color="auto"/>
            </w:tcBorders>
          </w:tcPr>
          <w:p w14:paraId="08F199FF" w14:textId="556C2702" w:rsidR="005A618D" w:rsidRPr="00732707" w:rsidRDefault="005A618D" w:rsidP="058FB6B5">
            <w:pPr>
              <w:rPr>
                <w:rFonts w:asciiTheme="minorHAnsi" w:eastAsiaTheme="minorEastAsia" w:hAnsiTheme="minorHAnsi" w:cstheme="minorBidi"/>
                <w:i/>
                <w:iCs/>
                <w:lang w:eastAsia="en-US"/>
              </w:rPr>
            </w:pPr>
          </w:p>
        </w:tc>
      </w:tr>
      <w:tr w:rsidR="005A618D" w:rsidRPr="00CB4AD9" w14:paraId="26DF870C" w14:textId="77777777" w:rsidTr="0058287F">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4B05BB2" w14:textId="77777777" w:rsidR="005A618D" w:rsidRPr="00CB4AD9" w:rsidRDefault="560CBD3D" w:rsidP="76D58E3F">
            <w:pPr>
              <w:rPr>
                <w:rFonts w:asciiTheme="minorHAnsi" w:eastAsiaTheme="minorEastAsia" w:hAnsiTheme="minorHAnsi" w:cstheme="minorBidi"/>
                <w:lang w:eastAsia="en-US"/>
              </w:rPr>
            </w:pPr>
            <w:r w:rsidRPr="76D58E3F">
              <w:rPr>
                <w:rFonts w:asciiTheme="minorHAnsi" w:eastAsiaTheme="minorEastAsia" w:hAnsiTheme="minorHAnsi" w:cstheme="minorBidi"/>
                <w:lang w:eastAsia="en-US"/>
              </w:rPr>
              <w:t xml:space="preserve">Má partner jedinečné postavenie na implementáciu týchto aktivít? </w:t>
            </w:r>
          </w:p>
          <w:p w14:paraId="4CBA6FE3" w14:textId="77777777" w:rsidR="005A618D" w:rsidRPr="00CB4AD9" w:rsidRDefault="560CBD3D" w:rsidP="76D58E3F">
            <w:pPr>
              <w:rPr>
                <w:rFonts w:asciiTheme="minorHAnsi" w:eastAsiaTheme="minorEastAsia" w:hAnsiTheme="minorHAnsi" w:cstheme="minorBidi"/>
                <w:lang w:eastAsia="en-US"/>
              </w:rPr>
            </w:pPr>
            <w:r w:rsidRPr="76D58E3F">
              <w:rPr>
                <w:rFonts w:asciiTheme="minorHAnsi" w:eastAsiaTheme="minorEastAsia" w:hAnsiTheme="minorHAnsi" w:cstheme="minorBidi"/>
                <w:lang w:eastAsia="en-US"/>
              </w:rPr>
              <w:t>Ak áno, na akom základe?</w:t>
            </w:r>
          </w:p>
        </w:tc>
        <w:tc>
          <w:tcPr>
            <w:tcW w:w="5528" w:type="dxa"/>
            <w:tcBorders>
              <w:top w:val="single" w:sz="4" w:space="0" w:color="auto"/>
              <w:left w:val="single" w:sz="4" w:space="0" w:color="auto"/>
              <w:bottom w:val="single" w:sz="4" w:space="0" w:color="auto"/>
              <w:right w:val="single" w:sz="4" w:space="0" w:color="auto"/>
            </w:tcBorders>
          </w:tcPr>
          <w:p w14:paraId="27634875" w14:textId="47644AF9" w:rsidR="005A618D" w:rsidRPr="00732707" w:rsidRDefault="005A618D" w:rsidP="058FB6B5">
            <w:pPr>
              <w:rPr>
                <w:rFonts w:asciiTheme="minorHAnsi" w:eastAsiaTheme="minorEastAsia" w:hAnsiTheme="minorHAnsi" w:cstheme="minorBidi"/>
                <w:i/>
                <w:iCs/>
                <w:lang w:eastAsia="en-US"/>
              </w:rPr>
            </w:pPr>
          </w:p>
        </w:tc>
      </w:tr>
    </w:tbl>
    <w:p w14:paraId="703174B9" w14:textId="77777777" w:rsidR="005A618D" w:rsidRPr="00CB4AD9" w:rsidRDefault="005A618D" w:rsidP="76D58E3F">
      <w:pPr>
        <w:rPr>
          <w:rFonts w:asciiTheme="minorHAnsi" w:eastAsiaTheme="minorEastAsia" w:hAnsiTheme="minorHAnsi" w:cstheme="minorBidi"/>
          <w:b/>
          <w:bCs/>
        </w:rPr>
      </w:pPr>
    </w:p>
    <w:p w14:paraId="616DB3FA" w14:textId="000541EA" w:rsidR="000C0E25" w:rsidRPr="00CB4AD9" w:rsidRDefault="00989070" w:rsidP="76D58E3F">
      <w:pPr>
        <w:rPr>
          <w:rFonts w:asciiTheme="minorHAnsi" w:eastAsiaTheme="minorEastAsia" w:hAnsiTheme="minorHAnsi" w:cstheme="minorBidi"/>
        </w:rPr>
      </w:pPr>
      <w:r w:rsidRPr="76D58E3F">
        <w:rPr>
          <w:rFonts w:asciiTheme="minorHAnsi" w:eastAsiaTheme="minorEastAsia" w:hAnsiTheme="minorHAnsi" w:cstheme="minorBidi"/>
        </w:rPr>
        <w:t>Sumárne informácie</w:t>
      </w:r>
      <w:r w:rsidR="339EBB56" w:rsidRPr="76D58E3F">
        <w:rPr>
          <w:rFonts w:asciiTheme="minorHAnsi" w:eastAsiaTheme="minorEastAsia" w:hAnsiTheme="minorHAnsi" w:cstheme="minorBidi"/>
        </w:rPr>
        <w:t xml:space="preserve"> o</w:t>
      </w:r>
      <w:r w:rsidR="6A19CB73" w:rsidRPr="76D58E3F">
        <w:rPr>
          <w:rFonts w:asciiTheme="minorHAnsi" w:eastAsiaTheme="minorEastAsia" w:hAnsiTheme="minorHAnsi" w:cstheme="minorBidi"/>
        </w:rPr>
        <w:t xml:space="preserve"> národnom </w:t>
      </w:r>
      <w:r w:rsidR="339EBB56" w:rsidRPr="76D58E3F">
        <w:rPr>
          <w:rFonts w:asciiTheme="minorHAnsi" w:eastAsiaTheme="minorEastAsia" w:hAnsiTheme="minorHAnsi" w:cstheme="minorBidi"/>
        </w:rPr>
        <w:t>projekte</w:t>
      </w:r>
    </w:p>
    <w:tbl>
      <w:tblPr>
        <w:tblStyle w:val="Mriekatabuky"/>
        <w:tblW w:w="9351" w:type="dxa"/>
        <w:tblInd w:w="0" w:type="dxa"/>
        <w:tblLayout w:type="fixed"/>
        <w:tblLook w:val="04A0" w:firstRow="1" w:lastRow="0" w:firstColumn="1" w:lastColumn="0" w:noHBand="0" w:noVBand="1"/>
      </w:tblPr>
      <w:tblGrid>
        <w:gridCol w:w="3823"/>
        <w:gridCol w:w="5528"/>
      </w:tblGrid>
      <w:tr w:rsidR="000C0E25" w:rsidRPr="00CB4AD9" w14:paraId="78ED36C6" w14:textId="77777777" w:rsidTr="0058287F">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A2E42D" w14:textId="280CEDDA" w:rsidR="000C0E25" w:rsidRPr="00CB4AD9" w:rsidRDefault="00989070" w:rsidP="76D58E3F">
            <w:pPr>
              <w:rPr>
                <w:rFonts w:asciiTheme="minorHAnsi" w:eastAsiaTheme="minorEastAsia" w:hAnsiTheme="minorHAnsi" w:cstheme="minorBidi"/>
                <w:lang w:eastAsia="en-US"/>
              </w:rPr>
            </w:pPr>
            <w:r w:rsidRPr="76D58E3F">
              <w:rPr>
                <w:rFonts w:asciiTheme="minorHAnsi" w:eastAsiaTheme="minorEastAsia" w:hAnsiTheme="minorHAnsi" w:cstheme="minorBidi"/>
                <w:lang w:eastAsia="en-US"/>
              </w:rPr>
              <w:t>Celkové oprávnené výdavky NP</w:t>
            </w:r>
            <w:r w:rsidR="0B4F7212" w:rsidRPr="76D58E3F">
              <w:rPr>
                <w:rFonts w:asciiTheme="minorHAnsi" w:eastAsiaTheme="minorEastAsia" w:hAnsiTheme="minorHAnsi" w:cstheme="minorBidi"/>
                <w:lang w:eastAsia="en-US"/>
              </w:rPr>
              <w:t xml:space="preserve"> (v EUR)</w:t>
            </w:r>
          </w:p>
        </w:tc>
        <w:tc>
          <w:tcPr>
            <w:tcW w:w="5528" w:type="dxa"/>
            <w:tcBorders>
              <w:top w:val="single" w:sz="4" w:space="0" w:color="auto"/>
              <w:left w:val="single" w:sz="4" w:space="0" w:color="auto"/>
              <w:bottom w:val="single" w:sz="4" w:space="0" w:color="auto"/>
              <w:right w:val="single" w:sz="4" w:space="0" w:color="auto"/>
            </w:tcBorders>
          </w:tcPr>
          <w:p w14:paraId="7F7C8D0E" w14:textId="043134DC" w:rsidR="76D58E3F" w:rsidRDefault="76D58E3F" w:rsidP="76D58E3F">
            <w:pPr>
              <w:rPr>
                <w:rStyle w:val="normaltextrun"/>
                <w:rFonts w:asciiTheme="minorHAnsi" w:eastAsiaTheme="minorEastAsia" w:hAnsiTheme="minorHAnsi" w:cstheme="minorBidi"/>
              </w:rPr>
            </w:pPr>
          </w:p>
          <w:p w14:paraId="23185E7A" w14:textId="62B2751E" w:rsidR="000C0E25" w:rsidRPr="00EB22E0" w:rsidRDefault="5100853A" w:rsidP="11FCF220">
            <w:pPr>
              <w:rPr>
                <w:rFonts w:asciiTheme="minorHAnsi" w:eastAsiaTheme="minorEastAsia" w:hAnsiTheme="minorHAnsi" w:cstheme="minorBidi"/>
                <w:color w:val="2E74B5" w:themeColor="accent1" w:themeShade="BF"/>
                <w:lang w:eastAsia="en-US"/>
              </w:rPr>
            </w:pPr>
            <w:r w:rsidRPr="11FCF220">
              <w:rPr>
                <w:rStyle w:val="normaltextrun"/>
                <w:rFonts w:asciiTheme="minorHAnsi" w:eastAsiaTheme="minorEastAsia" w:hAnsiTheme="minorHAnsi" w:cstheme="minorBidi"/>
                <w:color w:val="2E74B5" w:themeColor="accent1" w:themeShade="BF"/>
                <w:shd w:val="clear" w:color="auto" w:fill="FFFFFF"/>
              </w:rPr>
              <w:t xml:space="preserve">2 </w:t>
            </w:r>
            <w:r w:rsidR="00AC67E6">
              <w:rPr>
                <w:rStyle w:val="normaltextrun"/>
                <w:rFonts w:asciiTheme="minorHAnsi" w:eastAsiaTheme="minorEastAsia" w:hAnsiTheme="minorHAnsi" w:cstheme="minorBidi"/>
                <w:color w:val="2E74B5" w:themeColor="accent1" w:themeShade="BF"/>
                <w:shd w:val="clear" w:color="auto" w:fill="FFFFFF"/>
              </w:rPr>
              <w:t>062 493</w:t>
            </w:r>
            <w:r w:rsidRPr="11FCF220">
              <w:rPr>
                <w:rStyle w:val="normaltextrun"/>
                <w:rFonts w:asciiTheme="minorHAnsi" w:eastAsiaTheme="minorEastAsia" w:hAnsiTheme="minorHAnsi" w:cstheme="minorBidi"/>
                <w:color w:val="2E74B5" w:themeColor="accent1" w:themeShade="BF"/>
                <w:shd w:val="clear" w:color="auto" w:fill="FFFFFF"/>
              </w:rPr>
              <w:t xml:space="preserve"> EUR</w:t>
            </w:r>
            <w:r w:rsidRPr="11FCF220">
              <w:rPr>
                <w:rStyle w:val="eop"/>
                <w:rFonts w:asciiTheme="minorHAnsi" w:eastAsiaTheme="minorEastAsia" w:hAnsiTheme="minorHAnsi" w:cstheme="minorBidi"/>
                <w:color w:val="2E74B5" w:themeColor="accent1" w:themeShade="BF"/>
                <w:shd w:val="clear" w:color="auto" w:fill="FFFFFF"/>
              </w:rPr>
              <w:t> </w:t>
            </w:r>
            <w:r w:rsidR="00B0383A">
              <w:rPr>
                <w:rStyle w:val="eop"/>
                <w:rFonts w:asciiTheme="minorHAnsi" w:eastAsiaTheme="minorEastAsia" w:hAnsiTheme="minorHAnsi" w:cstheme="minorBidi"/>
                <w:color w:val="2E74B5" w:themeColor="accent1" w:themeShade="BF"/>
                <w:shd w:val="clear" w:color="auto" w:fill="FFFFFF"/>
              </w:rPr>
              <w:t>(s DPH)</w:t>
            </w:r>
          </w:p>
        </w:tc>
      </w:tr>
      <w:tr w:rsidR="000C0E25" w:rsidRPr="00CB4AD9" w14:paraId="7BD7BD19" w14:textId="77777777" w:rsidTr="0058287F">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F5B3C92" w14:textId="6BAE0FDA" w:rsidR="000C0E25" w:rsidRPr="00CB4AD9" w:rsidRDefault="00989070" w:rsidP="76D58E3F">
            <w:pPr>
              <w:rPr>
                <w:rFonts w:asciiTheme="minorHAnsi" w:eastAsiaTheme="minorEastAsia" w:hAnsiTheme="minorHAnsi" w:cstheme="minorBidi"/>
                <w:lang w:eastAsia="en-US"/>
              </w:rPr>
            </w:pPr>
            <w:r w:rsidRPr="76D58E3F">
              <w:rPr>
                <w:rFonts w:asciiTheme="minorHAnsi" w:eastAsiaTheme="minorEastAsia" w:hAnsiTheme="minorHAnsi" w:cstheme="minorBidi"/>
                <w:lang w:eastAsia="en-US"/>
              </w:rPr>
              <w:t>Miesto realizácie projektu (na</w:t>
            </w:r>
            <w:r w:rsidR="339EBB56" w:rsidRPr="76D58E3F">
              <w:rPr>
                <w:rFonts w:asciiTheme="minorHAnsi" w:eastAsiaTheme="minorEastAsia" w:hAnsiTheme="minorHAnsi" w:cstheme="minorBidi"/>
                <w:lang w:eastAsia="en-US"/>
              </w:rPr>
              <w:t> </w:t>
            </w:r>
            <w:r w:rsidRPr="76D58E3F">
              <w:rPr>
                <w:rFonts w:asciiTheme="minorHAnsi" w:eastAsiaTheme="minorEastAsia" w:hAnsiTheme="minorHAnsi" w:cstheme="minorBidi"/>
                <w:lang w:eastAsia="en-US"/>
              </w:rPr>
              <w:t>úrovni kraja, resp. celá SR)</w:t>
            </w:r>
          </w:p>
        </w:tc>
        <w:tc>
          <w:tcPr>
            <w:tcW w:w="5528" w:type="dxa"/>
            <w:tcBorders>
              <w:top w:val="single" w:sz="4" w:space="0" w:color="auto"/>
              <w:left w:val="single" w:sz="4" w:space="0" w:color="auto"/>
              <w:bottom w:val="single" w:sz="4" w:space="0" w:color="auto"/>
              <w:right w:val="single" w:sz="4" w:space="0" w:color="auto"/>
            </w:tcBorders>
          </w:tcPr>
          <w:p w14:paraId="2A2F8395" w14:textId="527339B4" w:rsidR="000C0E25" w:rsidRPr="00EB22E0" w:rsidRDefault="05DC787C" w:rsidP="058FB6B5">
            <w:pPr>
              <w:rPr>
                <w:rStyle w:val="normaltextrun"/>
                <w:rFonts w:asciiTheme="minorHAnsi" w:eastAsiaTheme="minorEastAsia" w:hAnsiTheme="minorHAnsi" w:cstheme="minorBidi"/>
              </w:rPr>
            </w:pPr>
            <w:r w:rsidRPr="058FB6B5">
              <w:rPr>
                <w:rStyle w:val="normaltextrun"/>
                <w:rFonts w:asciiTheme="minorHAnsi" w:eastAsiaTheme="minorEastAsia" w:hAnsiTheme="minorHAnsi" w:cstheme="minorBidi"/>
              </w:rPr>
              <w:t xml:space="preserve">SK0 - celá SR </w:t>
            </w:r>
          </w:p>
        </w:tc>
      </w:tr>
      <w:tr w:rsidR="000C0E25" w:rsidRPr="00CB4AD9" w14:paraId="13E7AB7D" w14:textId="77777777" w:rsidTr="0058287F">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D09F951" w14:textId="77777777" w:rsidR="000C0E25" w:rsidRPr="00CB4AD9" w:rsidRDefault="00989070" w:rsidP="76D58E3F">
            <w:pPr>
              <w:jc w:val="both"/>
              <w:rPr>
                <w:rFonts w:asciiTheme="minorHAnsi" w:eastAsiaTheme="minorEastAsia" w:hAnsiTheme="minorHAnsi" w:cstheme="minorBidi"/>
                <w:lang w:eastAsia="en-US"/>
              </w:rPr>
            </w:pPr>
            <w:r w:rsidRPr="76D58E3F">
              <w:rPr>
                <w:rFonts w:asciiTheme="minorHAnsi" w:eastAsiaTheme="minorEastAsia" w:hAnsiTheme="minorHAnsi" w:cstheme="minorBidi"/>
                <w:lang w:eastAsia="en-US"/>
              </w:rPr>
              <w:t>Identifikácia hlavných cieľových skupín (ak je to relevantné)</w:t>
            </w:r>
          </w:p>
        </w:tc>
        <w:tc>
          <w:tcPr>
            <w:tcW w:w="5528" w:type="dxa"/>
            <w:tcBorders>
              <w:top w:val="single" w:sz="4" w:space="0" w:color="auto"/>
              <w:left w:val="single" w:sz="4" w:space="0" w:color="auto"/>
              <w:bottom w:val="single" w:sz="4" w:space="0" w:color="auto"/>
              <w:right w:val="single" w:sz="4" w:space="0" w:color="auto"/>
            </w:tcBorders>
          </w:tcPr>
          <w:p w14:paraId="364043AC" w14:textId="3B19CB60" w:rsidR="000C0E25" w:rsidRPr="00EB22E0" w:rsidRDefault="2DF94968" w:rsidP="00FD4C18">
            <w:pPr>
              <w:pStyle w:val="paragraph"/>
              <w:numPr>
                <w:ilvl w:val="0"/>
                <w:numId w:val="3"/>
              </w:numPr>
              <w:spacing w:before="0" w:beforeAutospacing="0" w:after="0" w:afterAutospacing="0"/>
              <w:rPr>
                <w:rStyle w:val="normaltextrun"/>
                <w:rFonts w:asciiTheme="minorHAnsi" w:eastAsiaTheme="minorEastAsia" w:hAnsiTheme="minorHAnsi" w:cstheme="minorBidi"/>
              </w:rPr>
            </w:pPr>
            <w:r w:rsidRPr="1090145B">
              <w:rPr>
                <w:rStyle w:val="normaltextrun"/>
                <w:rFonts w:asciiTheme="minorHAnsi" w:eastAsiaTheme="minorEastAsia" w:hAnsiTheme="minorHAnsi" w:cstheme="minorBidi"/>
              </w:rPr>
              <w:t>Poskytovateľ zdravotnej starostlivosti “PZS” ( právny subjekt prevádzkujúci ambulanciu, nemocnicu, lekáreň, laboratórium a pod.) </w:t>
            </w:r>
            <w:r w:rsidR="2753F2F6" w:rsidRPr="1090145B">
              <w:rPr>
                <w:rStyle w:val="normaltextrun"/>
                <w:rFonts w:asciiTheme="minorHAnsi" w:eastAsiaTheme="minorEastAsia" w:hAnsiTheme="minorHAnsi" w:cstheme="minorBidi"/>
              </w:rPr>
              <w:t xml:space="preserve">a </w:t>
            </w:r>
            <w:r w:rsidR="04680FB1" w:rsidRPr="1090145B">
              <w:rPr>
                <w:rStyle w:val="normaltextrun"/>
                <w:rFonts w:asciiTheme="minorHAnsi" w:eastAsiaTheme="minorEastAsia" w:hAnsiTheme="minorHAnsi" w:cstheme="minorBidi"/>
              </w:rPr>
              <w:t>p</w:t>
            </w:r>
            <w:r w:rsidR="2753F2F6" w:rsidRPr="1090145B">
              <w:rPr>
                <w:rStyle w:val="normaltextrun"/>
                <w:rFonts w:asciiTheme="minorHAnsi" w:eastAsiaTheme="minorEastAsia" w:hAnsiTheme="minorHAnsi" w:cstheme="minorBidi"/>
              </w:rPr>
              <w:t>oskytovateľ sociálnej pomoci (právny subjekt prevádzkujúci zariadenie sociálnej pomoci, v ktorom poskytuje zdravotnú starostlivosť.)</w:t>
            </w:r>
          </w:p>
          <w:p w14:paraId="4ED20FB5" w14:textId="06FA68EA" w:rsidR="000C0E25" w:rsidRPr="00EB22E0" w:rsidRDefault="2DF94968" w:rsidP="00FD4C18">
            <w:pPr>
              <w:pStyle w:val="paragraph"/>
              <w:numPr>
                <w:ilvl w:val="0"/>
                <w:numId w:val="3"/>
              </w:numPr>
              <w:spacing w:before="0" w:beforeAutospacing="0" w:after="0" w:afterAutospacing="0"/>
              <w:jc w:val="both"/>
              <w:rPr>
                <w:rStyle w:val="normaltextrun"/>
                <w:rFonts w:asciiTheme="minorHAnsi" w:eastAsiaTheme="minorEastAsia" w:hAnsiTheme="minorHAnsi" w:cstheme="minorBidi"/>
              </w:rPr>
            </w:pPr>
            <w:r w:rsidRPr="1090145B">
              <w:rPr>
                <w:rStyle w:val="normaltextrun"/>
                <w:rFonts w:asciiTheme="minorHAnsi" w:eastAsiaTheme="minorEastAsia" w:hAnsiTheme="minorHAnsi" w:cstheme="minorBidi"/>
              </w:rPr>
              <w:t>Zdravotnícky pracovník “ZPr”(lekár, zubný lekár, sestra, farmaceut a pod.) </w:t>
            </w:r>
          </w:p>
          <w:p w14:paraId="1003EFCE" w14:textId="0672A0DD" w:rsidR="000C0E25" w:rsidRPr="00EB22E0" w:rsidRDefault="2DF94968" w:rsidP="00FD4C18">
            <w:pPr>
              <w:pStyle w:val="paragraph"/>
              <w:numPr>
                <w:ilvl w:val="0"/>
                <w:numId w:val="3"/>
              </w:numPr>
              <w:spacing w:before="0" w:beforeAutospacing="0" w:after="0" w:afterAutospacing="0"/>
              <w:jc w:val="both"/>
              <w:rPr>
                <w:rStyle w:val="normaltextrun"/>
                <w:rFonts w:asciiTheme="minorHAnsi" w:eastAsiaTheme="minorEastAsia" w:hAnsiTheme="minorHAnsi" w:cstheme="minorBidi"/>
              </w:rPr>
            </w:pPr>
            <w:r w:rsidRPr="1090145B">
              <w:rPr>
                <w:rStyle w:val="normaltextrun"/>
                <w:rFonts w:asciiTheme="minorHAnsi" w:eastAsiaTheme="minorEastAsia" w:hAnsiTheme="minorHAnsi" w:cstheme="minorBidi"/>
              </w:rPr>
              <w:t>Prijímateľ zdravotnej starostlivosti</w:t>
            </w:r>
            <w:r w:rsidR="1437AF5B" w:rsidRPr="1090145B">
              <w:rPr>
                <w:rStyle w:val="normaltextrun"/>
                <w:rFonts w:asciiTheme="minorHAnsi" w:eastAsiaTheme="minorEastAsia" w:hAnsiTheme="minorHAnsi" w:cstheme="minorBidi"/>
              </w:rPr>
              <w:t xml:space="preserve"> </w:t>
            </w:r>
            <w:r w:rsidRPr="1090145B">
              <w:rPr>
                <w:rStyle w:val="normaltextrun"/>
                <w:rFonts w:asciiTheme="minorHAnsi" w:eastAsiaTheme="minorEastAsia" w:hAnsiTheme="minorHAnsi" w:cstheme="minorBidi"/>
              </w:rPr>
              <w:t>”PrZS” (občan SR a cudzinec, ktorému je poskytovaná zdravotná starostlivosť na Slovensku) .</w:t>
            </w:r>
          </w:p>
          <w:p w14:paraId="22AE4DB4" w14:textId="1D7A2D3A" w:rsidR="000C0E25" w:rsidRPr="00EB22E0" w:rsidRDefault="000C0E25" w:rsidP="058FB6B5">
            <w:pPr>
              <w:rPr>
                <w:rFonts w:asciiTheme="minorHAnsi" w:eastAsiaTheme="minorEastAsia" w:hAnsiTheme="minorHAnsi" w:cstheme="minorBidi"/>
                <w:color w:val="2E74B5" w:themeColor="accent1" w:themeShade="BF"/>
                <w:lang w:eastAsia="en-US"/>
              </w:rPr>
            </w:pPr>
          </w:p>
        </w:tc>
      </w:tr>
      <w:tr w:rsidR="00990DFD" w:rsidRPr="00CB4AD9" w14:paraId="25A16307" w14:textId="77777777" w:rsidTr="0058287F">
        <w:tc>
          <w:tcPr>
            <w:tcW w:w="3823" w:type="dxa"/>
            <w:shd w:val="clear" w:color="auto" w:fill="FFE599" w:themeFill="accent4" w:themeFillTint="66"/>
          </w:tcPr>
          <w:p w14:paraId="47C1CFC6" w14:textId="3558FF5F" w:rsidR="00990DFD" w:rsidRPr="00CB4AD9" w:rsidRDefault="338CB7A4" w:rsidP="76D58E3F">
            <w:pPr>
              <w:rPr>
                <w:rFonts w:asciiTheme="minorHAnsi" w:eastAsiaTheme="minorEastAsia" w:hAnsiTheme="minorHAnsi" w:cstheme="minorBidi"/>
                <w:lang w:eastAsia="en-US"/>
              </w:rPr>
            </w:pPr>
            <w:r w:rsidRPr="76D58E3F">
              <w:rPr>
                <w:rFonts w:asciiTheme="minorHAnsi" w:eastAsiaTheme="minorEastAsia" w:hAnsiTheme="minorHAnsi" w:cstheme="minorBidi"/>
                <w:lang w:eastAsia="en-US"/>
              </w:rPr>
              <w:t>Projekt so špecifickým určením pre marginalizované rómske komunity</w:t>
            </w:r>
            <w:r w:rsidR="00990DFD" w:rsidRPr="76D58E3F">
              <w:rPr>
                <w:rStyle w:val="Odkaznapoznmkupodiarou"/>
                <w:rFonts w:asciiTheme="minorHAnsi" w:eastAsiaTheme="minorEastAsia" w:hAnsiTheme="minorHAnsi" w:cstheme="minorBidi"/>
                <w:lang w:eastAsia="en-US"/>
              </w:rPr>
              <w:footnoteReference w:id="3"/>
            </w:r>
          </w:p>
        </w:tc>
        <w:sdt>
          <w:sdtPr>
            <w:rPr>
              <w:rStyle w:val="tl5"/>
              <w:rFonts w:asciiTheme="minorHAnsi" w:hAnsiTheme="minorHAnsi" w:cstheme="minorHAnsi"/>
              <w:color w:val="2E74B5" w:themeColor="accent1" w:themeShade="BF"/>
              <w:sz w:val="24"/>
            </w:rPr>
            <w:id w:val="708383973"/>
            <w:placeholder>
              <w:docPart w:val="AAFACEBCDC804735A006FAB93238EB31"/>
            </w:placeholder>
            <w:comboBox>
              <w:listItem w:value="Vyberte položku."/>
              <w:listItem w:displayText="áno" w:value="áno"/>
              <w:listItem w:displayText="čiastočne" w:value="čiastočne"/>
              <w:listItem w:displayText="nie" w:value="nie"/>
            </w:comboBox>
          </w:sdtPr>
          <w:sdtEndPr>
            <w:rPr>
              <w:rStyle w:val="Predvolenpsmoodseku"/>
              <w:lang w:eastAsia="en-US"/>
            </w:rPr>
          </w:sdtEndPr>
          <w:sdtContent>
            <w:tc>
              <w:tcPr>
                <w:tcW w:w="5528" w:type="dxa"/>
              </w:tcPr>
              <w:p w14:paraId="714CAD4D" w14:textId="1909E9B4" w:rsidR="00990DFD" w:rsidRPr="00CB4AD9" w:rsidRDefault="6FD224D4" w:rsidP="76D58E3F">
                <w:pPr>
                  <w:rPr>
                    <w:rFonts w:asciiTheme="minorHAnsi" w:eastAsiaTheme="minorEastAsia" w:hAnsiTheme="minorHAnsi" w:cstheme="minorBidi"/>
                    <w:lang w:eastAsia="en-US"/>
                  </w:rPr>
                </w:pPr>
                <w:r w:rsidRPr="76D58E3F">
                  <w:rPr>
                    <w:rStyle w:val="tl5"/>
                    <w:rFonts w:asciiTheme="minorHAnsi" w:hAnsiTheme="minorHAnsi" w:cstheme="minorBidi"/>
                    <w:color w:val="2E74B5" w:themeColor="accent1" w:themeShade="BF"/>
                    <w:sz w:val="24"/>
                  </w:rPr>
                  <w:t>nie</w:t>
                </w:r>
              </w:p>
            </w:tc>
          </w:sdtContent>
        </w:sdt>
      </w:tr>
    </w:tbl>
    <w:p w14:paraId="70AA7FC9" w14:textId="77777777" w:rsidR="000C0E25" w:rsidRPr="00CB4AD9" w:rsidRDefault="000C0E25" w:rsidP="76D58E3F">
      <w:pPr>
        <w:rPr>
          <w:rFonts w:asciiTheme="minorHAnsi" w:eastAsiaTheme="minorEastAsia" w:hAnsiTheme="minorHAnsi" w:cstheme="minorBidi"/>
        </w:rPr>
      </w:pPr>
    </w:p>
    <w:p w14:paraId="6BB8E2DC" w14:textId="7CD97087" w:rsidR="00A7456A" w:rsidRPr="00CB4AD9" w:rsidRDefault="00989070" w:rsidP="76D58E3F">
      <w:pPr>
        <w:jc w:val="both"/>
        <w:rPr>
          <w:rFonts w:asciiTheme="minorHAnsi" w:eastAsiaTheme="minorEastAsia" w:hAnsiTheme="minorHAnsi" w:cstheme="minorBidi"/>
        </w:rPr>
      </w:pPr>
      <w:r w:rsidRPr="76D58E3F">
        <w:rPr>
          <w:rFonts w:asciiTheme="minorHAnsi" w:eastAsiaTheme="minorEastAsia" w:hAnsiTheme="minorHAnsi" w:cstheme="minorBidi"/>
        </w:rPr>
        <w:t>Začlenenie</w:t>
      </w:r>
      <w:r w:rsidR="02DBCE62" w:rsidRPr="76D58E3F">
        <w:rPr>
          <w:rFonts w:asciiTheme="minorHAnsi" w:eastAsiaTheme="minorEastAsia" w:hAnsiTheme="minorHAnsi" w:cstheme="minorBidi"/>
        </w:rPr>
        <w:t xml:space="preserve"> národného projektu</w:t>
      </w:r>
      <w:r w:rsidR="6A19CB73" w:rsidRPr="76D58E3F">
        <w:rPr>
          <w:rFonts w:asciiTheme="minorHAnsi" w:eastAsiaTheme="minorEastAsia" w:hAnsiTheme="minorHAnsi" w:cstheme="minorBidi"/>
        </w:rPr>
        <w:t xml:space="preserve"> v štruktúre Programu Slovensko 2021 </w:t>
      </w:r>
      <w:r w:rsidR="364F08AE" w:rsidRPr="76D58E3F">
        <w:rPr>
          <w:rFonts w:asciiTheme="minorHAnsi" w:eastAsiaTheme="minorEastAsia" w:hAnsiTheme="minorHAnsi" w:cstheme="minorBidi"/>
          <w:i/>
          <w:iCs/>
        </w:rPr>
        <w:t>–</w:t>
      </w:r>
      <w:r w:rsidR="6A19CB73" w:rsidRPr="76D58E3F">
        <w:rPr>
          <w:rFonts w:asciiTheme="minorHAnsi" w:eastAsiaTheme="minorEastAsia" w:hAnsiTheme="minorHAnsi" w:cstheme="minorBidi"/>
        </w:rPr>
        <w:t xml:space="preserve"> 2027</w:t>
      </w:r>
      <w:r w:rsidR="00927A6D" w:rsidRPr="76D58E3F">
        <w:rPr>
          <w:rStyle w:val="Odkaznapoznmkupodiarou"/>
          <w:rFonts w:asciiTheme="minorHAnsi" w:eastAsiaTheme="minorEastAsia" w:hAnsiTheme="minorHAnsi" w:cstheme="minorBidi"/>
        </w:rPr>
        <w:footnoteReference w:id="4"/>
      </w:r>
    </w:p>
    <w:tbl>
      <w:tblPr>
        <w:tblStyle w:val="Mriekatabuky"/>
        <w:tblW w:w="0" w:type="auto"/>
        <w:tblInd w:w="0" w:type="dxa"/>
        <w:tblLayout w:type="fixed"/>
        <w:tblLook w:val="04A0" w:firstRow="1" w:lastRow="0" w:firstColumn="1" w:lastColumn="0" w:noHBand="0" w:noVBand="1"/>
      </w:tblPr>
      <w:tblGrid>
        <w:gridCol w:w="3823"/>
        <w:gridCol w:w="5239"/>
      </w:tblGrid>
      <w:tr w:rsidR="00927A6D" w:rsidRPr="00CB4AD9" w14:paraId="287505C1" w14:textId="77777777" w:rsidTr="058FB6B5">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tcPr>
          <w:p w14:paraId="3B4E0408" w14:textId="67A00543" w:rsidR="00927A6D" w:rsidRPr="00CB4AD9" w:rsidRDefault="0B4F7212" w:rsidP="76D58E3F">
            <w:pPr>
              <w:rPr>
                <w:rFonts w:asciiTheme="minorHAnsi" w:eastAsiaTheme="minorEastAsia" w:hAnsiTheme="minorHAnsi" w:cstheme="minorBidi"/>
                <w:lang w:eastAsia="en-US"/>
              </w:rPr>
            </w:pPr>
            <w:r w:rsidRPr="76D58E3F">
              <w:rPr>
                <w:rFonts w:asciiTheme="minorHAnsi" w:eastAsiaTheme="minorEastAsia" w:hAnsiTheme="minorHAnsi" w:cstheme="minorBidi"/>
                <w:lang w:eastAsia="en-US"/>
              </w:rPr>
              <w:t>Cieľ politiky súdržnosti</w:t>
            </w:r>
            <w:r w:rsidR="00927A6D" w:rsidRPr="76D58E3F">
              <w:rPr>
                <w:rStyle w:val="Odkaznapoznmkupodiarou"/>
                <w:rFonts w:asciiTheme="minorHAnsi" w:eastAsiaTheme="minorEastAsia" w:hAnsiTheme="minorHAnsi" w:cstheme="minorBidi"/>
                <w:lang w:eastAsia="en-US"/>
              </w:rPr>
              <w:footnoteReference w:id="5"/>
            </w:r>
          </w:p>
        </w:tc>
        <w:sdt>
          <w:sdtPr>
            <w:rPr>
              <w:rFonts w:asciiTheme="minorHAnsi" w:hAnsiTheme="minorHAnsi" w:cstheme="minorHAnsi"/>
              <w:color w:val="2E74B5" w:themeColor="accent1" w:themeShade="BF"/>
              <w:lang w:eastAsia="en-US"/>
            </w:rPr>
            <w:id w:val="538020793"/>
            <w:placeholder>
              <w:docPart w:val="BA5BFED87C184FC49962A4A698C813DE"/>
            </w:placeholder>
            <w:comboBox>
              <w:listItem w:value="Vyberte položku."/>
              <w:listItem w:displayText="1 Konkurencieschopnejšia a inteligentnejšia Európa vďaka presadzovaniu inovatívnej a inteligentnej transformácie hospodárstva a regionálnej prepojenosti IKT" w:value="1 Konkurencieschopnejšia a inteligentnejšia Európa vďaka presadzovaniu inovatívnej a inteligentnej transformácie hospodárstva a regionálnej prepojenosti IKT"/>
              <w:listItem w:displayText="2 Ekologickejšia, nízkouhlíková s prechodom na hospodárstvo s nulovým čistým obsahom uhlíka a odolná Európa vďaka presadzovaniu čistej a spravodlivej energetickej transformácie, zelených a modrých investícií, obehového hospodárstva, zmierňovania zmeny klím" w:value="2 Ekologickejšia, nízkouhlíková s prechodom na hospodárstvo s nulovým čistým obsahom uhlíka a odolná Európa vďaka presadzovaniu čistej a spravodlivej energetickej transformácie, zelených a modrých investícií, obehového hospodárstva, zmierňovania zmeny klím"/>
              <w:listItem w:displayText="3 Prepojenejšia Európa vďaka posilneniu mobility" w:value="3 Prepojenejšia Európa vďaka posilneniu mobility"/>
              <w:listItem w:displayText="4 Sociálnejšia a inkluzívnejšia Európa implementujúca Európsky pilier sociálnych práv" w:value="4 Sociálnejšia a inkluzívnejšia Európa implementujúca Európsky pilier sociálnych práv"/>
              <w:listItem w:displayText="5 Európa bližšie k občanom vďaka podpore udržateľného a integrovaného rozvoja všetkých typov území a miestnych iniciatív" w:value="5 Európa bližšie k občanom vďaka podpore udržateľného a integrovaného rozvoja všetkých typov území a miestnych iniciatív"/>
              <w:listItem w:displayText="-" w:value="-"/>
            </w:comboBox>
          </w:sdtPr>
          <w:sdtEndPr/>
          <w:sdtContent>
            <w:tc>
              <w:tcPr>
                <w:tcW w:w="5239" w:type="dxa"/>
                <w:tcBorders>
                  <w:top w:val="single" w:sz="4" w:space="0" w:color="auto"/>
                  <w:left w:val="single" w:sz="4" w:space="0" w:color="auto"/>
                  <w:bottom w:val="single" w:sz="4" w:space="0" w:color="auto"/>
                  <w:right w:val="single" w:sz="4" w:space="0" w:color="auto"/>
                </w:tcBorders>
              </w:tcPr>
              <w:p w14:paraId="3AFD74C2" w14:textId="67409CA3" w:rsidR="00927A6D" w:rsidRPr="00EB22E0" w:rsidRDefault="6FD224D4" w:rsidP="76D58E3F">
                <w:pPr>
                  <w:rPr>
                    <w:rFonts w:asciiTheme="majorHAnsi" w:eastAsiaTheme="majorEastAsia" w:hAnsiTheme="majorHAnsi" w:cstheme="majorBidi"/>
                    <w:color w:val="000000" w:themeColor="text1"/>
                    <w:lang w:eastAsia="en-US"/>
                  </w:rPr>
                </w:pPr>
                <w:r w:rsidRPr="76D58E3F">
                  <w:rPr>
                    <w:rFonts w:asciiTheme="minorHAnsi" w:hAnsiTheme="minorHAnsi" w:cstheme="minorBidi"/>
                    <w:color w:val="2E74B5" w:themeColor="accent1" w:themeShade="BF"/>
                    <w:lang w:eastAsia="en-US"/>
                  </w:rPr>
                  <w:t>1 Konkurencieschopnejšia a inteligentnejšia Európa vďaka presadzovaniu inovatívnej a inteligentnej transformácie hospodárstva a regionálnej prepojenosti IKT</w:t>
                </w:r>
              </w:p>
            </w:tc>
          </w:sdtContent>
        </w:sdt>
      </w:tr>
      <w:tr w:rsidR="00927A6D" w:rsidRPr="00CB4AD9" w14:paraId="7259B774" w14:textId="77777777" w:rsidTr="058FB6B5">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hideMark/>
          </w:tcPr>
          <w:p w14:paraId="717316A2" w14:textId="77777777" w:rsidR="00927A6D" w:rsidRPr="00CB4AD9" w:rsidRDefault="0B4F7212" w:rsidP="76D58E3F">
            <w:pPr>
              <w:rPr>
                <w:rFonts w:asciiTheme="minorHAnsi" w:eastAsiaTheme="minorEastAsia" w:hAnsiTheme="minorHAnsi" w:cstheme="minorBidi"/>
                <w:lang w:eastAsia="en-US"/>
              </w:rPr>
            </w:pPr>
            <w:r w:rsidRPr="76D58E3F">
              <w:rPr>
                <w:rFonts w:asciiTheme="minorHAnsi" w:eastAsiaTheme="minorEastAsia" w:hAnsiTheme="minorHAnsi" w:cstheme="minorBidi"/>
                <w:lang w:eastAsia="en-US"/>
              </w:rPr>
              <w:t xml:space="preserve">Priorita </w:t>
            </w:r>
          </w:p>
        </w:tc>
        <w:sdt>
          <w:sdtPr>
            <w:rPr>
              <w:rStyle w:val="tl2"/>
              <w:rFonts w:cstheme="minorHAnsi"/>
              <w:color w:val="2E74B5" w:themeColor="accent1" w:themeShade="BF"/>
              <w:sz w:val="24"/>
            </w:rPr>
            <w:id w:val="780154486"/>
            <w:placeholder>
              <w:docPart w:val="5A762E3AFD954C088AABBD75E5A1B872"/>
            </w:placeholde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Times New Roman" w:hAnsi="Times New Roman"/>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67383518" w14:textId="76F16664" w:rsidR="00927A6D" w:rsidRPr="00EB22E0" w:rsidRDefault="6FD224D4" w:rsidP="76D58E3F">
                <w:pPr>
                  <w:rPr>
                    <w:rFonts w:asciiTheme="minorHAnsi" w:eastAsiaTheme="minorEastAsia" w:hAnsiTheme="minorHAnsi" w:cstheme="minorBidi"/>
                    <w:color w:val="2E74B5" w:themeColor="accent1" w:themeShade="BF"/>
                    <w:lang w:eastAsia="en-US"/>
                  </w:rPr>
                </w:pPr>
                <w:r w:rsidRPr="76D58E3F">
                  <w:rPr>
                    <w:rStyle w:val="tl2"/>
                    <w:rFonts w:cstheme="minorBidi"/>
                    <w:color w:val="2E74B5" w:themeColor="accent1" w:themeShade="BF"/>
                    <w:sz w:val="24"/>
                  </w:rPr>
                  <w:t>1P1 Veda, výskum a inovácie</w:t>
                </w:r>
              </w:p>
            </w:tc>
          </w:sdtContent>
        </w:sdt>
      </w:tr>
      <w:tr w:rsidR="00927A6D" w:rsidRPr="00CB4AD9" w14:paraId="04987FC2" w14:textId="77777777" w:rsidTr="058FB6B5">
        <w:trPr>
          <w:trHeight w:val="113"/>
        </w:trPr>
        <w:tc>
          <w:tcPr>
            <w:tcW w:w="3823" w:type="dxa"/>
            <w:vMerge w:val="restart"/>
            <w:tcBorders>
              <w:top w:val="single" w:sz="4" w:space="0" w:color="auto"/>
              <w:left w:val="single" w:sz="4" w:space="0" w:color="auto"/>
              <w:right w:val="single" w:sz="4" w:space="0" w:color="auto"/>
            </w:tcBorders>
            <w:shd w:val="clear" w:color="auto" w:fill="FFE599" w:themeFill="accent4" w:themeFillTint="66"/>
            <w:hideMark/>
          </w:tcPr>
          <w:p w14:paraId="76DFBFE5" w14:textId="77777777" w:rsidR="00927A6D" w:rsidRPr="00CB4AD9" w:rsidRDefault="0B4F7212" w:rsidP="76D58E3F">
            <w:pPr>
              <w:rPr>
                <w:rFonts w:asciiTheme="minorHAnsi" w:eastAsiaTheme="minorEastAsia" w:hAnsiTheme="minorHAnsi" w:cstheme="minorBidi"/>
                <w:lang w:eastAsia="en-US"/>
              </w:rPr>
            </w:pPr>
            <w:r w:rsidRPr="76D58E3F">
              <w:rPr>
                <w:rFonts w:asciiTheme="minorHAnsi" w:eastAsiaTheme="minorEastAsia" w:hAnsiTheme="minorHAnsi" w:cstheme="minorBidi"/>
                <w:lang w:eastAsia="en-US"/>
              </w:rPr>
              <w:t>Špecifický cieľ</w:t>
            </w:r>
          </w:p>
        </w:tc>
        <w:sdt>
          <w:sdtPr>
            <w:rPr>
              <w:rStyle w:val="tl3"/>
              <w:rFonts w:asciiTheme="minorHAnsi" w:hAnsiTheme="minorHAnsi" w:cstheme="minorHAnsi"/>
              <w:color w:val="2E74B5" w:themeColor="accent1" w:themeShade="BF"/>
              <w:sz w:val="24"/>
            </w:rPr>
            <w:id w:val="1967154565"/>
            <w:placeholder>
              <w:docPart w:val="A2E491662FED4331AFAC6126CBE7AD59"/>
            </w:placeholde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00D19D9F" w14:textId="2278EDD3" w:rsidR="00927A6D" w:rsidRPr="00EB22E0" w:rsidRDefault="6FD224D4" w:rsidP="76D58E3F">
                <w:pPr>
                  <w:rPr>
                    <w:rFonts w:asciiTheme="minorHAnsi" w:eastAsiaTheme="minorEastAsia" w:hAnsiTheme="minorHAnsi" w:cstheme="minorBidi"/>
                    <w:color w:val="2E74B5" w:themeColor="accent1" w:themeShade="BF"/>
                    <w:lang w:eastAsia="en-US"/>
                  </w:rPr>
                </w:pPr>
                <w:r w:rsidRPr="76D58E3F">
                  <w:rPr>
                    <w:rStyle w:val="tl3"/>
                    <w:rFonts w:asciiTheme="minorHAnsi" w:hAnsiTheme="minorHAnsi" w:cstheme="minorBidi"/>
                    <w:color w:val="2E74B5" w:themeColor="accent1" w:themeShade="BF"/>
                    <w:sz w:val="24"/>
                  </w:rPr>
                  <w:t>RSO1.2 Využívanie prínosov digitalizácie pre občanov, podniky, výskumné organizácie a orgány verejnej správy</w:t>
                </w:r>
              </w:p>
            </w:tc>
          </w:sdtContent>
        </w:sdt>
      </w:tr>
      <w:tr w:rsidR="00927A6D" w:rsidRPr="00CB4AD9" w14:paraId="3EF9C32D" w14:textId="77777777" w:rsidTr="058FB6B5">
        <w:trPr>
          <w:trHeight w:val="111"/>
        </w:trPr>
        <w:tc>
          <w:tcPr>
            <w:tcW w:w="3823" w:type="dxa"/>
            <w:vMerge/>
          </w:tcPr>
          <w:p w14:paraId="4EA1C5EA" w14:textId="77777777" w:rsidR="00927A6D" w:rsidRPr="00CB4AD9" w:rsidRDefault="00927A6D" w:rsidP="00F119D3">
            <w:pPr>
              <w:rPr>
                <w:rFonts w:asciiTheme="minorHAnsi" w:hAnsiTheme="minorHAnsi" w:cstheme="minorHAnsi"/>
                <w:lang w:eastAsia="en-US"/>
              </w:rPr>
            </w:pPr>
          </w:p>
        </w:tc>
        <w:sdt>
          <w:sdtPr>
            <w:rPr>
              <w:rStyle w:val="tl3"/>
              <w:rFonts w:asciiTheme="minorHAnsi" w:hAnsiTheme="minorHAnsi" w:cstheme="minorHAnsi"/>
              <w:color w:val="2E74B5" w:themeColor="accent1" w:themeShade="BF"/>
              <w:sz w:val="24"/>
            </w:rPr>
            <w:id w:val="1736812536"/>
            <w:placeholder>
              <w:docPart w:val="80D1A7F73C78420DAB2A5242B6E3011C"/>
            </w:placeholder>
            <w:showingPlcHd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2F327D32" w14:textId="1565963A" w:rsidR="00927A6D" w:rsidRPr="00EB22E0" w:rsidRDefault="027BD11D" w:rsidP="76D58E3F">
                <w:pPr>
                  <w:rPr>
                    <w:rStyle w:val="tl3"/>
                    <w:rFonts w:asciiTheme="minorHAnsi" w:eastAsiaTheme="minorEastAsia" w:hAnsiTheme="minorHAnsi" w:cstheme="minorBidi"/>
                    <w:color w:val="2E74B5" w:themeColor="accent1" w:themeShade="BF"/>
                    <w:sz w:val="24"/>
                  </w:rPr>
                </w:pPr>
                <w:r w:rsidRPr="76D58E3F">
                  <w:rPr>
                    <w:rStyle w:val="Zstupntext"/>
                    <w:rFonts w:asciiTheme="minorHAnsi" w:hAnsiTheme="minorHAnsi" w:cstheme="minorBidi"/>
                    <w:color w:val="2E74B5" w:themeColor="accent1" w:themeShade="BF"/>
                  </w:rPr>
                  <w:t>Vyberte položku.</w:t>
                </w:r>
              </w:p>
            </w:tc>
          </w:sdtContent>
        </w:sdt>
      </w:tr>
      <w:tr w:rsidR="00927A6D" w:rsidRPr="00CB4AD9" w14:paraId="2F4EDE80" w14:textId="77777777" w:rsidTr="058FB6B5">
        <w:trPr>
          <w:trHeight w:val="111"/>
        </w:trPr>
        <w:tc>
          <w:tcPr>
            <w:tcW w:w="3823" w:type="dxa"/>
            <w:vMerge/>
          </w:tcPr>
          <w:p w14:paraId="0EC1714A" w14:textId="77777777" w:rsidR="00927A6D" w:rsidRPr="00CB4AD9" w:rsidRDefault="00927A6D" w:rsidP="00F119D3">
            <w:pPr>
              <w:rPr>
                <w:rFonts w:asciiTheme="minorHAnsi" w:hAnsiTheme="minorHAnsi" w:cstheme="minorHAnsi"/>
                <w:lang w:eastAsia="en-US"/>
              </w:rPr>
            </w:pPr>
          </w:p>
        </w:tc>
        <w:sdt>
          <w:sdtPr>
            <w:rPr>
              <w:rStyle w:val="tl3"/>
              <w:rFonts w:asciiTheme="minorHAnsi" w:hAnsiTheme="minorHAnsi" w:cstheme="minorHAnsi"/>
              <w:color w:val="2E74B5" w:themeColor="accent1" w:themeShade="BF"/>
              <w:sz w:val="24"/>
            </w:rPr>
            <w:id w:val="-1888564546"/>
            <w:placeholder>
              <w:docPart w:val="41FBAAFA4D98401690122C4ED9A80904"/>
            </w:placeholder>
            <w:showingPlcHd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2E23D27D" w14:textId="20D72B94" w:rsidR="00927A6D" w:rsidRPr="00EB22E0" w:rsidRDefault="027BD11D" w:rsidP="76D58E3F">
                <w:pPr>
                  <w:rPr>
                    <w:rStyle w:val="tl3"/>
                    <w:rFonts w:asciiTheme="minorHAnsi" w:eastAsiaTheme="minorEastAsia" w:hAnsiTheme="minorHAnsi" w:cstheme="minorBidi"/>
                    <w:color w:val="2E74B5" w:themeColor="accent1" w:themeShade="BF"/>
                    <w:sz w:val="24"/>
                  </w:rPr>
                </w:pPr>
                <w:r w:rsidRPr="76D58E3F">
                  <w:rPr>
                    <w:rStyle w:val="Zstupntext"/>
                    <w:rFonts w:asciiTheme="minorHAnsi" w:hAnsiTheme="minorHAnsi" w:cstheme="minorBidi"/>
                    <w:color w:val="2E74B5" w:themeColor="accent1" w:themeShade="BF"/>
                  </w:rPr>
                  <w:t>Vyberte položku.</w:t>
                </w:r>
              </w:p>
            </w:tc>
          </w:sdtContent>
        </w:sdt>
      </w:tr>
      <w:tr w:rsidR="00927A6D" w:rsidRPr="00CB4AD9" w14:paraId="0FB790B2" w14:textId="77777777" w:rsidTr="058FB6B5">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tcPr>
          <w:p w14:paraId="228B80A1" w14:textId="676A55D2" w:rsidR="00927A6D" w:rsidRPr="00CB4AD9" w:rsidRDefault="0B4F7212" w:rsidP="76D58E3F">
            <w:pPr>
              <w:rPr>
                <w:rFonts w:asciiTheme="minorHAnsi" w:eastAsiaTheme="minorEastAsia" w:hAnsiTheme="minorHAnsi" w:cstheme="minorBidi"/>
                <w:lang w:eastAsia="en-US"/>
              </w:rPr>
            </w:pPr>
            <w:r w:rsidRPr="76D58E3F">
              <w:rPr>
                <w:rFonts w:asciiTheme="minorHAnsi" w:eastAsiaTheme="minorEastAsia" w:hAnsiTheme="minorHAnsi" w:cstheme="minorBidi"/>
                <w:lang w:eastAsia="en-US"/>
              </w:rPr>
              <w:t>Opatrenie (ak je to relevantné)</w:t>
            </w:r>
          </w:p>
        </w:tc>
        <w:sdt>
          <w:sdtPr>
            <w:rPr>
              <w:rFonts w:asciiTheme="minorHAnsi" w:hAnsiTheme="minorHAnsi" w:cstheme="minorHAnsi"/>
              <w:color w:val="2E74B5" w:themeColor="accent1" w:themeShade="BF"/>
              <w:lang w:eastAsia="en-US"/>
            </w:rPr>
            <w:id w:val="358100631"/>
            <w:placeholder>
              <w:docPart w:val="3741A091E28F4612923B0B929DDF2DBB"/>
            </w:placeholder>
            <w:comboBox>
              <w:listItem w:value="Vyberte položku."/>
              <w:listItem w:displayText="1.1.1 Podpora medzisektorovej spolupráce v oblasti výskumu, vývoja a inovácií a zvyšovanie výskumných a inovačných kapacít v podnikoch" w:value="1.1.1 Podpora medzisektorovej spolupráce v oblasti výskumu, vývoja a inovácií a zvyšovanie výskumných a inovačných kapacít v podnikoch"/>
              <w:listItem w:displayText="1.1.2 Podpora ľudských zdrojov v oblasti výskumu, vývoja a inovácií" w:value="1.1.2 Podpora ľudských zdrojov v oblasti výskumu, vývoja a inovácií"/>
              <w:listItem w:displayText="1.1.3 Podpora medzinárodnej spolupráce v oblasti výskumu, vývoja a inovácií" w:value="1.1.3 Podpora medzinárodnej spolupráce v oblasti výskumu, vývoja a inovácií"/>
              <w:listItem w:displayText="1.1.4 Podpora optimalizácie, rozvoja a modernizácie výskumnej infraštruktúry" w:value="1.1.4 Podpora optimalizácie, rozvoja a modernizácie výskumnej infraštruktúry"/>
              <w:listItem w:displayText="1.2.1 Podpora v oblasti informatizácie a digitálnej transformácie" w:value="1.2.1 Podpora v oblasti informatizácie a digitálnej transformácie"/>
              <w:listItem w:displayText="1.2.2 Podpora budovania inteligentných miest a regiónov" w:value="1.2.2 Podpora budovania inteligentných miest a regiónov"/>
              <w:listItem w:displayText="1.3.1 Podpora malého a stredného podnikania" w:value="1.3.1 Podpora malého a stredného podnikania"/>
              <w:listItem w:displayText="1.3.2 Internacionalizácia malého a stredného podnikania" w:value="1.3.2 Internacionalizácia malého a stredného podnikania"/>
              <w:listItem w:displayText="1.3.3 Podpora sieťovania podnikateľských subjektov" w:value="1.3.3 Podpora sieťovania podnikateľských subjektov"/>
              <w:listItem w:displayText="1.4.1 Zručnosti pre posilnenie konkurencieschopnosti a hospodárskeho rastu a budovanie kapacít pre SK RIS3" w:value="1.4.1 Zručnosti pre posilnenie konkurencieschopnosti a hospodárskeho rastu a budovanie kapacít pre SK RIS3"/>
              <w:listItem w:displayText="1.4.2 Digitálne zručnosti prispôsobené doménam RIS3 a potrebám priemyselnej a zelenej transformácie" w:value="1.4.2 Digitálne zručnosti prispôsobené doménam RIS3 a potrebám priemyselnej a zelenej transformácie"/>
              <w:listItem w:displayText="1.5.1 Podpora digitálnej pripojiteľnosti" w:value="1.5.1 Podpora digitálnej pripojiteľnosti"/>
              <w:listItem w:displayText="2.1.1 Zlepšovanie energetickej efektívnosti v podnikoch" w:value="2.1.1 Zlepšovanie energetickej efektívnosti v podnikoch"/>
              <w:listItem w:displayText="2.1.2 Znižovanie energetickej náročnosti budov" w:value="2.1.2 Znižovanie energetickej náročnosti budov"/>
              <w:listItem w:displayText="2.1.3 Podpora rozvoja regionálnej a lokálnej energetiky" w:value="2.1.3 Podpora rozvoja regionálnej a lokálnej energetiky"/>
              <w:listItem w:displayText="2.2.1 Podpora využívania OZE v podnikoch na báze aktívnych odberateľov elektriny, samospotrebiteľov energie z OZE a komunít vyrábajúcich energie z OZE" w:value="2.2.1 Podpora využívania OZE v podnikoch na báze aktívnych odberateľov elektriny, samospotrebiteľov energie z OZE a komunít vyrábajúcich energie z OZE"/>
              <w:listItem w:displayText="2.2.2 Podpora využívania OZE v systémoch zásobovania energiou " w:value="2.2.2 Podpora využívania OZE v systémoch zásobovania energiou "/>
              <w:listItem w:displayText="2.2.3 Podpora využívania OZE v domácnostiach (inovácia projektu „Zelená domácnostiam“)" w:value="2.2.3 Podpora využívania OZE v domácnostiach (inovácia projektu „Zelená domácnostiam“)"/>
              <w:listItem w:displayText="2.2.4 Podpora vyhľadávania a prieskumu zdrojov geotermálnej energie za účelom ich sprístupnenia na energetické účely" w:value="2.2.4 Podpora vyhľadávania a prieskumu zdrojov geotermálnej energie za účelom ich sprístupnenia na energetické účely"/>
              <w:listItem w:displayText="2.3.1 Podpora inteligentných energetických systémov vrátane uskladňovania energie" w:value="2.3.1 Podpora inteligentných energetických systémov vrátane uskladňovania energie"/>
              <w:listItem w:displayText="2.4.1 Vodozádržné opatrenia na adaptáciu na zmenu klímy v sídlach a krajine a /alebo ochranu pred povodňami" w:value="2.4.1 Vodozádržné opatrenia na adaptáciu na zmenu klímy v sídlach a krajine a /alebo ochranu pred povodňami"/>
              <w:listItem w:displayText="2.4.2 Hydrogeologický prieskum zameraný na overenie možností vyžívania podzemnej vody v oblastiach ohrozených jej deficitom" w:value="2.4.2 Hydrogeologický prieskum zameraný na overenie možností vyžívania podzemnej vody v oblastiach ohrozených jej deficitom"/>
              <w:listItem w:displayText="2.4.3 Podpora prevencie a manažmentu zosuvných rizík súvisiacich s nadmernou zrážkovou činnosťou" w:value="2.4.3 Podpora prevencie a manažmentu zosuvných rizík súvisiacich s nadmernou zrážkovou činnosťou"/>
              <w:listItem w:displayText="2.4.4 Preventívne opatrenia na ochranu pred povodňami viazané na vodný tok" w:value="2.4.4 Preventívne opatrenia na ochranu pred povodňami viazané na vodný tok"/>
              <w:listItem w:displayText="2.4.5 Vytváranie koncepčných východísk pre realizáciu adaptačných opatrení na národnej, regionálnej a miestnej úrovni" w:value="2.4.5 Vytváranie koncepčných východísk pre realizáciu adaptačných opatrení na národnej, regionálnej a miestnej úrovni"/>
              <w:listItem w:displayText="2.4.6 Podpora prevencie a manažmentu rizík vyplývajúcich z porušovania legislatívnych predpisov v životnom prostredí" w:value="2.4.6 Podpora prevencie a manažmentu rizík vyplývajúcich z porušovania legislatívnych predpisov v životnom prostredí"/>
              <w:listItem w:displayText="2.4.7 Identifikácia vývoja rizík, určenie spôsobov prevencie, zavádzanie postupov a opatrení na pripravenosť a reakciu na katastrofy spôsobené zmenou klímy" w:value="2.4.7 Identifikácia vývoja rizík, určenie spôsobov prevencie, zavádzanie postupov a opatrení na pripravenosť a reakciu na katastrofy spôsobené zmenou klímy"/>
              <w:listItem w:displayText="2.4.8 Posilnenie a modernizácia intervenčných kapacít a infraštruktúry na zvládanie katastrof " w:value="2.4.8 Posilnenie a modernizácia intervenčných kapacít a infraštruktúry na zvládanie katastrof "/>
              <w:listItem w:displayText="2.4.9 Budovanie a modernizácia systémov včasného varovania a vyrozumievania" w:value="2.4.9 Budovanie a modernizácia systémov včasného varovania a vyrozumievania"/>
              <w:listItem w:displayText="2.5.1 Výstavba stokovej siete a čistiarní odpadových vôd v aglomeráciách nad 2 000 EO v zmysle záväzkov SR voči EÚ" w:value="2.5.1 Výstavba stokovej siete a čistiarní odpadových vôd v aglomeráciách nad 2 000 EO v zmysle záväzkov SR voči EÚ"/>
              <w:listItem w:displayText="2.5.2 Podpora infraštruktúry v oblasti nakladania s komunálnymi odpadovými vodami v aglomeráciach do 2 000 EO so zameraním najmä na územia prioritné z environmentálneho hľadiska mimo dobiehajúcich regiónov " w:value="2.5.2 Podpora infraštruktúry v oblasti nakladania s komunálnymi odpadovými vodami v aglomeráciach do 2 000 EO so zameraním najmä na územia prioritné z environmentálneho hľadiska mimo dobiehajúcich regiónov "/>
              <w:listItem w:displayText="2.5.3 Podpora infraštruktúry v oblasti nakladania s komunálnymi odpadovými vodami v aglomeráciách do 2 000 EO v dobiehajúcich regiónoch" w:value="2.5.3 Podpora infraštruktúry v oblasti nakladania s komunálnymi odpadovými vodami v aglomeráciách do 2 000 EO v dobiehajúcich regiónoch"/>
              <w:listItem w:displayText="2.5.4 Výstavba verejných vodovodov v obciach nad 2000 obyvateľov a v obciach do 2 000 obyvateľov mimo dobiehajúcich regiónov za podmienky súbežnej výstavby alebo existencie infraštruktúry na nakladanie s komunálnymi odpadovými vodami" w:value="2.5.4 Výstavba verejných vodovodov v obciach nad 2000 obyvateľov a v obciach do 2 000 obyvateľov mimo dobiehajúcich regiónov za podmienky súbežnej výstavby alebo existencie infraštruktúry na nakladanie s komunálnymi odpadovými vodami"/>
              <w:listItem w:displayText="2.5.5 Zabezpečenie prístupu k pitnej vode a nakladania s komunálnymi odpadovými vodami v obciach do 2 000 EO v dobiehajúcich regiónoch " w:value="2.5.5 Zabezpečenie prístupu k pitnej vode a nakladania s komunálnymi odpadovými vodami v obciach do 2 000 EO v dobiehajúcich regiónoch "/>
              <w:listItem w:displayText="2.5.6 Výstavba, intenzifikácia alebo modernizácia úpravní vôd" w:value="2.5.6 Výstavba, intenzifikácia alebo modernizácia úpravní vôd"/>
              <w:listItem w:displayText="2.5.7 Obnova verejnej stokovej siete a čistiarní odpadových vôd v aglomeráciách nad 2 000 EO" w:value="2.5.7 Obnova verejnej stokovej siete a čistiarní odpadových vôd v aglomeráciách nad 2 000 EO"/>
              <w:listItem w:displayText="2.5.8 Obnova verejných vodovodov v obciach nad 2000 obyvateľov" w:value="2.5.8 Obnova verejných vodovodov v obciach nad 2000 obyvateľov"/>
              <w:listItem w:displayText="2.5.9 Komplexné a spoľahlivé monitorovanie a hodnotenie stavu povrchových a podzemných vôd" w:value="2.5.9 Komplexné a spoľahlivé monitorovanie a hodnotenie stavu povrchových a podzemných vôd"/>
              <w:listItem w:displayText="2.5.10 Podpora (optimalizácia) spracovania dát a informovanosti pre efektívnejšiu vodnú politiku SR" w:value="2.5.10 Podpora (optimalizácia) spracovania dát a informovanosti pre efektívnejšiu vodnú politiku SR"/>
              <w:listItem w:displayText="2.6.1 Podpora vybraných aktivít v oblasti predchádzania vzniku odpadov" w:value="2.6.1 Podpora vybraných aktivít v oblasti predchádzania vzniku odpadov"/>
              <w:listItem w:displayText="2.6.2 Podpora zberu a dobudovania, intenzifikácie a rozšírenia systémov triedeného zberu komunálnych odpadov" w:value="2.6.2 Podpora zberu a dobudovania, intenzifikácie a rozšírenia systémov triedeného zberu komunálnych odpadov"/>
              <w:listItem w:displayText="2.6.3 Podpora prípravy odpadov na opätovné použitie, recyklácie odpadov vrátane anaeróbneho a aeróbneho spracovania biologicky rozložiteľných odpadov" w:value="2.6.3 Podpora prípravy odpadov na opätovné použitie, recyklácie odpadov vrátane anaeróbneho a aeróbneho spracovania biologicky rozložiteľných odpadov"/>
              <w:listItem w:displayText="2.6.4 Podpora zvyšovania environmentálneho povedomia a informovanosti spotrebiteľa a širokej verejnosti o obehovom hospodárstve a podpora koncepčných činností v oblasti obehového hospodárstva" w:value="2.6.4 Podpora zvyšovania environmentálneho povedomia a informovanosti spotrebiteľa a širokej verejnosti o obehovom hospodárstve a podpora koncepčných činností v oblasti obehového hospodárstva"/>
              <w:listItem w:displayText="2.6.5 Podpora elektronického zberu dát v oblasti odpadového hospodárstva" w:value="2.6.5 Podpora elektronického zberu dát v oblasti odpadového hospodárstva"/>
              <w:listItem w:displayText="2.7.1 Vypracovanie a realizácia schválených dokumentov manažmentu osobitne chránených častí prírody a krajiny" w:value="2.7.1 Vypracovanie a realizácia schválených dokumentov manažmentu osobitne chránených častí prírody a krajiny"/>
              <w:listItem w:displayText="2.7.2 Mapovanie a monitoring biotopov a druhov a monitoring cieľov ochrany prírody a biodiverzity" w:value="2.7.2 Mapovanie a monitoring biotopov a druhov a monitoring cieľov ochrany prírody a biodiverzity"/>
              <w:listItem w:displayText="2.7.3 Podpora biologickej a krajinnej diverzity a kvality ekosystémových služieb prostredníctvom udržovania a budovania zelenej a modrej infraštruktúry a prevencie a manažmentu inváznych nepôvodných druhov" w:value="2.7.3 Podpora biologickej a krajinnej diverzity a kvality ekosystémových služieb prostredníctvom udržovania a budovania zelenej a modrej infraštruktúry a prevencie a manažmentu inváznych nepôvodných druhov"/>
              <w:listItem w:displayText="2.7.4 Podpora budovania prvkov zelenej a modrej infraštruktúry v obciach a mestách" w:value="2.7.4 Podpora budovania prvkov zelenej a modrej infraštruktúry v obciach a mestách"/>
              <w:listItem w:displayText="2.7.5 Zabezpečenie kontinuity vodných tokov a ich revitalizácie za účelom podpory biodiverzity" w:value="2.7.5 Zabezpečenie kontinuity vodných tokov a ich revitalizácie za účelom podpory biodiverzity"/>
              <w:listItem w:displayText="2.7.6 Podpora environmentálnych centier za účelom zvyšovania environmentálneho povedomia" w:value="2.7.6 Podpora environmentálnych centier za účelom zvyšovania environmentálneho povedomia"/>
              <w:listItem w:displayText="2.7.7 Zabezpečenie prieskumu, sanácie a monitorovania environmentálnych záťaží" w:value="2.7.7 Zabezpečenie prieskumu, sanácie a monitorovania environmentálnych záťaží"/>
              <w:listItem w:displayText="2.7.8 Technické, technologické a ekonomické opatrenia na zníženie emisií znečisťujúcich látok do ovzdušia z veľkých a stredných stacionárnych zdrojov" w:value="2.7.8 Technické, technologické a ekonomické opatrenia na zníženie emisií znečisťujúcich látok do ovzdušia z veľkých a stredných stacionárnych zdrojov"/>
              <w:listItem w:displayText="2.7.9 Zlepšovanie systému monitorovania kvality ovzdušia na národnej, lokálnej / regionálnej úrovni, monitorovania vplyvu znečistenia ovzdušia na ekosystémy, riadenia kvality ovzdušia, vrátane vybudovania nového informačného systému o emisiách" w:value="2.7.9 Zlepšovanie systému monitorovania kvality ovzdušia na národnej, lokálnej / regionálnej úrovni, monitorovania vplyvu znečistenia ovzdušia na ekosystémy, riadenia kvality ovzdušia, vrátane vybudovania nového informačného systému o emisiách"/>
              <w:listItem w:displayText="2.7.10 Eliminácia fragmentácie krajiny rozrastania zastavaných plôch prostredníctvom revitalizácie zanedbaných a nevyužívaných území v intravilánoch sídiel" w:value="2.7.10 Eliminácia fragmentácie krajiny rozrastania zastavaných plôch prostredníctvom revitalizácie zanedbaných a nevyužívaných území v intravilánoch sídiel"/>
              <w:listItem w:displayText="2.8.1 Rozvoj verejnej dopravy" w:value="2.8.1 Rozvoj verejnej dopravy"/>
              <w:listItem w:displayText="2.8.2 Podpora cyklodopravy" w:value="2.8.2 Podpora cyklodopravy"/>
              <w:listItem w:displayText="2.8.3 Udržateľná mobilita BSK" w:value="2.8.3 Udržateľná mobilita BSK"/>
              <w:listItem w:displayText="3.1.1 Odstránenie kľúčových úzkych miest na železničnej infraštruktúre prostredníctvom modernizácie a rozvoja hlavných železničných tratí a uzlov" w:value="3.1.1 Odstránenie kľúčových úzkych miest na železničnej infraštruktúre prostredníctvom modernizácie a rozvoja hlavných železničných tratí a uzlov"/>
              <w:listItem w:displayText="3.1.2 Odstránenie kľúčových úzkych miest na cestnej infraštruktúre prostredníctvom výstavby nových úsekov diaľnic" w:value="3.1.2 Odstránenie kľúčových úzkych miest na cestnej infraštruktúre prostredníctvom výstavby nových úsekov diaľnic"/>
              <w:listItem w:displayText="3.1.3 Zlepšenie kvality služieb poskytovaných na dunajskej a vážskej vodnej ceste" w:value="3.1.3 Zlepšenie kvality služieb poskytovaných na dunajskej a vážskej vodnej ceste"/>
              <w:listItem w:displayText="3.2.1 Odstránenie kľúčových úzkych miest na železničnej infraštruktúre prostredníctvom modernizácie a rozvoja železničných tratí a zvýšenie atraktivity a kvality služieb železničnej verejnej osobnej dopravy prostredníctvom obnovy mobilných prostriedkov" w:value="3.2.1 Odstránenie kľúčových úzkych miest na železničnej infraštruktúre prostredníctvom modernizácie a rozvoja železničných tratí a zvýšenie atraktivity a kvality služieb železničnej verejnej osobnej dopravy prostredníctvom obnovy mobilných prostriedkov"/>
              <w:listItem w:displayText="3.2.2 Odstránenie kľúčových úzkych miest na cestnej infraštruktúre a zlepšenie regionálnej mobility prostredníctvom modernizácie a výstavby ciest I. triedy" w:value="3.2.2 Odstránenie kľúčových úzkych miest na cestnej infraštruktúre a zlepšenie regionálnej mobility prostredníctvom modernizácie a výstavby ciest I. triedy"/>
              <w:listItem w:displayText="3.2.3 Odstránenie kľúčových úzkych miest na cestnej infraštruktúre a zlepšenie regionálnej mobility prostredníctvom modernizácie a výstavby ciest II. a III. triedy" w:value="3.2.3 Odstránenie kľúčových úzkych miest na cestnej infraštruktúre a zlepšenie regionálnej mobility prostredníctvom modernizácie a výstavby ciest II. a III. triedy"/>
              <w:listItem w:displayText="3.2.4 Miestne komunikácie" w:value="3.2.4 Miestne komunikácie"/>
              <w:listItem w:displayText="5.1.1 Investície do rozvoja administratívnych a analyticko-strategických kapacít miestnych a regionálnych samospráv a mimovládnych neziskových organizácií pôsobiacich v komunite alebo partnerov pôsobiacich v komunite" w:value="5.1.1 Investície do rozvoja administratívnych a analyticko-strategických kapacít miestnych a regionálnych samospráv a mimovládnych neziskových organizácií pôsobiacich v komunite alebo partnerov pôsobiacich v komunite"/>
              <w:listItem w:displayText="5.1.2 Investície zvyšujúce kvalitu verejných politík a odolnosť demokracie prostredníctvom projektov spolupráce v komunite občianskej spoločnosti a komunity partnerov a samosprávy, prípadne intervenčné projekty v komunite občianskej spoločnosti a komunity " w:value="5.1.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1.3 Investície do bezpečného fyzického prostredia obcí, miest a regiónov" w:value="5.1.3 Investície do bezpečného fyzického prostredia obcí, miest a regiónov"/>
              <w:listItem w:displayText="5.1.4 Investície do regionálnej a miestnej infraštruktúry pre pohybové aktivity, cykloturistiku" w:value="5.1.4 Investície do regionálnej a miestnej infraštruktúry pre pohybové aktivity, cykloturistiku"/>
              <w:listItem w:displayText="5.1.5 Investície do kultúrneho a prírodného dedičstva, miestnej a regionálnej kultúry, manažmentu, služieb a infraštruktúry podporujúcich komunitný rozvoj a udržateľný cestovný ruch" w:value="5.1.5 Investície do kultúrneho a prírodného dedičstva, miestnej a regionálnej kultúry, manažmentu, služieb a infraštruktúry podporujúcich komunitný rozvoj a udržateľný cestovný ruch"/>
              <w:listItem w:displayText="5.1.6 Európske hlavné mesto kultúry 2026" w:value="5.1.6 Európske hlavné mesto kultúry 2026"/>
              <w:listItem w:displayText="5.2.1 Investície do rozvoja administratívnych a analyticko-strategických kapacít miestnych a regionálnych samospráv a mimovládnych neziskových organizácií pôsobiacich v komunite alebo partnerov pôsobiacich v komunite" w:value="5.2.1 Investície do rozvoja administratívnych a analyticko-strategických kapacít miestnych a regionálnych samospráv a mimovládnych neziskových organizácií pôsobiacich v komunite alebo partnerov pôsobiacich v komunite"/>
              <w:listItem w:displayText="5.2.2 Investície zvyšujúce kvalitu verejných politík a odolnosť demokracie prostredníctvom projektov spolupráce v komunite občianskej spoločnosti a komunity partnerov a samosprávy, prípadne intervenčné projekty v komunite občianskej spoločnosti a komunity " w:value="5.2.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2.3 Investície do bezpečného fyzického prostredia obcí, miest a regiónov" w:value="5.2.3 Investície do bezpečného fyzického prostredia obcí, miest a regiónov"/>
              <w:listItem w:displayText="5.2.4 Investície do regionálnej a miestnej infraštruktúry pre pohybové aktivity, cykloturistiku" w:value="5.2.4 Investície do regionálnej a miestnej infraštruktúry pre pohybové aktivity, cykloturistiku"/>
              <w:listItem w:displayText="5.2.5 Investície do kultúrneho a prírodného dedičstva, miestnej a regionálnej kultúry, manažmentu, služieb a infraštruktúry podporujúcich komunitný rozvoj a udržateľný cestovný ruch" w:value="5.2.5 Investície do kultúrneho a prírodného dedičstva, miestnej a regionálnej kultúry, manažmentu, služieb a infraštruktúry podporujúcich komunitný rozvoj a udržateľný cestovný ruch"/>
              <w:listItem w:displayText="8.1.1 Podpora podnikania, rozvoj malých a stredných podnikov a tvorba udržateľných pracovných miest " w:value="8.1.1 Podpora podnikania, rozvoj malých a stredných podnikov a tvorba udržateľných pracovných miest "/>
              <w:listItem w:displayText="8.1.2 Podpora výskumu, vývoja a inovácií " w:value="8.1.2 Podpora výskumu, vývoja a inovácií "/>
              <w:listItem w:displayText="8.1.3 Podpora pre veľké podniky (relevantné pre región Horná Nitra a Košický kraj)" w:value="8.1.3 Podpora pre veľké podniky (relevantné pre región Horná Nitra a Košický kraj)"/>
              <w:listItem w:displayText="8.2.1 Podpora čistej energie a obehového hospodárstva (relevantné pre región Horná Nitra)" w:value="8.2.1 Podpora čistej energie a obehového hospodárstva (relevantné pre región Horná Nitra)"/>
              <w:listItem w:displayText="8.2.2 Revitalizácia a rekonverzia priemyselných území" w:value="8.2.2 Revitalizácia a rekonverzia priemyselných území"/>
              <w:listItem w:displayText="8.2.3 Podpora udržateľnej miestnej dopravy" w:value="8.2.3 Podpora udržateľnej miestnej dopravy"/>
              <w:listItem w:displayText="8.3.1 Podpora vzdelávania, odbornej prípravy, zručností a rekvalifikácie" w:value="8.3.1 Podpora vzdelávania, odbornej prípravy, zručností a rekvalifikácie"/>
              <w:listItem w:displayText="8.3.2 Podpora mladých v procese transformácie" w:value="8.3.2 Podpora mladých v procese transformácie"/>
            </w:comboBox>
          </w:sdtPr>
          <w:sdtEndPr/>
          <w:sdtContent>
            <w:tc>
              <w:tcPr>
                <w:tcW w:w="5239" w:type="dxa"/>
                <w:tcBorders>
                  <w:top w:val="single" w:sz="4" w:space="0" w:color="auto"/>
                  <w:left w:val="single" w:sz="4" w:space="0" w:color="auto"/>
                  <w:bottom w:val="single" w:sz="4" w:space="0" w:color="auto"/>
                  <w:right w:val="single" w:sz="4" w:space="0" w:color="auto"/>
                </w:tcBorders>
              </w:tcPr>
              <w:p w14:paraId="5CD26D4A" w14:textId="6F034215" w:rsidR="00927A6D" w:rsidRPr="00EB22E0" w:rsidRDefault="6FD224D4" w:rsidP="76D58E3F">
                <w:pPr>
                  <w:rPr>
                    <w:rFonts w:asciiTheme="minorHAnsi" w:eastAsiaTheme="minorEastAsia" w:hAnsiTheme="minorHAnsi" w:cstheme="minorBidi"/>
                    <w:color w:val="2E74B5" w:themeColor="accent1" w:themeShade="BF"/>
                    <w:lang w:eastAsia="en-US"/>
                  </w:rPr>
                </w:pPr>
                <w:r w:rsidRPr="76D58E3F">
                  <w:rPr>
                    <w:rFonts w:asciiTheme="minorHAnsi" w:hAnsiTheme="minorHAnsi" w:cstheme="minorBidi"/>
                    <w:color w:val="2E74B5" w:themeColor="accent1" w:themeShade="BF"/>
                    <w:lang w:eastAsia="en-US"/>
                  </w:rPr>
                  <w:t>1.2.1 Podpora v oblasti informatizácie a digitálnej transformácie</w:t>
                </w:r>
              </w:p>
            </w:tc>
          </w:sdtContent>
        </w:sdt>
      </w:tr>
      <w:tr w:rsidR="000C0E25" w:rsidRPr="00CB4AD9" w14:paraId="6238338A" w14:textId="77777777" w:rsidTr="058FB6B5">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94932A0" w14:textId="4E9434B8" w:rsidR="000C0E25" w:rsidRPr="00CB4AD9" w:rsidRDefault="31E9D2AE" w:rsidP="058FB6B5">
            <w:pPr>
              <w:rPr>
                <w:rFonts w:asciiTheme="minorHAnsi" w:eastAsiaTheme="minorEastAsia" w:hAnsiTheme="minorHAnsi" w:cstheme="minorBidi"/>
                <w:lang w:eastAsia="en-US"/>
              </w:rPr>
            </w:pPr>
            <w:r w:rsidRPr="058FB6B5">
              <w:rPr>
                <w:rFonts w:asciiTheme="minorHAnsi" w:eastAsiaTheme="minorEastAsia" w:hAnsiTheme="minorHAnsi" w:cstheme="minorBidi"/>
                <w:lang w:eastAsia="en-US"/>
              </w:rPr>
              <w:t>Súvisiace typy a</w:t>
            </w:r>
            <w:r w:rsidR="64B31B1C" w:rsidRPr="058FB6B5">
              <w:rPr>
                <w:rFonts w:asciiTheme="minorHAnsi" w:eastAsiaTheme="minorEastAsia" w:hAnsiTheme="minorHAnsi" w:cstheme="minorBidi"/>
                <w:lang w:eastAsia="en-US"/>
              </w:rPr>
              <w:t>kci</w:t>
            </w:r>
            <w:r w:rsidRPr="058FB6B5">
              <w:rPr>
                <w:rFonts w:asciiTheme="minorHAnsi" w:eastAsiaTheme="minorEastAsia" w:hAnsiTheme="minorHAnsi" w:cstheme="minorBidi"/>
                <w:lang w:eastAsia="en-US"/>
              </w:rPr>
              <w:t>í</w:t>
            </w:r>
            <w:r w:rsidR="00760577" w:rsidRPr="058FB6B5">
              <w:rPr>
                <w:rStyle w:val="Odkaznapoznmkupodiarou"/>
                <w:rFonts w:asciiTheme="minorHAnsi" w:eastAsiaTheme="minorEastAsia" w:hAnsiTheme="minorHAnsi" w:cstheme="minorBidi"/>
                <w:lang w:eastAsia="en-US"/>
              </w:rPr>
              <w:footnoteReference w:id="6"/>
            </w:r>
            <w:r w:rsidR="03A36100" w:rsidRPr="058FB6B5">
              <w:rPr>
                <w:rFonts w:asciiTheme="minorHAnsi" w:eastAsiaTheme="minorEastAsia" w:hAnsiTheme="minorHAnsi" w:cstheme="minorBidi"/>
                <w:lang w:eastAsia="en-US"/>
              </w:rPr>
              <w:t xml:space="preserve"> </w:t>
            </w:r>
          </w:p>
        </w:tc>
        <w:tc>
          <w:tcPr>
            <w:tcW w:w="5239" w:type="dxa"/>
            <w:tcBorders>
              <w:top w:val="single" w:sz="4" w:space="0" w:color="auto"/>
              <w:left w:val="single" w:sz="4" w:space="0" w:color="auto"/>
              <w:bottom w:val="single" w:sz="4" w:space="0" w:color="auto"/>
              <w:right w:val="single" w:sz="4" w:space="0" w:color="auto"/>
            </w:tcBorders>
          </w:tcPr>
          <w:p w14:paraId="68280442" w14:textId="7F1176CD" w:rsidR="000C0E25" w:rsidRPr="00EB22E0" w:rsidRDefault="0434D5B3" w:rsidP="058FB6B5">
            <w:pPr>
              <w:rPr>
                <w:rFonts w:asciiTheme="minorHAnsi" w:eastAsiaTheme="minorEastAsia" w:hAnsiTheme="minorHAnsi" w:cstheme="minorBidi"/>
                <w:lang w:eastAsia="en-US"/>
              </w:rPr>
            </w:pPr>
            <w:r w:rsidRPr="058FB6B5">
              <w:rPr>
                <w:rFonts w:ascii="Calibri" w:eastAsia="Calibri" w:hAnsi="Calibri" w:cs="Calibri"/>
                <w:b/>
                <w:bCs/>
                <w:color w:val="2E74B5" w:themeColor="accent1" w:themeShade="BF"/>
              </w:rPr>
              <w:t>4011010030047</w:t>
            </w:r>
            <w:r w:rsidR="6FD224D4">
              <w:tab/>
            </w:r>
            <w:r w:rsidRPr="058FB6B5">
              <w:rPr>
                <w:rFonts w:ascii="Calibri" w:eastAsia="Calibri" w:hAnsi="Calibri" w:cs="Calibri"/>
                <w:color w:val="2E74B5" w:themeColor="accent1" w:themeShade="BF"/>
              </w:rPr>
              <w:t xml:space="preserve">                                               Budovanie aplikačnej a technologickej architektúry na princípoch cloud native a cloud ready postavenej na bezpečnej sieti</w:t>
            </w:r>
          </w:p>
        </w:tc>
      </w:tr>
    </w:tbl>
    <w:p w14:paraId="37DB37AA" w14:textId="77777777" w:rsidR="00A7456A" w:rsidRPr="00CB4AD9" w:rsidRDefault="00A7456A" w:rsidP="76D58E3F">
      <w:pPr>
        <w:rPr>
          <w:rFonts w:asciiTheme="minorHAnsi" w:eastAsiaTheme="minorEastAsia" w:hAnsiTheme="minorHAnsi" w:cstheme="minorBidi"/>
        </w:rPr>
      </w:pPr>
    </w:p>
    <w:p w14:paraId="6FF337BE" w14:textId="77777777" w:rsidR="00A7456A" w:rsidRPr="00CB4AD9" w:rsidRDefault="348CC7F7" w:rsidP="76D58E3F">
      <w:pPr>
        <w:keepNext/>
        <w:rPr>
          <w:rFonts w:asciiTheme="minorHAnsi" w:eastAsiaTheme="minorEastAsia" w:hAnsiTheme="minorHAnsi" w:cstheme="minorBidi"/>
          <w:b/>
          <w:bCs/>
          <w:u w:val="single"/>
        </w:rPr>
      </w:pPr>
      <w:r w:rsidRPr="76D58E3F">
        <w:rPr>
          <w:rFonts w:asciiTheme="minorHAnsi" w:eastAsiaTheme="minorEastAsia" w:hAnsiTheme="minorHAnsi" w:cstheme="minorBidi"/>
          <w:b/>
          <w:bCs/>
          <w:u w:val="single"/>
        </w:rPr>
        <w:t>Zákonné požiadavky (§ 23 ods. 3 zákona č. 121/2022 Z. z.)</w:t>
      </w:r>
    </w:p>
    <w:p w14:paraId="60AE5CB2" w14:textId="77777777" w:rsidR="002B2436" w:rsidRPr="00CB4AD9" w:rsidRDefault="002B2436" w:rsidP="76D58E3F">
      <w:pPr>
        <w:keepNext/>
        <w:rPr>
          <w:rFonts w:asciiTheme="minorHAnsi" w:eastAsiaTheme="minorEastAsia" w:hAnsiTheme="minorHAnsi" w:cstheme="minorBidi"/>
        </w:rPr>
      </w:pPr>
    </w:p>
    <w:p w14:paraId="21879E9E" w14:textId="7C0BBD32" w:rsidR="002B2436" w:rsidRPr="00CB4AD9" w:rsidRDefault="12DA8B7B" w:rsidP="00FD4C18">
      <w:pPr>
        <w:pStyle w:val="Odsekzoznamu"/>
        <w:keepNext/>
        <w:numPr>
          <w:ilvl w:val="0"/>
          <w:numId w:val="6"/>
        </w:numPr>
        <w:rPr>
          <w:rFonts w:asciiTheme="minorHAnsi" w:eastAsiaTheme="minorEastAsia" w:hAnsiTheme="minorHAnsi" w:cstheme="minorBidi"/>
          <w:b/>
          <w:bCs/>
          <w:lang w:eastAsia="en-US"/>
        </w:rPr>
      </w:pPr>
      <w:r w:rsidRPr="76D58E3F">
        <w:rPr>
          <w:rFonts w:asciiTheme="minorHAnsi" w:eastAsiaTheme="minorEastAsia" w:hAnsiTheme="minorHAnsi" w:cstheme="minorBidi"/>
          <w:b/>
          <w:bCs/>
          <w:lang w:eastAsia="en-US"/>
        </w:rPr>
        <w:t>Dôvod určenia prijímateľa národného projektu</w:t>
      </w:r>
      <w:r w:rsidR="001C7CE3" w:rsidRPr="76D58E3F">
        <w:rPr>
          <w:rStyle w:val="Odkaznapoznmkupodiarou"/>
          <w:rFonts w:asciiTheme="minorHAnsi" w:eastAsiaTheme="minorEastAsia" w:hAnsiTheme="minorHAnsi" w:cstheme="minorBidi"/>
          <w:b/>
          <w:bCs/>
          <w:highlight w:val="yellow"/>
          <w:lang w:eastAsia="en-US"/>
        </w:rPr>
        <w:footnoteReference w:id="7"/>
      </w:r>
    </w:p>
    <w:p w14:paraId="6ADCDAF4" w14:textId="39DB7686" w:rsidR="002B2436" w:rsidRDefault="12DA8B7B" w:rsidP="76D58E3F">
      <w:pPr>
        <w:jc w:val="both"/>
        <w:rPr>
          <w:rFonts w:asciiTheme="minorHAnsi" w:eastAsiaTheme="minorEastAsia" w:hAnsiTheme="minorHAnsi" w:cstheme="minorBidi"/>
          <w:i/>
          <w:iCs/>
        </w:rPr>
      </w:pPr>
      <w:r w:rsidRPr="76D58E3F">
        <w:rPr>
          <w:rFonts w:asciiTheme="minorHAnsi" w:eastAsiaTheme="minorEastAsia" w:hAnsiTheme="minorHAnsi" w:cstheme="minorBidi"/>
          <w:i/>
          <w:iCs/>
        </w:rPr>
        <w:t>Jednoznačne a stručne zdôvodnite výber prijímateľa NP ako jedinečnej osoby oprávnenej na realizáciu NP (napr. odkazom na Program Slovensko 2021 – 2027, v ktorom je priamo uvedený prijímateľ; odkazom na platné predpisy, podľa ktorých má</w:t>
      </w:r>
      <w:r w:rsidRPr="76D58E3F">
        <w:rPr>
          <w:rFonts w:asciiTheme="minorHAnsi" w:eastAsiaTheme="minorEastAsia" w:hAnsiTheme="minorHAnsi" w:cstheme="minorBidi"/>
          <w:i/>
          <w:iCs/>
          <w:lang w:eastAsia="en-US"/>
        </w:rPr>
        <w:t xml:space="preserve"> prijímateľ osobitné, jedinečné</w:t>
      </w:r>
      <w:r w:rsidR="799662A4" w:rsidRPr="76D58E3F">
        <w:rPr>
          <w:rFonts w:asciiTheme="minorHAnsi" w:eastAsiaTheme="minorEastAsia" w:hAnsiTheme="minorHAnsi" w:cstheme="minorBidi"/>
          <w:i/>
          <w:iCs/>
          <w:lang w:eastAsia="en-US"/>
        </w:rPr>
        <w:t>/unikátne</w:t>
      </w:r>
      <w:r w:rsidRPr="76D58E3F">
        <w:rPr>
          <w:rFonts w:asciiTheme="minorHAnsi" w:eastAsiaTheme="minorEastAsia" w:hAnsiTheme="minorHAnsi" w:cstheme="minorBidi"/>
          <w:i/>
          <w:iCs/>
          <w:lang w:eastAsia="en-US"/>
        </w:rPr>
        <w:t xml:space="preserve"> kompetencie na implementáciu aktivít NP priamo zo</w:t>
      </w:r>
      <w:r w:rsidR="339EBB56" w:rsidRPr="76D58E3F">
        <w:rPr>
          <w:rFonts w:asciiTheme="minorHAnsi" w:eastAsiaTheme="minorEastAsia" w:hAnsiTheme="minorHAnsi" w:cstheme="minorBidi"/>
          <w:i/>
          <w:iCs/>
          <w:lang w:eastAsia="en-US"/>
        </w:rPr>
        <w:t> </w:t>
      </w:r>
      <w:r w:rsidRPr="76D58E3F">
        <w:rPr>
          <w:rFonts w:asciiTheme="minorHAnsi" w:eastAsiaTheme="minorEastAsia" w:hAnsiTheme="minorHAnsi" w:cstheme="minorBidi"/>
          <w:i/>
          <w:iCs/>
          <w:lang w:eastAsia="en-US"/>
        </w:rPr>
        <w:t>zákona;</w:t>
      </w:r>
      <w:r w:rsidRPr="76D58E3F">
        <w:rPr>
          <w:rFonts w:asciiTheme="minorHAnsi" w:eastAsiaTheme="minorEastAsia" w:hAnsiTheme="minorHAnsi" w:cstheme="minorBidi"/>
          <w:i/>
          <w:iCs/>
        </w:rPr>
        <w:t xml:space="preserve"> odkazom na národnú stratégiu, ktorá odôvodňuje jedinečnosť prijímateľa NP a pod.).</w:t>
      </w:r>
    </w:p>
    <w:p w14:paraId="335EB358" w14:textId="4B7F2792" w:rsidR="00EB22E0" w:rsidRDefault="00EB22E0" w:rsidP="76D58E3F">
      <w:pPr>
        <w:jc w:val="both"/>
        <w:rPr>
          <w:rFonts w:asciiTheme="minorHAnsi" w:eastAsiaTheme="minorEastAsia" w:hAnsiTheme="minorHAnsi" w:cstheme="minorBidi"/>
          <w:i/>
          <w:iCs/>
        </w:rPr>
      </w:pPr>
    </w:p>
    <w:p w14:paraId="7B3E0282" w14:textId="534F6BAA" w:rsidR="3B7DE348" w:rsidRDefault="3B7DE348" w:rsidP="76D58E3F">
      <w:pPr>
        <w:jc w:val="both"/>
        <w:rPr>
          <w:rStyle w:val="eop"/>
          <w:rFonts w:asciiTheme="minorHAnsi" w:eastAsiaTheme="minorEastAsia" w:hAnsiTheme="minorHAnsi" w:cstheme="minorBidi"/>
        </w:rPr>
      </w:pPr>
      <w:r w:rsidRPr="76D58E3F">
        <w:rPr>
          <w:rStyle w:val="normaltextrun"/>
          <w:rFonts w:asciiTheme="minorHAnsi" w:eastAsiaTheme="minorEastAsia" w:hAnsiTheme="minorHAnsi" w:cstheme="minorBidi"/>
        </w:rPr>
        <w:t>Projekt Online procesy - ezdravie  je navrhnutý tak, že celá oblasť problematiky, ktorá je predmetom projektu, je vo výlučnej kompetencii Ministerstva zdravotníctva SR a NCZI kompetencie a pôsobnosť ustanovuje § 12 zákona č. 153/2013 Z. z. </w:t>
      </w:r>
    </w:p>
    <w:p w14:paraId="50DEB4CE" w14:textId="00F7CC31" w:rsidR="76A13CB9" w:rsidRDefault="76A13CB9" w:rsidP="76D58E3F">
      <w:pPr>
        <w:jc w:val="both"/>
        <w:rPr>
          <w:rFonts w:asciiTheme="minorHAnsi" w:eastAsiaTheme="minorEastAsia" w:hAnsiTheme="minorHAnsi" w:cstheme="minorBidi"/>
          <w:lang w:eastAsia="en-US"/>
        </w:rPr>
      </w:pPr>
      <w:r w:rsidRPr="76D58E3F">
        <w:rPr>
          <w:rFonts w:asciiTheme="minorHAnsi" w:eastAsiaTheme="minorEastAsia" w:hAnsiTheme="minorHAnsi" w:cstheme="minorBidi"/>
          <w:lang w:eastAsia="en-US"/>
        </w:rPr>
        <w:t xml:space="preserve">Projekt OPE je „nasledovníkom“ projektu „Online procesy eZdravia“, ktorého štúdia uskutočniteľnosti bola už v minulosti posudzovaná a schválená v rámci programového obdobia 2014-2020 za účelom realizácie a financovania z Operačného programu Integrovaná infraštruktúra a ktorého oprávneným prijímateľom </w:t>
      </w:r>
      <w:r w:rsidR="79CD6B5E" w:rsidRPr="76D58E3F">
        <w:rPr>
          <w:rFonts w:asciiTheme="minorHAnsi" w:eastAsiaTheme="minorEastAsia" w:hAnsiTheme="minorHAnsi" w:cstheme="minorBidi"/>
          <w:lang w:eastAsia="en-US"/>
        </w:rPr>
        <w:t xml:space="preserve">je </w:t>
      </w:r>
      <w:r w:rsidRPr="76D58E3F">
        <w:rPr>
          <w:rFonts w:asciiTheme="minorHAnsi" w:eastAsiaTheme="minorEastAsia" w:hAnsiTheme="minorHAnsi" w:cstheme="minorBidi"/>
          <w:lang w:eastAsia="en-US"/>
        </w:rPr>
        <w:t>Národné c</w:t>
      </w:r>
      <w:r w:rsidR="14146262" w:rsidRPr="76D58E3F">
        <w:rPr>
          <w:rFonts w:asciiTheme="minorHAnsi" w:eastAsiaTheme="minorEastAsia" w:hAnsiTheme="minorHAnsi" w:cstheme="minorBidi"/>
          <w:lang w:eastAsia="en-US"/>
        </w:rPr>
        <w:t>entrum zdravotníckych informácií.</w:t>
      </w:r>
    </w:p>
    <w:p w14:paraId="5AE66E95" w14:textId="111FCE5B" w:rsidR="76D58E3F" w:rsidRDefault="76A13CB9" w:rsidP="356D7702">
      <w:pPr>
        <w:jc w:val="both"/>
        <w:rPr>
          <w:rFonts w:asciiTheme="minorHAnsi" w:eastAsiaTheme="minorEastAsia" w:hAnsiTheme="minorHAnsi" w:cstheme="minorBidi"/>
          <w:lang w:eastAsia="en-US"/>
        </w:rPr>
      </w:pPr>
      <w:r w:rsidRPr="356D7702">
        <w:rPr>
          <w:rFonts w:asciiTheme="minorHAnsi" w:eastAsiaTheme="minorEastAsia" w:hAnsiTheme="minorHAnsi" w:cstheme="minorBidi"/>
          <w:lang w:eastAsia="en-US"/>
        </w:rPr>
        <w:lastRenderedPageBreak/>
        <w:t xml:space="preserve">(ďalej len „OPII“). (link v MetaIS: </w:t>
      </w:r>
      <w:hyperlink r:id="rId11" w:history="1">
        <w:r w:rsidRPr="356D7702">
          <w:rPr>
            <w:rFonts w:asciiTheme="minorHAnsi" w:eastAsiaTheme="minorEastAsia" w:hAnsiTheme="minorHAnsi" w:cstheme="minorBidi"/>
            <w:lang w:eastAsia="en-US"/>
          </w:rPr>
          <w:t>https://metais.vicepremier.gov.sk/studia/detail/287f3f1a-79c2-959b-fb2b-428f1e9989ed?tab=</w:t>
        </w:r>
        <w:r w:rsidRPr="356D7702">
          <w:rPr>
            <w:rStyle w:val="Hypertextovprepojenie"/>
            <w:rFonts w:asciiTheme="minorHAnsi" w:eastAsiaTheme="minorEastAsia" w:hAnsiTheme="minorHAnsi" w:cstheme="minorBidi"/>
            <w:lang w:eastAsia="en-US"/>
          </w:rPr>
          <w:t>basicForm</w:t>
        </w:r>
      </w:hyperlink>
      <w:r w:rsidRPr="356D7702">
        <w:rPr>
          <w:rFonts w:asciiTheme="minorHAnsi" w:eastAsiaTheme="minorEastAsia" w:hAnsiTheme="minorHAnsi" w:cstheme="minorBidi"/>
          <w:lang w:eastAsia="en-US"/>
        </w:rPr>
        <w:t>)</w:t>
      </w:r>
      <w:r w:rsidR="7B9E4DD9" w:rsidRPr="356D7702">
        <w:rPr>
          <w:rFonts w:asciiTheme="minorHAnsi" w:eastAsiaTheme="minorEastAsia" w:hAnsiTheme="minorHAnsi" w:cstheme="minorBidi"/>
          <w:lang w:eastAsia="en-US"/>
        </w:rPr>
        <w:t xml:space="preserve"> a taktiež hodnotená a kontrolovaná inštitúciou - UVO bez zistení a pochybení.</w:t>
      </w:r>
    </w:p>
    <w:p w14:paraId="33897B68" w14:textId="4E35E07D" w:rsidR="76D58E3F" w:rsidRDefault="66531BA4" w:rsidP="1090145B">
      <w:pPr>
        <w:jc w:val="both"/>
        <w:rPr>
          <w:rFonts w:ascii="Calibri" w:eastAsia="Calibri" w:hAnsi="Calibri" w:cs="Calibri"/>
          <w:color w:val="000000" w:themeColor="text1"/>
        </w:rPr>
      </w:pPr>
      <w:r w:rsidRPr="1090145B">
        <w:rPr>
          <w:rFonts w:ascii="Calibri" w:eastAsia="Calibri" w:hAnsi="Calibri" w:cs="Calibri"/>
          <w:color w:val="000000" w:themeColor="text1"/>
        </w:rPr>
        <w:t xml:space="preserve">Nakoľko dĺžka trvania projektu bola 16 mesiacov od podpisu Zmluvy o dielo s úspešným uchádzačom z VO , nebolo možné ukončiť  projekt do konca platnosti OPII (t.j. do 31.12.2023) a  </w:t>
      </w:r>
      <w:r w:rsidR="1C86775F" w:rsidRPr="1090145B">
        <w:rPr>
          <w:rFonts w:ascii="Calibri" w:eastAsia="Calibri" w:hAnsi="Calibri" w:cs="Calibri"/>
          <w:color w:val="000000" w:themeColor="text1"/>
        </w:rPr>
        <w:t>Zmluva o poskytnutí nenávratného finančného príspevku (NFP) č. 649 z O</w:t>
      </w:r>
      <w:r w:rsidR="4E6189B9" w:rsidRPr="1090145B">
        <w:rPr>
          <w:rFonts w:ascii="Calibri" w:eastAsia="Calibri" w:hAnsi="Calibri" w:cs="Calibri"/>
          <w:color w:val="000000" w:themeColor="text1"/>
        </w:rPr>
        <w:t>peračného programu integrovaná infraštruktúra (OPII)</w:t>
      </w:r>
      <w:r w:rsidR="1694E5AA" w:rsidRPr="1090145B">
        <w:rPr>
          <w:rFonts w:ascii="Calibri" w:eastAsia="Calibri" w:hAnsi="Calibri" w:cs="Calibri"/>
          <w:color w:val="000000" w:themeColor="text1"/>
        </w:rPr>
        <w:t xml:space="preserve"> bola vypovedaná zo strany prijímateľa. </w:t>
      </w:r>
      <w:r w:rsidR="1C86775F" w:rsidRPr="1090145B">
        <w:rPr>
          <w:rFonts w:ascii="Calibri" w:eastAsia="Calibri" w:hAnsi="Calibri" w:cs="Calibri"/>
          <w:color w:val="000000" w:themeColor="text1"/>
        </w:rPr>
        <w:t xml:space="preserve"> </w:t>
      </w:r>
      <w:r w:rsidR="0C8B7539" w:rsidRPr="1090145B">
        <w:rPr>
          <w:rFonts w:ascii="Calibri" w:eastAsia="Calibri" w:hAnsi="Calibri" w:cs="Calibri"/>
          <w:color w:val="000000" w:themeColor="text1"/>
        </w:rPr>
        <w:t xml:space="preserve"> NCZI ako aj celý rezort zdrav</w:t>
      </w:r>
      <w:r w:rsidR="3C478DA5" w:rsidRPr="1090145B">
        <w:rPr>
          <w:rFonts w:ascii="Calibri" w:eastAsia="Calibri" w:hAnsi="Calibri" w:cs="Calibri"/>
          <w:color w:val="000000" w:themeColor="text1"/>
        </w:rPr>
        <w:t>ot</w:t>
      </w:r>
      <w:r w:rsidR="0C8B7539" w:rsidRPr="1090145B">
        <w:rPr>
          <w:rFonts w:ascii="Calibri" w:eastAsia="Calibri" w:hAnsi="Calibri" w:cs="Calibri"/>
          <w:color w:val="000000" w:themeColor="text1"/>
        </w:rPr>
        <w:t>n</w:t>
      </w:r>
      <w:r w:rsidR="015EB811" w:rsidRPr="1090145B">
        <w:rPr>
          <w:rFonts w:ascii="Calibri" w:eastAsia="Calibri" w:hAnsi="Calibri" w:cs="Calibri"/>
          <w:color w:val="000000" w:themeColor="text1"/>
        </w:rPr>
        <w:t>íctva</w:t>
      </w:r>
      <w:r w:rsidR="0C8B7539" w:rsidRPr="1090145B">
        <w:rPr>
          <w:rFonts w:ascii="Calibri" w:eastAsia="Calibri" w:hAnsi="Calibri" w:cs="Calibri"/>
          <w:color w:val="000000" w:themeColor="text1"/>
        </w:rPr>
        <w:t xml:space="preserve"> má evidentný</w:t>
      </w:r>
      <w:r w:rsidR="0037CB94" w:rsidRPr="1090145B">
        <w:rPr>
          <w:rFonts w:ascii="Calibri" w:eastAsia="Calibri" w:hAnsi="Calibri" w:cs="Calibri"/>
          <w:color w:val="000000" w:themeColor="text1"/>
        </w:rPr>
        <w:t xml:space="preserve"> záujem </w:t>
      </w:r>
      <w:r w:rsidR="75A6E440" w:rsidRPr="1090145B">
        <w:rPr>
          <w:rFonts w:ascii="Calibri" w:eastAsia="Calibri" w:hAnsi="Calibri" w:cs="Calibri"/>
          <w:color w:val="000000" w:themeColor="text1"/>
        </w:rPr>
        <w:t xml:space="preserve">aby </w:t>
      </w:r>
      <w:r w:rsidR="30E2013C" w:rsidRPr="1090145B">
        <w:rPr>
          <w:rFonts w:ascii="Calibri" w:eastAsia="Calibri" w:hAnsi="Calibri" w:cs="Calibri"/>
          <w:color w:val="000000" w:themeColor="text1"/>
        </w:rPr>
        <w:t xml:space="preserve">sa </w:t>
      </w:r>
      <w:r w:rsidR="0037CB94" w:rsidRPr="1090145B">
        <w:rPr>
          <w:rFonts w:ascii="Calibri" w:eastAsia="Calibri" w:hAnsi="Calibri" w:cs="Calibri"/>
          <w:color w:val="000000" w:themeColor="text1"/>
        </w:rPr>
        <w:t>projekt</w:t>
      </w:r>
      <w:r w:rsidR="5015B66A" w:rsidRPr="1090145B">
        <w:rPr>
          <w:rFonts w:ascii="Calibri" w:eastAsia="Calibri" w:hAnsi="Calibri" w:cs="Calibri"/>
          <w:color w:val="000000" w:themeColor="text1"/>
        </w:rPr>
        <w:t xml:space="preserve"> OPe</w:t>
      </w:r>
      <w:r w:rsidR="178450B5" w:rsidRPr="1090145B">
        <w:rPr>
          <w:rFonts w:ascii="Calibri" w:eastAsia="Calibri" w:hAnsi="Calibri" w:cs="Calibri"/>
          <w:color w:val="000000" w:themeColor="text1"/>
        </w:rPr>
        <w:t xml:space="preserve"> </w:t>
      </w:r>
      <w:r w:rsidR="3A07772B" w:rsidRPr="1090145B">
        <w:rPr>
          <w:rFonts w:ascii="Calibri" w:eastAsia="Calibri" w:hAnsi="Calibri" w:cs="Calibri"/>
          <w:color w:val="000000" w:themeColor="text1"/>
        </w:rPr>
        <w:t>uskutočnil a</w:t>
      </w:r>
      <w:r w:rsidR="5B1D7D67" w:rsidRPr="1090145B">
        <w:rPr>
          <w:rFonts w:ascii="Calibri" w:eastAsia="Calibri" w:hAnsi="Calibri" w:cs="Calibri"/>
          <w:color w:val="000000" w:themeColor="text1"/>
        </w:rPr>
        <w:t xml:space="preserve"> </w:t>
      </w:r>
      <w:r w:rsidR="7A8973C2" w:rsidRPr="1090145B">
        <w:rPr>
          <w:rFonts w:ascii="Calibri" w:eastAsia="Calibri" w:hAnsi="Calibri" w:cs="Calibri"/>
          <w:color w:val="000000" w:themeColor="text1"/>
        </w:rPr>
        <w:t xml:space="preserve">z tohto dôvodu </w:t>
      </w:r>
      <w:r w:rsidR="5B1D7D67" w:rsidRPr="1090145B">
        <w:rPr>
          <w:rFonts w:ascii="Calibri" w:eastAsia="Calibri" w:hAnsi="Calibri" w:cs="Calibri"/>
          <w:color w:val="000000" w:themeColor="text1"/>
        </w:rPr>
        <w:t>hľadá nové finančné krytie prostredníctvom Programu Slovensko 2021</w:t>
      </w:r>
      <w:r w:rsidR="5E2D34EC" w:rsidRPr="1090145B">
        <w:rPr>
          <w:rFonts w:ascii="Calibri" w:eastAsia="Calibri" w:hAnsi="Calibri" w:cs="Calibri"/>
          <w:color w:val="000000" w:themeColor="text1"/>
        </w:rPr>
        <w:t xml:space="preserve"> – </w:t>
      </w:r>
      <w:r w:rsidR="5B1D7D67" w:rsidRPr="1090145B">
        <w:rPr>
          <w:rFonts w:ascii="Calibri" w:eastAsia="Calibri" w:hAnsi="Calibri" w:cs="Calibri"/>
          <w:color w:val="000000" w:themeColor="text1"/>
        </w:rPr>
        <w:t>2027</w:t>
      </w:r>
      <w:r w:rsidR="5E2D34EC" w:rsidRPr="1090145B">
        <w:rPr>
          <w:rFonts w:ascii="Calibri" w:eastAsia="Calibri" w:hAnsi="Calibri" w:cs="Calibri"/>
          <w:color w:val="000000" w:themeColor="text1"/>
        </w:rPr>
        <w:t xml:space="preserve">. </w:t>
      </w:r>
    </w:p>
    <w:p w14:paraId="69BFA3F7" w14:textId="41407B6B" w:rsidR="1090145B" w:rsidRDefault="1090145B" w:rsidP="1090145B">
      <w:pPr>
        <w:jc w:val="both"/>
        <w:rPr>
          <w:rFonts w:ascii="Calibri" w:eastAsia="Calibri" w:hAnsi="Calibri" w:cs="Calibri"/>
          <w:color w:val="000000" w:themeColor="text1"/>
        </w:rPr>
      </w:pPr>
    </w:p>
    <w:p w14:paraId="4665D40F" w14:textId="08B0BA7D" w:rsidR="002B2436" w:rsidRPr="00CB4AD9" w:rsidRDefault="425DF088" w:rsidP="00FD4C18">
      <w:pPr>
        <w:pStyle w:val="Odsekzoznamu"/>
        <w:numPr>
          <w:ilvl w:val="0"/>
          <w:numId w:val="6"/>
        </w:numPr>
        <w:rPr>
          <w:rFonts w:asciiTheme="minorHAnsi" w:eastAsiaTheme="minorEastAsia" w:hAnsiTheme="minorHAnsi" w:cstheme="minorBidi"/>
          <w:b/>
          <w:bCs/>
          <w:lang w:eastAsia="en-US"/>
        </w:rPr>
      </w:pPr>
      <w:r w:rsidRPr="76D58E3F">
        <w:rPr>
          <w:rFonts w:asciiTheme="minorHAnsi" w:eastAsiaTheme="minorEastAsia" w:hAnsiTheme="minorHAnsi" w:cstheme="minorBidi"/>
          <w:b/>
          <w:bCs/>
          <w:lang w:eastAsia="en-US"/>
        </w:rPr>
        <w:t>Odôvodnenie využitia národného projektu</w:t>
      </w:r>
    </w:p>
    <w:p w14:paraId="4BB8FD74" w14:textId="54597D71" w:rsidR="00115118" w:rsidRDefault="00115118" w:rsidP="76D58E3F">
      <w:pPr>
        <w:jc w:val="both"/>
        <w:rPr>
          <w:rFonts w:asciiTheme="minorHAnsi" w:eastAsiaTheme="minorEastAsia" w:hAnsiTheme="minorHAnsi" w:cstheme="minorBidi"/>
          <w:i/>
          <w:iCs/>
        </w:rPr>
      </w:pPr>
    </w:p>
    <w:p w14:paraId="0C8B545E" w14:textId="64CF4C55" w:rsidR="3FEE902C" w:rsidRDefault="3FEE902C" w:rsidP="76D58E3F">
      <w:pPr>
        <w:pStyle w:val="paragraph"/>
        <w:spacing w:before="0" w:beforeAutospacing="0" w:after="0" w:afterAutospacing="0"/>
        <w:jc w:val="both"/>
        <w:rPr>
          <w:rStyle w:val="normaltextrun"/>
          <w:rFonts w:asciiTheme="minorHAnsi" w:eastAsiaTheme="minorEastAsia" w:hAnsiTheme="minorHAnsi" w:cstheme="minorBidi"/>
          <w:i/>
          <w:iCs/>
        </w:rPr>
      </w:pPr>
      <w:r w:rsidRPr="76D58E3F">
        <w:rPr>
          <w:rStyle w:val="normaltextrun"/>
          <w:rFonts w:asciiTheme="minorHAnsi" w:eastAsiaTheme="minorEastAsia" w:hAnsiTheme="minorHAnsi" w:cstheme="minorBidi"/>
          <w:i/>
          <w:iCs/>
        </w:rPr>
        <w:t>Vysvetlite, prečo je nevyhnutné realizovať NP, prípadne ako budú využité výstupy projektu.</w:t>
      </w:r>
    </w:p>
    <w:p w14:paraId="6085B345" w14:textId="25E0D732" w:rsidR="76D58E3F" w:rsidRDefault="76D58E3F" w:rsidP="76D58E3F">
      <w:pPr>
        <w:pStyle w:val="paragraph"/>
        <w:spacing w:before="0" w:beforeAutospacing="0" w:after="0" w:afterAutospacing="0"/>
        <w:jc w:val="both"/>
        <w:rPr>
          <w:rStyle w:val="normaltextrun"/>
          <w:rFonts w:asciiTheme="minorHAnsi" w:eastAsiaTheme="minorEastAsia" w:hAnsiTheme="minorHAnsi" w:cstheme="minorBidi"/>
          <w:i/>
          <w:iCs/>
        </w:rPr>
      </w:pPr>
    </w:p>
    <w:p w14:paraId="722457C9" w14:textId="77777777" w:rsidR="00EB22E0" w:rsidRPr="00EB22E0" w:rsidRDefault="17DD8BA3" w:rsidP="0058287F">
      <w:pPr>
        <w:pStyle w:val="paragraph"/>
        <w:spacing w:before="0" w:beforeAutospacing="0" w:after="0" w:afterAutospacing="0" w:line="288" w:lineRule="auto"/>
        <w:jc w:val="both"/>
        <w:textAlignment w:val="baseline"/>
        <w:rPr>
          <w:rFonts w:asciiTheme="minorHAnsi" w:eastAsiaTheme="minorEastAsia" w:hAnsiTheme="minorHAnsi" w:cstheme="minorBidi"/>
          <w:color w:val="2E74B5" w:themeColor="accent1" w:themeShade="BF"/>
          <w:sz w:val="18"/>
          <w:szCs w:val="18"/>
        </w:rPr>
      </w:pPr>
      <w:r w:rsidRPr="76D58E3F">
        <w:rPr>
          <w:rStyle w:val="normaltextrun"/>
          <w:rFonts w:asciiTheme="minorHAnsi" w:eastAsiaTheme="minorEastAsia" w:hAnsiTheme="minorHAnsi" w:cstheme="minorBidi"/>
        </w:rPr>
        <w:t>Jedným z vhodných prístupov, ako čeliť výzvam v systéme starostli</w:t>
      </w:r>
      <w:r w:rsidRPr="76D58E3F">
        <w:rPr>
          <w:rStyle w:val="findhit"/>
          <w:rFonts w:asciiTheme="minorHAnsi" w:eastAsiaTheme="minorEastAsia" w:hAnsiTheme="minorHAnsi" w:cstheme="minorBidi"/>
        </w:rPr>
        <w:t>vo</w:t>
      </w:r>
      <w:r w:rsidRPr="76D58E3F">
        <w:rPr>
          <w:rStyle w:val="normaltextrun"/>
          <w:rFonts w:asciiTheme="minorHAnsi" w:eastAsiaTheme="minorEastAsia" w:hAnsiTheme="minorHAnsi" w:cstheme="minorBidi"/>
        </w:rPr>
        <w:t>sti o zdravie obyvateľstva  je informatizácia  a elektronizácia procesov v rámci celého zdra</w:t>
      </w:r>
      <w:r w:rsidRPr="76D58E3F">
        <w:rPr>
          <w:rStyle w:val="findhit"/>
          <w:rFonts w:asciiTheme="minorHAnsi" w:eastAsiaTheme="minorEastAsia" w:hAnsiTheme="minorHAnsi" w:cstheme="minorBidi"/>
        </w:rPr>
        <w:t>vo</w:t>
      </w:r>
      <w:r w:rsidRPr="76D58E3F">
        <w:rPr>
          <w:rStyle w:val="normaltextrun"/>
          <w:rFonts w:asciiTheme="minorHAnsi" w:eastAsiaTheme="minorEastAsia" w:hAnsiTheme="minorHAnsi" w:cstheme="minorBidi"/>
        </w:rPr>
        <w:t>tníctva. Sme závislí na prístupe ku kvalitnej a v čase dostupnej zdra</w:t>
      </w:r>
      <w:r w:rsidRPr="76D58E3F">
        <w:rPr>
          <w:rStyle w:val="findhit"/>
          <w:rFonts w:asciiTheme="minorHAnsi" w:eastAsiaTheme="minorEastAsia" w:hAnsiTheme="minorHAnsi" w:cstheme="minorBidi"/>
        </w:rPr>
        <w:t>vo</w:t>
      </w:r>
      <w:r w:rsidRPr="76D58E3F">
        <w:rPr>
          <w:rStyle w:val="normaltextrun"/>
          <w:rFonts w:asciiTheme="minorHAnsi" w:eastAsiaTheme="minorEastAsia" w:hAnsiTheme="minorHAnsi" w:cstheme="minorBidi"/>
        </w:rPr>
        <w:t>tnej starostli</w:t>
      </w:r>
      <w:r w:rsidRPr="76D58E3F">
        <w:rPr>
          <w:rStyle w:val="findhit"/>
          <w:rFonts w:asciiTheme="minorHAnsi" w:eastAsiaTheme="minorEastAsia" w:hAnsiTheme="minorHAnsi" w:cstheme="minorBidi"/>
        </w:rPr>
        <w:t>vo</w:t>
      </w:r>
      <w:r w:rsidRPr="76D58E3F">
        <w:rPr>
          <w:rStyle w:val="normaltextrun"/>
          <w:rFonts w:asciiTheme="minorHAnsi" w:eastAsiaTheme="minorEastAsia" w:hAnsiTheme="minorHAnsi" w:cstheme="minorBidi"/>
        </w:rPr>
        <w:t>sti. Jej poskytovanie je čoraz väčšou výz</w:t>
      </w:r>
      <w:r w:rsidRPr="76D58E3F">
        <w:rPr>
          <w:rStyle w:val="findhit"/>
          <w:rFonts w:asciiTheme="minorHAnsi" w:eastAsiaTheme="minorEastAsia" w:hAnsiTheme="minorHAnsi" w:cstheme="minorBidi"/>
        </w:rPr>
        <w:t>vo</w:t>
      </w:r>
      <w:r w:rsidRPr="76D58E3F">
        <w:rPr>
          <w:rStyle w:val="normaltextrun"/>
          <w:rFonts w:asciiTheme="minorHAnsi" w:eastAsiaTheme="minorEastAsia" w:hAnsiTheme="minorHAnsi" w:cstheme="minorBidi"/>
        </w:rPr>
        <w:t>u aj kvôli neustále rastúcemu dopytu so súčasným a neustálym zlepšovaním kvality a efektivity.  Elektronické služby online formou sú jedným z nástrojov na podporu poskytovania a zlepšovania zdra</w:t>
      </w:r>
      <w:r w:rsidRPr="76D58E3F">
        <w:rPr>
          <w:rStyle w:val="findhit"/>
          <w:rFonts w:asciiTheme="minorHAnsi" w:eastAsiaTheme="minorEastAsia" w:hAnsiTheme="minorHAnsi" w:cstheme="minorBidi"/>
        </w:rPr>
        <w:t>vo</w:t>
      </w:r>
      <w:r w:rsidRPr="76D58E3F">
        <w:rPr>
          <w:rStyle w:val="normaltextrun"/>
          <w:rFonts w:asciiTheme="minorHAnsi" w:eastAsiaTheme="minorEastAsia" w:hAnsiTheme="minorHAnsi" w:cstheme="minorBidi"/>
        </w:rPr>
        <w:t>tnej starostli</w:t>
      </w:r>
      <w:r w:rsidRPr="76D58E3F">
        <w:rPr>
          <w:rStyle w:val="findhit"/>
          <w:rFonts w:asciiTheme="minorHAnsi" w:eastAsiaTheme="minorEastAsia" w:hAnsiTheme="minorHAnsi" w:cstheme="minorBidi"/>
        </w:rPr>
        <w:t>vo</w:t>
      </w:r>
      <w:r w:rsidRPr="76D58E3F">
        <w:rPr>
          <w:rStyle w:val="normaltextrun"/>
          <w:rFonts w:asciiTheme="minorHAnsi" w:eastAsiaTheme="minorEastAsia" w:hAnsiTheme="minorHAnsi" w:cstheme="minorBidi"/>
        </w:rPr>
        <w:t>sti. Ich potenciál a používanie musíme kontinuálne zlepšovať. Prostredníct</w:t>
      </w:r>
      <w:r w:rsidRPr="76D58E3F">
        <w:rPr>
          <w:rStyle w:val="findhit"/>
          <w:rFonts w:asciiTheme="minorHAnsi" w:eastAsiaTheme="minorEastAsia" w:hAnsiTheme="minorHAnsi" w:cstheme="minorBidi"/>
        </w:rPr>
        <w:t>vo</w:t>
      </w:r>
      <w:r w:rsidRPr="76D58E3F">
        <w:rPr>
          <w:rStyle w:val="normaltextrun"/>
          <w:rFonts w:asciiTheme="minorHAnsi" w:eastAsiaTheme="minorEastAsia" w:hAnsiTheme="minorHAnsi" w:cstheme="minorBidi"/>
        </w:rPr>
        <w:t>m informatizácie procesov v rámci celého zdra</w:t>
      </w:r>
      <w:r w:rsidRPr="76D58E3F">
        <w:rPr>
          <w:rStyle w:val="findhit"/>
          <w:rFonts w:asciiTheme="minorHAnsi" w:eastAsiaTheme="minorEastAsia" w:hAnsiTheme="minorHAnsi" w:cstheme="minorBidi"/>
        </w:rPr>
        <w:t>vo</w:t>
      </w:r>
      <w:r w:rsidRPr="76D58E3F">
        <w:rPr>
          <w:rStyle w:val="normaltextrun"/>
          <w:rFonts w:asciiTheme="minorHAnsi" w:eastAsiaTheme="minorEastAsia" w:hAnsiTheme="minorHAnsi" w:cstheme="minorBidi"/>
        </w:rPr>
        <w:t>tníctva prináša potenciál prispieť k zvýšeniu kvality, nákladovej efektivity, časovej dostupnosti a mobility služieb v zdra</w:t>
      </w:r>
      <w:r w:rsidRPr="76D58E3F">
        <w:rPr>
          <w:rStyle w:val="findhit"/>
          <w:rFonts w:asciiTheme="minorHAnsi" w:eastAsiaTheme="minorEastAsia" w:hAnsiTheme="minorHAnsi" w:cstheme="minorBidi"/>
        </w:rPr>
        <w:t>vo</w:t>
      </w:r>
      <w:r w:rsidRPr="76D58E3F">
        <w:rPr>
          <w:rStyle w:val="normaltextrun"/>
          <w:rFonts w:asciiTheme="minorHAnsi" w:eastAsiaTheme="minorEastAsia" w:hAnsiTheme="minorHAnsi" w:cstheme="minorBidi"/>
        </w:rPr>
        <w:t>tníctve a zároveň podporiť vznik nových foriem poskytovania zdra</w:t>
      </w:r>
      <w:r w:rsidRPr="76D58E3F">
        <w:rPr>
          <w:rStyle w:val="findhit"/>
          <w:rFonts w:asciiTheme="minorHAnsi" w:eastAsiaTheme="minorEastAsia" w:hAnsiTheme="minorHAnsi" w:cstheme="minorBidi"/>
        </w:rPr>
        <w:t>vo</w:t>
      </w:r>
      <w:r w:rsidRPr="76D58E3F">
        <w:rPr>
          <w:rStyle w:val="normaltextrun"/>
          <w:rFonts w:asciiTheme="minorHAnsi" w:eastAsiaTheme="minorEastAsia" w:hAnsiTheme="minorHAnsi" w:cstheme="minorBidi"/>
        </w:rPr>
        <w:t>tnej starostli</w:t>
      </w:r>
      <w:r w:rsidRPr="76D58E3F">
        <w:rPr>
          <w:rStyle w:val="findhit"/>
          <w:rFonts w:asciiTheme="minorHAnsi" w:eastAsiaTheme="minorEastAsia" w:hAnsiTheme="minorHAnsi" w:cstheme="minorBidi"/>
        </w:rPr>
        <w:t>vo</w:t>
      </w:r>
      <w:r w:rsidRPr="76D58E3F">
        <w:rPr>
          <w:rStyle w:val="normaltextrun"/>
          <w:rFonts w:asciiTheme="minorHAnsi" w:eastAsiaTheme="minorEastAsia" w:hAnsiTheme="minorHAnsi" w:cstheme="minorBidi"/>
        </w:rPr>
        <w:t>sti, ktoré by bez využitia informačných a komunikačných technológií (ďalej len IKT) neboli možné.  Vhodne z</w:t>
      </w:r>
      <w:r w:rsidRPr="76D58E3F">
        <w:rPr>
          <w:rStyle w:val="findhit"/>
          <w:rFonts w:asciiTheme="minorHAnsi" w:eastAsiaTheme="minorEastAsia" w:hAnsiTheme="minorHAnsi" w:cstheme="minorBidi"/>
        </w:rPr>
        <w:t>vo</w:t>
      </w:r>
      <w:r w:rsidRPr="76D58E3F">
        <w:rPr>
          <w:rStyle w:val="normaltextrun"/>
          <w:rFonts w:asciiTheme="minorHAnsi" w:eastAsiaTheme="minorEastAsia" w:hAnsiTheme="minorHAnsi" w:cstheme="minorBidi"/>
        </w:rPr>
        <w:t>lené implementácie online procesov vedú k výrazným úsporám v systéme poskytovania zdra</w:t>
      </w:r>
      <w:r w:rsidRPr="76D58E3F">
        <w:rPr>
          <w:rStyle w:val="findhit"/>
          <w:rFonts w:asciiTheme="minorHAnsi" w:eastAsiaTheme="minorEastAsia" w:hAnsiTheme="minorHAnsi" w:cstheme="minorBidi"/>
        </w:rPr>
        <w:t>vo</w:t>
      </w:r>
      <w:r w:rsidRPr="76D58E3F">
        <w:rPr>
          <w:rStyle w:val="normaltextrun"/>
          <w:rFonts w:asciiTheme="minorHAnsi" w:eastAsiaTheme="minorEastAsia" w:hAnsiTheme="minorHAnsi" w:cstheme="minorBidi"/>
        </w:rPr>
        <w:t>tnej starostli</w:t>
      </w:r>
      <w:r w:rsidRPr="76D58E3F">
        <w:rPr>
          <w:rStyle w:val="findhit"/>
          <w:rFonts w:asciiTheme="minorHAnsi" w:eastAsiaTheme="minorEastAsia" w:hAnsiTheme="minorHAnsi" w:cstheme="minorBidi"/>
        </w:rPr>
        <w:t>vo</w:t>
      </w:r>
      <w:r w:rsidRPr="76D58E3F">
        <w:rPr>
          <w:rStyle w:val="normaltextrun"/>
          <w:rFonts w:asciiTheme="minorHAnsi" w:eastAsiaTheme="minorEastAsia" w:hAnsiTheme="minorHAnsi" w:cstheme="minorBidi"/>
        </w:rPr>
        <w:t>sti, znižujú chybo</w:t>
      </w:r>
      <w:r w:rsidRPr="76D58E3F">
        <w:rPr>
          <w:rStyle w:val="findhit"/>
          <w:rFonts w:asciiTheme="minorHAnsi" w:eastAsiaTheme="minorEastAsia" w:hAnsiTheme="minorHAnsi" w:cstheme="minorBidi"/>
        </w:rPr>
        <w:t>vo</w:t>
      </w:r>
      <w:r w:rsidRPr="76D58E3F">
        <w:rPr>
          <w:rStyle w:val="normaltextrun"/>
          <w:rFonts w:asciiTheme="minorHAnsi" w:eastAsiaTheme="minorEastAsia" w:hAnsiTheme="minorHAnsi" w:cstheme="minorBidi"/>
        </w:rPr>
        <w:t>sť aj administratívne zaťaženie pracovníkov v zdra</w:t>
      </w:r>
      <w:r w:rsidRPr="76D58E3F">
        <w:rPr>
          <w:rStyle w:val="findhit"/>
          <w:rFonts w:asciiTheme="minorHAnsi" w:eastAsiaTheme="minorEastAsia" w:hAnsiTheme="minorHAnsi" w:cstheme="minorBidi"/>
        </w:rPr>
        <w:t>vo</w:t>
      </w:r>
      <w:r w:rsidRPr="76D58E3F">
        <w:rPr>
          <w:rStyle w:val="normaltextrun"/>
          <w:rFonts w:asciiTheme="minorHAnsi" w:eastAsiaTheme="minorEastAsia" w:hAnsiTheme="minorHAnsi" w:cstheme="minorBidi"/>
        </w:rPr>
        <w:t>tníctve, podporujú rast dostupnosti zdra</w:t>
      </w:r>
      <w:r w:rsidRPr="76D58E3F">
        <w:rPr>
          <w:rStyle w:val="findhit"/>
          <w:rFonts w:asciiTheme="minorHAnsi" w:eastAsiaTheme="minorEastAsia" w:hAnsiTheme="minorHAnsi" w:cstheme="minorBidi"/>
        </w:rPr>
        <w:t>vo</w:t>
      </w:r>
      <w:r w:rsidRPr="76D58E3F">
        <w:rPr>
          <w:rStyle w:val="normaltextrun"/>
          <w:rFonts w:asciiTheme="minorHAnsi" w:eastAsiaTheme="minorEastAsia" w:hAnsiTheme="minorHAnsi" w:cstheme="minorBidi"/>
        </w:rPr>
        <w:t>tníckych služieb pre občanov a tým pádom zvyšujú spokojnosť občanov. </w:t>
      </w:r>
      <w:r w:rsidRPr="76D58E3F">
        <w:rPr>
          <w:rStyle w:val="eop"/>
          <w:rFonts w:asciiTheme="minorHAnsi" w:eastAsiaTheme="minorEastAsia" w:hAnsiTheme="minorHAnsi" w:cstheme="minorBidi"/>
        </w:rPr>
        <w:t> </w:t>
      </w:r>
    </w:p>
    <w:p w14:paraId="7748AEC1" w14:textId="77777777" w:rsidR="00EB22E0" w:rsidRPr="00EB22E0" w:rsidRDefault="17DD8BA3" w:rsidP="0058287F">
      <w:pPr>
        <w:pStyle w:val="paragraph"/>
        <w:spacing w:before="0" w:beforeAutospacing="0" w:after="0" w:afterAutospacing="0" w:line="288" w:lineRule="auto"/>
        <w:textAlignment w:val="baseline"/>
        <w:rPr>
          <w:rFonts w:asciiTheme="minorHAnsi" w:eastAsiaTheme="minorEastAsia" w:hAnsiTheme="minorHAnsi" w:cstheme="minorBidi"/>
          <w:color w:val="2E74B5" w:themeColor="accent1" w:themeShade="BF"/>
          <w:sz w:val="18"/>
          <w:szCs w:val="18"/>
        </w:rPr>
      </w:pPr>
      <w:r w:rsidRPr="76D58E3F">
        <w:rPr>
          <w:rStyle w:val="eop"/>
          <w:rFonts w:asciiTheme="minorHAnsi" w:eastAsiaTheme="minorEastAsia" w:hAnsiTheme="minorHAnsi" w:cstheme="minorBidi"/>
          <w:sz w:val="23"/>
          <w:szCs w:val="23"/>
        </w:rPr>
        <w:t> </w:t>
      </w:r>
    </w:p>
    <w:p w14:paraId="3A652251" w14:textId="592A9152" w:rsidR="00EB22E0" w:rsidRPr="00EB22E0" w:rsidRDefault="135D5812" w:rsidP="0058287F">
      <w:pPr>
        <w:pStyle w:val="paragraph"/>
        <w:spacing w:before="0" w:beforeAutospacing="0" w:after="0" w:afterAutospacing="0" w:line="288" w:lineRule="auto"/>
        <w:jc w:val="both"/>
        <w:textAlignment w:val="baseline"/>
        <w:rPr>
          <w:rFonts w:asciiTheme="minorHAnsi" w:eastAsiaTheme="minorEastAsia" w:hAnsiTheme="minorHAnsi" w:cstheme="minorBidi"/>
          <w:color w:val="2E74B5" w:themeColor="accent1" w:themeShade="BF"/>
          <w:sz w:val="18"/>
          <w:szCs w:val="18"/>
        </w:rPr>
      </w:pPr>
      <w:r w:rsidRPr="76D58E3F">
        <w:rPr>
          <w:rStyle w:val="eop"/>
          <w:rFonts w:asciiTheme="minorHAnsi" w:eastAsiaTheme="minorEastAsia" w:hAnsiTheme="minorHAnsi" w:cstheme="minorBidi"/>
        </w:rPr>
        <w:t> </w:t>
      </w:r>
    </w:p>
    <w:p w14:paraId="2C94228B" w14:textId="7115BF3B" w:rsidR="00EB22E0" w:rsidRPr="00EB22E0" w:rsidRDefault="17DD8BA3" w:rsidP="0058287F">
      <w:pPr>
        <w:pStyle w:val="paragraph"/>
        <w:spacing w:before="0" w:beforeAutospacing="0" w:after="0" w:afterAutospacing="0" w:line="288" w:lineRule="auto"/>
        <w:jc w:val="both"/>
        <w:textAlignment w:val="baseline"/>
        <w:rPr>
          <w:rStyle w:val="eop"/>
          <w:rFonts w:asciiTheme="minorHAnsi" w:eastAsiaTheme="minorEastAsia" w:hAnsiTheme="minorHAnsi" w:cstheme="minorBidi"/>
        </w:rPr>
      </w:pPr>
      <w:r w:rsidRPr="24022D00">
        <w:rPr>
          <w:rStyle w:val="normaltextrun"/>
          <w:rFonts w:asciiTheme="minorHAnsi" w:eastAsiaTheme="minorEastAsia" w:hAnsiTheme="minorHAnsi" w:cstheme="minorBidi"/>
        </w:rPr>
        <w:t>Cieľo</w:t>
      </w:r>
      <w:r w:rsidRPr="24022D00">
        <w:rPr>
          <w:rStyle w:val="findhit"/>
          <w:rFonts w:asciiTheme="minorHAnsi" w:eastAsiaTheme="minorEastAsia" w:hAnsiTheme="minorHAnsi" w:cstheme="minorBidi"/>
        </w:rPr>
        <w:t>vo</w:t>
      </w:r>
      <w:r w:rsidRPr="24022D00">
        <w:rPr>
          <w:rStyle w:val="normaltextrun"/>
          <w:rFonts w:asciiTheme="minorHAnsi" w:eastAsiaTheme="minorEastAsia" w:hAnsiTheme="minorHAnsi" w:cstheme="minorBidi"/>
        </w:rPr>
        <w:t>u skupinou sú zainteresované strany v rezorte zdra</w:t>
      </w:r>
      <w:r w:rsidRPr="24022D00">
        <w:rPr>
          <w:rStyle w:val="findhit"/>
          <w:rFonts w:asciiTheme="minorHAnsi" w:eastAsiaTheme="minorEastAsia" w:hAnsiTheme="minorHAnsi" w:cstheme="minorBidi"/>
        </w:rPr>
        <w:t>vo</w:t>
      </w:r>
      <w:r w:rsidRPr="24022D00">
        <w:rPr>
          <w:rStyle w:val="normaltextrun"/>
          <w:rFonts w:asciiTheme="minorHAnsi" w:eastAsiaTheme="minorEastAsia" w:hAnsiTheme="minorHAnsi" w:cstheme="minorBidi"/>
        </w:rPr>
        <w:t>tníctva, ako napríklad zdra</w:t>
      </w:r>
      <w:r w:rsidRPr="24022D00">
        <w:rPr>
          <w:rStyle w:val="findhit"/>
          <w:rFonts w:asciiTheme="minorHAnsi" w:eastAsiaTheme="minorEastAsia" w:hAnsiTheme="minorHAnsi" w:cstheme="minorBidi"/>
        </w:rPr>
        <w:t>vo</w:t>
      </w:r>
      <w:r w:rsidRPr="24022D00">
        <w:rPr>
          <w:rStyle w:val="normaltextrun"/>
          <w:rFonts w:asciiTheme="minorHAnsi" w:eastAsiaTheme="minorEastAsia" w:hAnsiTheme="minorHAnsi" w:cstheme="minorBidi"/>
        </w:rPr>
        <w:t>tnícki pracovníci, poskytovatelia zdra</w:t>
      </w:r>
      <w:r w:rsidRPr="24022D00">
        <w:rPr>
          <w:rStyle w:val="findhit"/>
          <w:rFonts w:asciiTheme="minorHAnsi" w:eastAsiaTheme="minorEastAsia" w:hAnsiTheme="minorHAnsi" w:cstheme="minorBidi"/>
        </w:rPr>
        <w:t>vo</w:t>
      </w:r>
      <w:r w:rsidRPr="24022D00">
        <w:rPr>
          <w:rStyle w:val="normaltextrun"/>
          <w:rFonts w:asciiTheme="minorHAnsi" w:eastAsiaTheme="minorEastAsia" w:hAnsiTheme="minorHAnsi" w:cstheme="minorBidi"/>
        </w:rPr>
        <w:t>tnej starostli</w:t>
      </w:r>
      <w:r w:rsidRPr="24022D00">
        <w:rPr>
          <w:rStyle w:val="findhit"/>
          <w:rFonts w:asciiTheme="minorHAnsi" w:eastAsiaTheme="minorEastAsia" w:hAnsiTheme="minorHAnsi" w:cstheme="minorBidi"/>
        </w:rPr>
        <w:t>vo</w:t>
      </w:r>
      <w:r w:rsidRPr="24022D00">
        <w:rPr>
          <w:rStyle w:val="normaltextrun"/>
          <w:rFonts w:asciiTheme="minorHAnsi" w:eastAsiaTheme="minorEastAsia" w:hAnsiTheme="minorHAnsi" w:cstheme="minorBidi"/>
        </w:rPr>
        <w:t>sti, prijímatelia zdra</w:t>
      </w:r>
      <w:r w:rsidRPr="24022D00">
        <w:rPr>
          <w:rStyle w:val="findhit"/>
          <w:rFonts w:asciiTheme="minorHAnsi" w:eastAsiaTheme="minorEastAsia" w:hAnsiTheme="minorHAnsi" w:cstheme="minorBidi"/>
        </w:rPr>
        <w:t>vo</w:t>
      </w:r>
      <w:r w:rsidRPr="24022D00">
        <w:rPr>
          <w:rStyle w:val="normaltextrun"/>
          <w:rFonts w:asciiTheme="minorHAnsi" w:eastAsiaTheme="minorEastAsia" w:hAnsiTheme="minorHAnsi" w:cstheme="minorBidi"/>
        </w:rPr>
        <w:t>tnej starostli</w:t>
      </w:r>
      <w:r w:rsidRPr="24022D00">
        <w:rPr>
          <w:rStyle w:val="findhit"/>
          <w:rFonts w:asciiTheme="minorHAnsi" w:eastAsiaTheme="minorEastAsia" w:hAnsiTheme="minorHAnsi" w:cstheme="minorBidi"/>
        </w:rPr>
        <w:t>vo</w:t>
      </w:r>
      <w:r w:rsidRPr="24022D00">
        <w:rPr>
          <w:rStyle w:val="normaltextrun"/>
          <w:rFonts w:asciiTheme="minorHAnsi" w:eastAsiaTheme="minorEastAsia" w:hAnsiTheme="minorHAnsi" w:cstheme="minorBidi"/>
        </w:rPr>
        <w:t>sti a inštitúcie v rezorte zdra</w:t>
      </w:r>
      <w:r w:rsidRPr="24022D00">
        <w:rPr>
          <w:rStyle w:val="findhit"/>
          <w:rFonts w:asciiTheme="minorHAnsi" w:eastAsiaTheme="minorEastAsia" w:hAnsiTheme="minorHAnsi" w:cstheme="minorBidi"/>
        </w:rPr>
        <w:t>vo</w:t>
      </w:r>
      <w:r w:rsidRPr="24022D00">
        <w:rPr>
          <w:rStyle w:val="normaltextrun"/>
          <w:rFonts w:asciiTheme="minorHAnsi" w:eastAsiaTheme="minorEastAsia" w:hAnsiTheme="minorHAnsi" w:cstheme="minorBidi"/>
        </w:rPr>
        <w:t>tníctva. Rezort zdra</w:t>
      </w:r>
      <w:r w:rsidRPr="24022D00">
        <w:rPr>
          <w:rStyle w:val="findhit"/>
          <w:rFonts w:asciiTheme="minorHAnsi" w:eastAsiaTheme="minorEastAsia" w:hAnsiTheme="minorHAnsi" w:cstheme="minorBidi"/>
        </w:rPr>
        <w:t>vo</w:t>
      </w:r>
      <w:r w:rsidRPr="24022D00">
        <w:rPr>
          <w:rStyle w:val="normaltextrun"/>
          <w:rFonts w:asciiTheme="minorHAnsi" w:eastAsiaTheme="minorEastAsia" w:hAnsiTheme="minorHAnsi" w:cstheme="minorBidi"/>
        </w:rPr>
        <w:t>tníctva a jeho inštitúcie majú celonárodné pokrytie a zavedenie online procesov v zdra</w:t>
      </w:r>
      <w:r w:rsidRPr="24022D00">
        <w:rPr>
          <w:rStyle w:val="findhit"/>
          <w:rFonts w:asciiTheme="minorHAnsi" w:eastAsiaTheme="minorEastAsia" w:hAnsiTheme="minorHAnsi" w:cstheme="minorBidi"/>
        </w:rPr>
        <w:t>vo</w:t>
      </w:r>
      <w:r w:rsidRPr="24022D00">
        <w:rPr>
          <w:rStyle w:val="normaltextrun"/>
          <w:rFonts w:asciiTheme="minorHAnsi" w:eastAsiaTheme="minorEastAsia" w:hAnsiTheme="minorHAnsi" w:cstheme="minorBidi"/>
        </w:rPr>
        <w:t>tníctve je potrebné riešiť centrálne a na národnej úrovni.</w:t>
      </w:r>
      <w:r w:rsidRPr="24022D00">
        <w:rPr>
          <w:rStyle w:val="eop"/>
          <w:rFonts w:asciiTheme="minorHAnsi" w:eastAsiaTheme="minorEastAsia" w:hAnsiTheme="minorHAnsi" w:cstheme="minorBidi"/>
        </w:rPr>
        <w:t> </w:t>
      </w:r>
      <w:r w:rsidR="63EF5E14" w:rsidRPr="24022D00">
        <w:rPr>
          <w:rStyle w:val="eop"/>
          <w:rFonts w:asciiTheme="minorHAnsi" w:eastAsiaTheme="minorEastAsia" w:hAnsiTheme="minorHAnsi" w:cstheme="minorBidi"/>
        </w:rPr>
        <w:t xml:space="preserve">Legislatívna úprava týkajúca sa životných situácií nie je jednoznačne stanovená čo má vplyv aj na </w:t>
      </w:r>
      <w:r w:rsidR="4E2B2E91" w:rsidRPr="24022D00">
        <w:rPr>
          <w:rStyle w:val="eop"/>
          <w:rFonts w:asciiTheme="minorHAnsi" w:eastAsiaTheme="minorEastAsia" w:hAnsiTheme="minorHAnsi" w:cstheme="minorBidi"/>
        </w:rPr>
        <w:t>plánovanie krokov vedúcich k jej napĺňaniu. Cieľ</w:t>
      </w:r>
      <w:r w:rsidR="2FABF235" w:rsidRPr="24022D00">
        <w:rPr>
          <w:rStyle w:val="eop"/>
          <w:rFonts w:asciiTheme="minorHAnsi" w:eastAsiaTheme="minorEastAsia" w:hAnsiTheme="minorHAnsi" w:cstheme="minorBidi"/>
        </w:rPr>
        <w:t xml:space="preserve">om projektu je byť pripravený na jej </w:t>
      </w:r>
      <w:r w:rsidR="19E7C2B2" w:rsidRPr="24022D00">
        <w:rPr>
          <w:rStyle w:val="eop"/>
          <w:rFonts w:asciiTheme="minorHAnsi" w:eastAsiaTheme="minorEastAsia" w:hAnsiTheme="minorHAnsi" w:cstheme="minorBidi"/>
        </w:rPr>
        <w:t>aplikovanie tak</w:t>
      </w:r>
      <w:r w:rsidR="5B7C0AB1" w:rsidRPr="24022D00">
        <w:rPr>
          <w:rStyle w:val="eop"/>
          <w:rFonts w:asciiTheme="minorHAnsi" w:eastAsiaTheme="minorEastAsia" w:hAnsiTheme="minorHAnsi" w:cstheme="minorBidi"/>
        </w:rPr>
        <w:t>,</w:t>
      </w:r>
      <w:r w:rsidR="19E7C2B2" w:rsidRPr="24022D00">
        <w:rPr>
          <w:rStyle w:val="eop"/>
          <w:rFonts w:asciiTheme="minorHAnsi" w:eastAsiaTheme="minorEastAsia" w:hAnsiTheme="minorHAnsi" w:cstheme="minorBidi"/>
        </w:rPr>
        <w:t xml:space="preserve"> aby nové služby zodpovedali k plneniu tejto oblasti</w:t>
      </w:r>
      <w:r w:rsidR="6E75CBB2" w:rsidRPr="24022D00">
        <w:rPr>
          <w:rStyle w:val="eop"/>
          <w:rFonts w:asciiTheme="minorHAnsi" w:eastAsiaTheme="minorEastAsia" w:hAnsiTheme="minorHAnsi" w:cstheme="minorBidi"/>
        </w:rPr>
        <w:t xml:space="preserve"> po jej finálnom prijatí v rámci legislatívy.</w:t>
      </w:r>
    </w:p>
    <w:p w14:paraId="5A5D2175" w14:textId="5D24D418" w:rsidR="00EB22E0" w:rsidRPr="00EB22E0" w:rsidRDefault="00EB22E0" w:rsidP="24022D00">
      <w:pPr>
        <w:pStyle w:val="paragraph"/>
        <w:spacing w:before="0" w:beforeAutospacing="0" w:after="0" w:afterAutospacing="0"/>
        <w:jc w:val="both"/>
        <w:textAlignment w:val="baseline"/>
        <w:rPr>
          <w:rStyle w:val="normaltextrun"/>
          <w:rFonts w:asciiTheme="minorHAnsi" w:eastAsiaTheme="minorEastAsia" w:hAnsiTheme="minorHAnsi" w:cstheme="minorBidi"/>
        </w:rPr>
      </w:pPr>
    </w:p>
    <w:p w14:paraId="6951D896" w14:textId="319293F5" w:rsidR="00EB22E0" w:rsidRPr="00EB22E0" w:rsidRDefault="135D5812" w:rsidP="4FB7568D">
      <w:pPr>
        <w:pStyle w:val="paragraph"/>
        <w:spacing w:before="0" w:beforeAutospacing="0" w:after="0" w:afterAutospacing="0"/>
        <w:jc w:val="both"/>
        <w:textAlignment w:val="baseline"/>
        <w:rPr>
          <w:rStyle w:val="normaltextrun"/>
          <w:rFonts w:asciiTheme="minorHAnsi" w:eastAsiaTheme="minorEastAsia" w:hAnsiTheme="minorHAnsi" w:cstheme="minorBidi"/>
          <w:color w:val="2E74B5" w:themeColor="accent1" w:themeShade="BF"/>
        </w:rPr>
      </w:pPr>
      <w:r w:rsidRPr="24022D00">
        <w:rPr>
          <w:rStyle w:val="normaltextrun"/>
          <w:rFonts w:asciiTheme="minorHAnsi" w:eastAsiaTheme="minorEastAsia" w:hAnsiTheme="minorHAnsi" w:cstheme="minorBidi"/>
        </w:rPr>
        <w:t xml:space="preserve">Výsledkom projektu budú online konsolidované služby s cieľom optimalizovať agendu a dobu vybavenia registrácie a ukončenia </w:t>
      </w:r>
      <w:r w:rsidR="1E74CF20" w:rsidRPr="24022D00">
        <w:rPr>
          <w:rStyle w:val="normaltextrun"/>
          <w:rFonts w:asciiTheme="minorHAnsi" w:eastAsiaTheme="minorEastAsia" w:hAnsiTheme="minorHAnsi" w:cstheme="minorBidi"/>
        </w:rPr>
        <w:t>jej</w:t>
      </w:r>
      <w:r w:rsidRPr="24022D00">
        <w:rPr>
          <w:rStyle w:val="normaltextrun"/>
          <w:rFonts w:asciiTheme="minorHAnsi" w:eastAsiaTheme="minorEastAsia" w:hAnsiTheme="minorHAnsi" w:cstheme="minorBidi"/>
        </w:rPr>
        <w:t xml:space="preserve"> platnosti pre nasledujúce entity evidované v cieľových registroch pre e</w:t>
      </w:r>
      <w:r w:rsidR="180332C4" w:rsidRPr="24022D00">
        <w:rPr>
          <w:rStyle w:val="normaltextrun"/>
          <w:rFonts w:asciiTheme="minorHAnsi" w:eastAsiaTheme="minorEastAsia" w:hAnsiTheme="minorHAnsi" w:cstheme="minorBidi"/>
        </w:rPr>
        <w:t>z</w:t>
      </w:r>
      <w:r w:rsidRPr="24022D00">
        <w:rPr>
          <w:rStyle w:val="normaltextrun"/>
          <w:rFonts w:asciiTheme="minorHAnsi" w:eastAsiaTheme="minorEastAsia" w:hAnsiTheme="minorHAnsi" w:cstheme="minorBidi"/>
        </w:rPr>
        <w:t>dravie: </w:t>
      </w:r>
    </w:p>
    <w:p w14:paraId="25B9D1D2" w14:textId="74B6E4E4" w:rsidR="00EB22E0" w:rsidRPr="00EB22E0" w:rsidRDefault="00EB22E0" w:rsidP="4FB7568D">
      <w:pPr>
        <w:pStyle w:val="paragraph"/>
        <w:spacing w:before="0" w:beforeAutospacing="0" w:after="0" w:afterAutospacing="0"/>
        <w:jc w:val="both"/>
        <w:textAlignment w:val="baseline"/>
        <w:rPr>
          <w:rStyle w:val="normaltextrun"/>
          <w:rFonts w:asciiTheme="minorHAnsi" w:eastAsiaTheme="minorEastAsia" w:hAnsiTheme="minorHAnsi" w:cstheme="minorBidi"/>
        </w:rPr>
      </w:pPr>
    </w:p>
    <w:p w14:paraId="23A69A90" w14:textId="7CE01151" w:rsidR="00EB22E0" w:rsidRPr="00EB22E0" w:rsidRDefault="6E1C2FF9" w:rsidP="0058287F">
      <w:pPr>
        <w:pStyle w:val="Odsekzoznamu"/>
        <w:numPr>
          <w:ilvl w:val="0"/>
          <w:numId w:val="1"/>
        </w:numPr>
        <w:spacing w:line="276" w:lineRule="auto"/>
        <w:jc w:val="both"/>
        <w:textAlignment w:val="baseline"/>
      </w:pPr>
      <w:r w:rsidRPr="4FB7568D">
        <w:rPr>
          <w:rFonts w:ascii="Calibri" w:eastAsia="Calibri" w:hAnsi="Calibri" w:cs="Calibri"/>
        </w:rPr>
        <w:t>Poskytovateľ zdravotnej starostlivosti (</w:t>
      </w:r>
      <w:r w:rsidRPr="4FB7568D">
        <w:t xml:space="preserve"> právny subjekt prevádzkujúci ambulanciu, nemocnicu, lekáreň, laboratórium a pod.</w:t>
      </w:r>
      <w:r w:rsidRPr="4FB7568D">
        <w:rPr>
          <w:rStyle w:val="normaltextrun"/>
        </w:rPr>
        <w:t xml:space="preserve">) a </w:t>
      </w:r>
      <w:r w:rsidRPr="4FB7568D">
        <w:t xml:space="preserve">Poskytovateľ sociálnej pomoci (právny subjekt prevádzkujúci zariadenie sociálnej pomoci, v ktorom poskytuje zdravotnú starostlivosť.) </w:t>
      </w:r>
    </w:p>
    <w:p w14:paraId="6DCF2FF1" w14:textId="5AD2F357" w:rsidR="00EB22E0" w:rsidRPr="00EB22E0" w:rsidRDefault="6E1C2FF9" w:rsidP="0058287F">
      <w:pPr>
        <w:pStyle w:val="Odsekzoznamu"/>
        <w:numPr>
          <w:ilvl w:val="0"/>
          <w:numId w:val="1"/>
        </w:numPr>
        <w:spacing w:line="276" w:lineRule="auto"/>
        <w:jc w:val="both"/>
        <w:textAlignment w:val="baseline"/>
      </w:pPr>
      <w:r w:rsidRPr="4FB7568D">
        <w:rPr>
          <w:rFonts w:ascii="Calibri" w:eastAsia="Calibri" w:hAnsi="Calibri" w:cs="Calibri"/>
        </w:rPr>
        <w:t>Zdravotnícky pracovník (</w:t>
      </w:r>
      <w:r w:rsidRPr="4FB7568D">
        <w:rPr>
          <w:rStyle w:val="normaltextrun"/>
        </w:rPr>
        <w:t>lekár, zubný lekár, sestra, farmaceut a pod.) </w:t>
      </w:r>
      <w:r w:rsidRPr="4FB7568D">
        <w:t xml:space="preserve"> </w:t>
      </w:r>
    </w:p>
    <w:p w14:paraId="05D825F8" w14:textId="200C2DAC" w:rsidR="00EB22E0" w:rsidRPr="00EB22E0" w:rsidRDefault="6E1C2FF9" w:rsidP="0058287F">
      <w:pPr>
        <w:pStyle w:val="Odsekzoznamu"/>
        <w:numPr>
          <w:ilvl w:val="0"/>
          <w:numId w:val="1"/>
        </w:numPr>
        <w:spacing w:line="276" w:lineRule="auto"/>
        <w:jc w:val="both"/>
        <w:textAlignment w:val="baseline"/>
      </w:pPr>
      <w:r w:rsidRPr="4FB7568D">
        <w:rPr>
          <w:rFonts w:ascii="Calibri" w:eastAsia="Calibri" w:hAnsi="Calibri" w:cs="Calibri"/>
        </w:rPr>
        <w:t>Prijímateľ zdravotnej starostlivosti (</w:t>
      </w:r>
      <w:r w:rsidRPr="4FB7568D">
        <w:rPr>
          <w:rStyle w:val="normaltextrun"/>
        </w:rPr>
        <w:t>občan SR a cudzinec, ktorému je poskytovaná   zdravotná starostlivosť na Slovensku) </w:t>
      </w:r>
      <w:r w:rsidRPr="4FB7568D">
        <w:t xml:space="preserve"> </w:t>
      </w:r>
    </w:p>
    <w:p w14:paraId="02C682C0" w14:textId="16566EB7" w:rsidR="00EB22E0" w:rsidRPr="00EB22E0" w:rsidRDefault="6E1C2FF9" w:rsidP="0058287F">
      <w:pPr>
        <w:pStyle w:val="Odsekzoznamu"/>
        <w:numPr>
          <w:ilvl w:val="0"/>
          <w:numId w:val="1"/>
        </w:numPr>
        <w:spacing w:line="276" w:lineRule="auto"/>
        <w:jc w:val="both"/>
        <w:textAlignment w:val="baseline"/>
      </w:pPr>
      <w:r w:rsidRPr="234293E8">
        <w:rPr>
          <w:rFonts w:ascii="Calibri" w:eastAsia="Calibri" w:hAnsi="Calibri" w:cs="Calibri"/>
        </w:rPr>
        <w:t>Pracovno-právny vzťah (</w:t>
      </w:r>
      <w:r w:rsidRPr="234293E8">
        <w:rPr>
          <w:rStyle w:val="normaltextrun"/>
        </w:rPr>
        <w:t>napr. vzťah medzi Poskytovateľom zdravotnej starostlivosti</w:t>
      </w:r>
      <w:r w:rsidR="66F41623" w:rsidRPr="234293E8">
        <w:rPr>
          <w:rStyle w:val="normaltextrun"/>
        </w:rPr>
        <w:t xml:space="preserve">     </w:t>
      </w:r>
      <w:r w:rsidRPr="234293E8">
        <w:rPr>
          <w:rStyle w:val="normaltextrun"/>
        </w:rPr>
        <w:t xml:space="preserve"> a Zdravotníckym pracovníkom) </w:t>
      </w:r>
      <w:r w:rsidRPr="234293E8">
        <w:t xml:space="preserve"> </w:t>
      </w:r>
    </w:p>
    <w:p w14:paraId="3EE92233" w14:textId="285B8456" w:rsidR="00EB22E0" w:rsidRPr="00EB22E0" w:rsidRDefault="6E1C2FF9" w:rsidP="0058287F">
      <w:pPr>
        <w:pStyle w:val="Odsekzoznamu"/>
        <w:numPr>
          <w:ilvl w:val="0"/>
          <w:numId w:val="1"/>
        </w:numPr>
        <w:spacing w:line="276" w:lineRule="auto"/>
        <w:jc w:val="both"/>
        <w:textAlignment w:val="baseline"/>
      </w:pPr>
      <w:r w:rsidRPr="234293E8">
        <w:rPr>
          <w:rFonts w:ascii="Calibri" w:eastAsia="Calibri" w:hAnsi="Calibri" w:cs="Calibri"/>
        </w:rPr>
        <w:t>Kapitačný</w:t>
      </w:r>
      <w:r w:rsidRPr="234293E8">
        <w:rPr>
          <w:rStyle w:val="normaltextrun"/>
        </w:rPr>
        <w:t xml:space="preserve"> vzťah (vzťah medzi Poskytovateľom zdravotnej starostlivosti </w:t>
      </w:r>
      <w:r w:rsidR="378E53BF" w:rsidRPr="234293E8">
        <w:rPr>
          <w:rStyle w:val="normaltextrun"/>
        </w:rPr>
        <w:t xml:space="preserve">                               </w:t>
      </w:r>
      <w:r w:rsidRPr="234293E8">
        <w:rPr>
          <w:rStyle w:val="normaltextrun"/>
        </w:rPr>
        <w:t>a Prijímateľom zdravotnej starostlivosti) a zastupovania Poskytovateľa zdravotnej starostlivosti </w:t>
      </w:r>
      <w:r w:rsidRPr="234293E8">
        <w:t xml:space="preserve"> </w:t>
      </w:r>
    </w:p>
    <w:p w14:paraId="26BC7A23" w14:textId="4FF02903" w:rsidR="00EB22E0" w:rsidRPr="00EB22E0" w:rsidRDefault="6E1C2FF9" w:rsidP="0058287F">
      <w:pPr>
        <w:pStyle w:val="Odsekzoznamu"/>
        <w:numPr>
          <w:ilvl w:val="0"/>
          <w:numId w:val="1"/>
        </w:numPr>
        <w:spacing w:line="276" w:lineRule="auto"/>
        <w:jc w:val="both"/>
        <w:textAlignment w:val="baseline"/>
      </w:pPr>
      <w:r w:rsidRPr="4FB7568D">
        <w:rPr>
          <w:rFonts w:ascii="Calibri" w:eastAsia="Calibri" w:hAnsi="Calibri" w:cs="Calibri"/>
        </w:rPr>
        <w:t>Zmluvný vzťah (vzťah medzi Zdravotnou poisťovňou a Poskytovateľom zdravotnej starostlivosti) </w:t>
      </w:r>
      <w:r w:rsidRPr="4FB7568D">
        <w:t xml:space="preserve"> </w:t>
      </w:r>
    </w:p>
    <w:p w14:paraId="0933E5D5" w14:textId="5924EFD2" w:rsidR="00EB22E0" w:rsidRPr="00EB22E0" w:rsidRDefault="6E1C2FF9" w:rsidP="0058287F">
      <w:pPr>
        <w:pStyle w:val="Odsekzoznamu"/>
        <w:numPr>
          <w:ilvl w:val="0"/>
          <w:numId w:val="1"/>
        </w:numPr>
        <w:spacing w:line="276" w:lineRule="auto"/>
        <w:jc w:val="both"/>
        <w:textAlignment w:val="baseline"/>
      </w:pPr>
      <w:r w:rsidRPr="4FB7568D">
        <w:rPr>
          <w:rFonts w:ascii="Calibri" w:eastAsia="Calibri" w:hAnsi="Calibri" w:cs="Calibri"/>
        </w:rPr>
        <w:t>P</w:t>
      </w:r>
      <w:r w:rsidRPr="4FB7568D">
        <w:rPr>
          <w:rStyle w:val="normaltextrun"/>
        </w:rPr>
        <w:t>oistný vzťah (vzťah medzi Zdravotnou poisťovňou a  Prijímateľom zdravotnej starostlivosti).</w:t>
      </w:r>
    </w:p>
    <w:p w14:paraId="32B05833" w14:textId="538E6D44" w:rsidR="00EB22E0" w:rsidRPr="00EB22E0" w:rsidRDefault="00EB22E0" w:rsidP="4FB7568D">
      <w:pPr>
        <w:pStyle w:val="paragraph"/>
        <w:spacing w:before="0" w:beforeAutospacing="0" w:after="0" w:afterAutospacing="0"/>
        <w:jc w:val="both"/>
        <w:textAlignment w:val="baseline"/>
        <w:rPr>
          <w:rStyle w:val="normaltextrun"/>
          <w:rFonts w:asciiTheme="minorHAnsi" w:eastAsiaTheme="minorEastAsia" w:hAnsiTheme="minorHAnsi" w:cstheme="minorBidi"/>
        </w:rPr>
      </w:pPr>
    </w:p>
    <w:p w14:paraId="698C6615" w14:textId="20CA5C3E" w:rsidR="00EB22E0" w:rsidRPr="00EB22E0" w:rsidRDefault="00EB22E0" w:rsidP="4FB7568D">
      <w:pPr>
        <w:pStyle w:val="paragraph"/>
        <w:spacing w:before="0" w:beforeAutospacing="0" w:after="0" w:afterAutospacing="0"/>
        <w:jc w:val="both"/>
        <w:textAlignment w:val="baseline"/>
        <w:rPr>
          <w:rStyle w:val="normaltextrun"/>
          <w:rFonts w:asciiTheme="minorHAnsi" w:eastAsiaTheme="minorEastAsia" w:hAnsiTheme="minorHAnsi" w:cstheme="minorBidi"/>
        </w:rPr>
      </w:pPr>
    </w:p>
    <w:p w14:paraId="7777B3FB" w14:textId="70698820" w:rsidR="00EB22E0" w:rsidRPr="00EB22E0" w:rsidRDefault="17DD8BA3" w:rsidP="0058287F">
      <w:pPr>
        <w:pStyle w:val="paragraph"/>
        <w:spacing w:before="0" w:beforeAutospacing="0" w:after="0" w:afterAutospacing="0" w:line="276" w:lineRule="auto"/>
        <w:jc w:val="both"/>
        <w:textAlignment w:val="baseline"/>
        <w:rPr>
          <w:rStyle w:val="normaltextrun"/>
          <w:rFonts w:asciiTheme="minorHAnsi" w:eastAsiaTheme="minorEastAsia" w:hAnsiTheme="minorHAnsi" w:cstheme="minorBidi"/>
          <w:color w:val="2E74B5" w:themeColor="accent1" w:themeShade="BF"/>
        </w:rPr>
      </w:pPr>
      <w:r w:rsidRPr="234293E8">
        <w:rPr>
          <w:rStyle w:val="normaltextrun"/>
          <w:rFonts w:asciiTheme="minorHAnsi" w:eastAsiaTheme="minorEastAsia" w:hAnsiTheme="minorHAnsi" w:cstheme="minorBidi"/>
        </w:rPr>
        <w:t>Sekundárnym cieľom štúdie je vybudovať chýbajúce podporné nástroje, ktoré umožnia dosiahnuť primárny cieľ a vyriešiť architektonické princípy a mechanizmy uvedené</w:t>
      </w:r>
      <w:r w:rsidR="59BF73C5" w:rsidRPr="234293E8">
        <w:rPr>
          <w:rStyle w:val="normaltextrun"/>
          <w:rFonts w:asciiTheme="minorHAnsi" w:eastAsiaTheme="minorEastAsia" w:hAnsiTheme="minorHAnsi" w:cstheme="minorBidi"/>
        </w:rPr>
        <w:t xml:space="preserve">                          </w:t>
      </w:r>
      <w:r w:rsidRPr="234293E8">
        <w:rPr>
          <w:rStyle w:val="normaltextrun"/>
          <w:rFonts w:asciiTheme="minorHAnsi" w:eastAsiaTheme="minorEastAsia" w:hAnsiTheme="minorHAnsi" w:cstheme="minorBidi"/>
        </w:rPr>
        <w:t xml:space="preserve"> v manažérskom zhrnutí. </w:t>
      </w:r>
    </w:p>
    <w:p w14:paraId="6837E268" w14:textId="7E129B4D" w:rsidR="76D58E3F" w:rsidRDefault="76D58E3F" w:rsidP="0058287F">
      <w:pPr>
        <w:pStyle w:val="paragraph"/>
        <w:spacing w:before="0" w:beforeAutospacing="0" w:after="0" w:afterAutospacing="0" w:line="276" w:lineRule="auto"/>
        <w:jc w:val="both"/>
        <w:rPr>
          <w:rStyle w:val="normaltextrun"/>
          <w:rFonts w:asciiTheme="minorHAnsi" w:eastAsiaTheme="minorEastAsia" w:hAnsiTheme="minorHAnsi" w:cstheme="minorBidi"/>
        </w:rPr>
      </w:pPr>
    </w:p>
    <w:p w14:paraId="1F86F5CB" w14:textId="2B82BF40" w:rsidR="76D58E3F" w:rsidRDefault="76D58E3F" w:rsidP="0058287F">
      <w:pPr>
        <w:pStyle w:val="paragraph"/>
        <w:spacing w:before="0" w:beforeAutospacing="0" w:after="0" w:afterAutospacing="0" w:line="276" w:lineRule="auto"/>
        <w:jc w:val="both"/>
        <w:rPr>
          <w:rStyle w:val="normaltextrun"/>
          <w:rFonts w:asciiTheme="minorHAnsi" w:eastAsiaTheme="minorEastAsia" w:hAnsiTheme="minorHAnsi" w:cstheme="minorBidi"/>
        </w:rPr>
      </w:pPr>
    </w:p>
    <w:p w14:paraId="464099F9" w14:textId="77777777" w:rsidR="00EB22E0" w:rsidRPr="00EB22E0" w:rsidRDefault="17DD8BA3" w:rsidP="0058287F">
      <w:pPr>
        <w:pStyle w:val="paragraph"/>
        <w:spacing w:before="0" w:beforeAutospacing="0" w:after="0" w:afterAutospacing="0" w:line="276" w:lineRule="auto"/>
        <w:jc w:val="both"/>
        <w:textAlignment w:val="baseline"/>
        <w:rPr>
          <w:rStyle w:val="normaltextrun"/>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Ústredným motívom navrhovaného riešenia je dosiahnutie nasledujúcich cieľov: </w:t>
      </w:r>
    </w:p>
    <w:p w14:paraId="375FAD9D" w14:textId="6CF3D25E" w:rsidR="00EB22E0" w:rsidRPr="00EB22E0" w:rsidRDefault="135D5812" w:rsidP="0058287F">
      <w:pPr>
        <w:pStyle w:val="paragraph"/>
        <w:numPr>
          <w:ilvl w:val="0"/>
          <w:numId w:val="2"/>
        </w:numPr>
        <w:spacing w:before="0" w:beforeAutospacing="0" w:after="0" w:afterAutospacing="0" w:line="276" w:lineRule="auto"/>
        <w:jc w:val="both"/>
        <w:textAlignment w:val="baseline"/>
        <w:rPr>
          <w:rStyle w:val="normaltextrun"/>
          <w:rFonts w:asciiTheme="minorHAnsi" w:eastAsiaTheme="minorEastAsia" w:hAnsiTheme="minorHAnsi" w:cstheme="minorBidi"/>
          <w:color w:val="2E74B5" w:themeColor="accent1" w:themeShade="BF"/>
        </w:rPr>
      </w:pPr>
      <w:r w:rsidRPr="24022D00">
        <w:rPr>
          <w:rStyle w:val="normaltextrun"/>
          <w:rFonts w:asciiTheme="minorHAnsi" w:eastAsiaTheme="minorEastAsia" w:hAnsiTheme="minorHAnsi" w:cstheme="minorBidi"/>
        </w:rPr>
        <w:t>Pre prijímateľov ZS zabezpečiť čo najskoršie založenie</w:t>
      </w:r>
      <w:r w:rsidR="220B7D1E" w:rsidRPr="24022D00">
        <w:rPr>
          <w:rStyle w:val="normaltextrun"/>
          <w:rFonts w:asciiTheme="minorHAnsi" w:eastAsiaTheme="minorEastAsia" w:hAnsiTheme="minorHAnsi" w:cstheme="minorBidi"/>
        </w:rPr>
        <w:t xml:space="preserve"> Elektronická zdravotná knižk</w:t>
      </w:r>
      <w:r w:rsidR="212A676C" w:rsidRPr="24022D00">
        <w:rPr>
          <w:rStyle w:val="normaltextrun"/>
          <w:rFonts w:asciiTheme="minorHAnsi" w:eastAsiaTheme="minorEastAsia" w:hAnsiTheme="minorHAnsi" w:cstheme="minorBidi"/>
        </w:rPr>
        <w:t xml:space="preserve">a </w:t>
      </w:r>
      <w:r w:rsidR="55BA9912" w:rsidRPr="24022D00">
        <w:rPr>
          <w:rStyle w:val="normaltextrun"/>
          <w:rFonts w:asciiTheme="minorHAnsi" w:eastAsiaTheme="minorEastAsia" w:hAnsiTheme="minorHAnsi" w:cstheme="minorBidi"/>
        </w:rPr>
        <w:t xml:space="preserve">t.z. </w:t>
      </w:r>
      <w:r w:rsidRPr="24022D00">
        <w:rPr>
          <w:rStyle w:val="normaltextrun"/>
          <w:rFonts w:asciiTheme="minorHAnsi" w:eastAsiaTheme="minorEastAsia" w:hAnsiTheme="minorHAnsi" w:cstheme="minorBidi"/>
        </w:rPr>
        <w:t>EZKO, aby mohol zdrav. pracovník zapisovať a čítať údaje z EZKO v čo najskoršom čase. </w:t>
      </w:r>
    </w:p>
    <w:p w14:paraId="6C9436CD" w14:textId="77777777" w:rsidR="00EB22E0" w:rsidRPr="00EB22E0" w:rsidRDefault="135D5812" w:rsidP="0058287F">
      <w:pPr>
        <w:pStyle w:val="paragraph"/>
        <w:numPr>
          <w:ilvl w:val="0"/>
          <w:numId w:val="2"/>
        </w:numPr>
        <w:spacing w:before="0" w:beforeAutospacing="0" w:after="0" w:afterAutospacing="0" w:line="276" w:lineRule="auto"/>
        <w:jc w:val="both"/>
        <w:textAlignment w:val="baseline"/>
        <w:rPr>
          <w:rStyle w:val="normaltextrun"/>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Skoršie začatie výkonu poskytovania zdravotnej starostlivosti prijímateľovi ZS. </w:t>
      </w:r>
    </w:p>
    <w:p w14:paraId="0D073D5A" w14:textId="77777777" w:rsidR="00EB22E0" w:rsidRPr="00EB22E0" w:rsidRDefault="135D5812" w:rsidP="0058287F">
      <w:pPr>
        <w:pStyle w:val="paragraph"/>
        <w:numPr>
          <w:ilvl w:val="0"/>
          <w:numId w:val="2"/>
        </w:numPr>
        <w:spacing w:before="0" w:beforeAutospacing="0" w:after="0" w:afterAutospacing="0" w:line="276" w:lineRule="auto"/>
        <w:jc w:val="both"/>
        <w:textAlignment w:val="baseline"/>
        <w:rPr>
          <w:rStyle w:val="normaltextrun"/>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Celkové zníženie administratívnej záťaže a nákladov vyvolaných z dôvodu chýbajúcej dostatočnej elektronizácie procesov. </w:t>
      </w:r>
    </w:p>
    <w:p w14:paraId="7821A00F" w14:textId="7DFE94B0" w:rsidR="00EB22E0" w:rsidRDefault="00EB22E0" w:rsidP="76D58E3F">
      <w:pPr>
        <w:pStyle w:val="paragraph"/>
        <w:spacing w:before="0" w:beforeAutospacing="0" w:after="0" w:afterAutospacing="0"/>
        <w:jc w:val="both"/>
        <w:textAlignment w:val="baseline"/>
        <w:rPr>
          <w:rStyle w:val="eop"/>
          <w:rFonts w:asciiTheme="minorHAnsi" w:eastAsiaTheme="minorEastAsia" w:hAnsiTheme="minorHAnsi" w:cstheme="minorBidi"/>
          <w:sz w:val="32"/>
          <w:szCs w:val="32"/>
        </w:rPr>
      </w:pPr>
    </w:p>
    <w:p w14:paraId="0224A03B" w14:textId="42892AF2" w:rsidR="0058287F" w:rsidRDefault="0058287F" w:rsidP="76D58E3F">
      <w:pPr>
        <w:pStyle w:val="paragraph"/>
        <w:spacing w:before="0" w:beforeAutospacing="0" w:after="0" w:afterAutospacing="0"/>
        <w:jc w:val="both"/>
        <w:textAlignment w:val="baseline"/>
        <w:rPr>
          <w:rStyle w:val="eop"/>
          <w:rFonts w:asciiTheme="minorHAnsi" w:eastAsiaTheme="minorEastAsia" w:hAnsiTheme="minorHAnsi" w:cstheme="minorBidi"/>
          <w:sz w:val="32"/>
          <w:szCs w:val="32"/>
        </w:rPr>
      </w:pPr>
    </w:p>
    <w:p w14:paraId="23415A49" w14:textId="74957EB5" w:rsidR="0058287F" w:rsidRDefault="0058287F" w:rsidP="76D58E3F">
      <w:pPr>
        <w:pStyle w:val="paragraph"/>
        <w:spacing w:before="0" w:beforeAutospacing="0" w:after="0" w:afterAutospacing="0"/>
        <w:jc w:val="both"/>
        <w:textAlignment w:val="baseline"/>
        <w:rPr>
          <w:rStyle w:val="eop"/>
          <w:rFonts w:asciiTheme="minorHAnsi" w:eastAsiaTheme="minorEastAsia" w:hAnsiTheme="minorHAnsi" w:cstheme="minorBidi"/>
          <w:sz w:val="32"/>
          <w:szCs w:val="32"/>
        </w:rPr>
      </w:pPr>
    </w:p>
    <w:p w14:paraId="262ACDAE" w14:textId="7477DF17" w:rsidR="0058287F" w:rsidRDefault="0058287F" w:rsidP="76D58E3F">
      <w:pPr>
        <w:pStyle w:val="paragraph"/>
        <w:spacing w:before="0" w:beforeAutospacing="0" w:after="0" w:afterAutospacing="0"/>
        <w:jc w:val="both"/>
        <w:textAlignment w:val="baseline"/>
        <w:rPr>
          <w:rStyle w:val="eop"/>
          <w:rFonts w:asciiTheme="minorHAnsi" w:eastAsiaTheme="minorEastAsia" w:hAnsiTheme="minorHAnsi" w:cstheme="minorBidi"/>
          <w:sz w:val="32"/>
          <w:szCs w:val="32"/>
        </w:rPr>
      </w:pPr>
    </w:p>
    <w:p w14:paraId="35B65F3B" w14:textId="4D414789" w:rsidR="0058287F" w:rsidRDefault="0058287F" w:rsidP="76D58E3F">
      <w:pPr>
        <w:pStyle w:val="paragraph"/>
        <w:spacing w:before="0" w:beforeAutospacing="0" w:after="0" w:afterAutospacing="0"/>
        <w:jc w:val="both"/>
        <w:textAlignment w:val="baseline"/>
        <w:rPr>
          <w:rStyle w:val="eop"/>
          <w:rFonts w:asciiTheme="minorHAnsi" w:eastAsiaTheme="minorEastAsia" w:hAnsiTheme="minorHAnsi" w:cstheme="minorBidi"/>
          <w:sz w:val="32"/>
          <w:szCs w:val="32"/>
        </w:rPr>
      </w:pPr>
    </w:p>
    <w:p w14:paraId="5C623A65" w14:textId="125949F5" w:rsidR="0058287F" w:rsidRDefault="0058287F" w:rsidP="76D58E3F">
      <w:pPr>
        <w:pStyle w:val="paragraph"/>
        <w:spacing w:before="0" w:beforeAutospacing="0" w:after="0" w:afterAutospacing="0"/>
        <w:jc w:val="both"/>
        <w:textAlignment w:val="baseline"/>
        <w:rPr>
          <w:rStyle w:val="eop"/>
          <w:rFonts w:asciiTheme="minorHAnsi" w:eastAsiaTheme="minorEastAsia" w:hAnsiTheme="minorHAnsi" w:cstheme="minorBidi"/>
          <w:sz w:val="32"/>
          <w:szCs w:val="32"/>
        </w:rPr>
      </w:pPr>
    </w:p>
    <w:p w14:paraId="3B39CB64" w14:textId="52C17C65" w:rsidR="00115118" w:rsidRPr="00CB4AD9" w:rsidRDefault="425DF088" w:rsidP="00FD4C18">
      <w:pPr>
        <w:pStyle w:val="Odsekzoznamu"/>
        <w:numPr>
          <w:ilvl w:val="0"/>
          <w:numId w:val="6"/>
        </w:numPr>
        <w:jc w:val="both"/>
        <w:rPr>
          <w:rFonts w:asciiTheme="minorHAnsi" w:eastAsiaTheme="minorEastAsia" w:hAnsiTheme="minorHAnsi" w:cstheme="minorBidi"/>
          <w:b/>
          <w:bCs/>
          <w:lang w:eastAsia="en-US"/>
        </w:rPr>
      </w:pPr>
      <w:r w:rsidRPr="76D58E3F">
        <w:rPr>
          <w:rFonts w:asciiTheme="minorHAnsi" w:eastAsiaTheme="minorEastAsia" w:hAnsiTheme="minorHAnsi" w:cstheme="minorBidi"/>
          <w:b/>
          <w:bCs/>
          <w:lang w:eastAsia="en-US"/>
        </w:rPr>
        <w:t>Odôvodnenie vylúčenia výberu projektu prostredníctvom</w:t>
      </w:r>
      <w:r w:rsidR="48F6E0E0" w:rsidRPr="76D58E3F">
        <w:rPr>
          <w:rFonts w:asciiTheme="minorHAnsi" w:eastAsiaTheme="minorEastAsia" w:hAnsiTheme="minorHAnsi" w:cstheme="minorBidi"/>
          <w:b/>
          <w:bCs/>
          <w:lang w:eastAsia="en-US"/>
        </w:rPr>
        <w:t xml:space="preserve"> </w:t>
      </w:r>
      <w:r w:rsidRPr="76D58E3F">
        <w:rPr>
          <w:rFonts w:asciiTheme="minorHAnsi" w:eastAsiaTheme="minorEastAsia" w:hAnsiTheme="minorHAnsi" w:cstheme="minorBidi"/>
          <w:b/>
          <w:bCs/>
          <w:lang w:eastAsia="en-US"/>
        </w:rPr>
        <w:t>výzvy</w:t>
      </w:r>
      <w:r w:rsidR="18843B83" w:rsidRPr="76D58E3F">
        <w:rPr>
          <w:rFonts w:asciiTheme="minorHAnsi" w:eastAsiaTheme="minorEastAsia" w:hAnsiTheme="minorHAnsi" w:cstheme="minorBidi"/>
          <w:b/>
          <w:bCs/>
          <w:lang w:eastAsia="en-US"/>
        </w:rPr>
        <w:t xml:space="preserve"> </w:t>
      </w:r>
      <w:r w:rsidR="18843B83" w:rsidRPr="76D58E3F">
        <w:rPr>
          <w:rFonts w:asciiTheme="minorHAnsi" w:eastAsiaTheme="minorEastAsia" w:hAnsiTheme="minorHAnsi" w:cstheme="minorBidi"/>
          <w:lang w:eastAsia="en-US"/>
        </w:rPr>
        <w:t>(prostredníctvom „súťažného postupu“)</w:t>
      </w:r>
    </w:p>
    <w:p w14:paraId="7CB073E4" w14:textId="08356DF0" w:rsidR="00E15A73" w:rsidRDefault="425DF088" w:rsidP="76D58E3F">
      <w:pPr>
        <w:jc w:val="both"/>
        <w:rPr>
          <w:rFonts w:asciiTheme="minorHAnsi" w:eastAsiaTheme="minorEastAsia" w:hAnsiTheme="minorHAnsi" w:cstheme="minorBidi"/>
          <w:i/>
          <w:iCs/>
        </w:rPr>
      </w:pPr>
      <w:r w:rsidRPr="76D58E3F">
        <w:rPr>
          <w:rFonts w:asciiTheme="minorHAnsi" w:eastAsiaTheme="minorEastAsia" w:hAnsiTheme="minorHAnsi" w:cstheme="minorBidi"/>
          <w:i/>
          <w:iCs/>
        </w:rPr>
        <w:t>Zdôvodnite, prečo je vhodnejšie realizovať NP ako vyhlásiť výzvu</w:t>
      </w:r>
      <w:r w:rsidR="2D4DEFDA" w:rsidRPr="76D58E3F">
        <w:rPr>
          <w:rFonts w:asciiTheme="minorHAnsi" w:eastAsiaTheme="minorEastAsia" w:hAnsiTheme="minorHAnsi" w:cstheme="minorBidi"/>
          <w:i/>
          <w:iCs/>
        </w:rPr>
        <w:t xml:space="preserve"> </w:t>
      </w:r>
      <w:r w:rsidRPr="76D58E3F">
        <w:rPr>
          <w:rFonts w:asciiTheme="minorHAnsi" w:eastAsiaTheme="minorEastAsia" w:hAnsiTheme="minorHAnsi" w:cstheme="minorBidi"/>
          <w:i/>
          <w:iCs/>
        </w:rPr>
        <w:t>(napr. porovnanie s</w:t>
      </w:r>
      <w:r w:rsidR="183A8777" w:rsidRPr="76D58E3F">
        <w:rPr>
          <w:rFonts w:asciiTheme="minorHAnsi" w:eastAsiaTheme="minorEastAsia" w:hAnsiTheme="minorHAnsi" w:cstheme="minorBidi"/>
          <w:i/>
          <w:iCs/>
        </w:rPr>
        <w:t> </w:t>
      </w:r>
      <w:r w:rsidRPr="76D58E3F">
        <w:rPr>
          <w:rFonts w:asciiTheme="minorHAnsi" w:eastAsiaTheme="minorEastAsia" w:hAnsiTheme="minorHAnsi" w:cstheme="minorBidi"/>
          <w:i/>
          <w:iCs/>
        </w:rPr>
        <w:t xml:space="preserve">realizáciou prostredníctvom projektu </w:t>
      </w:r>
      <w:r w:rsidR="183A8777" w:rsidRPr="76D58E3F">
        <w:rPr>
          <w:rFonts w:asciiTheme="minorHAnsi" w:eastAsiaTheme="minorEastAsia" w:hAnsiTheme="minorHAnsi" w:cstheme="minorBidi"/>
          <w:i/>
          <w:iCs/>
        </w:rPr>
        <w:t xml:space="preserve">realizovaného na základe výzvy </w:t>
      </w:r>
      <w:r w:rsidRPr="76D58E3F">
        <w:rPr>
          <w:rFonts w:asciiTheme="minorHAnsi" w:eastAsiaTheme="minorEastAsia" w:hAnsiTheme="minorHAnsi" w:cstheme="minorBidi"/>
          <w:i/>
          <w:iCs/>
        </w:rPr>
        <w:t xml:space="preserve">vzhľadom </w:t>
      </w:r>
      <w:r w:rsidRPr="76D58E3F">
        <w:rPr>
          <w:rFonts w:asciiTheme="minorHAnsi" w:eastAsiaTheme="minorEastAsia" w:hAnsiTheme="minorHAnsi" w:cstheme="minorBidi"/>
          <w:i/>
          <w:iCs/>
        </w:rPr>
        <w:lastRenderedPageBreak/>
        <w:t>na</w:t>
      </w:r>
      <w:r w:rsidR="183A8777" w:rsidRPr="76D58E3F">
        <w:rPr>
          <w:rFonts w:asciiTheme="minorHAnsi" w:eastAsiaTheme="minorEastAsia" w:hAnsiTheme="minorHAnsi" w:cstheme="minorBidi"/>
          <w:i/>
          <w:iCs/>
        </w:rPr>
        <w:t> </w:t>
      </w:r>
      <w:r w:rsidRPr="76D58E3F">
        <w:rPr>
          <w:rFonts w:asciiTheme="minorHAnsi" w:eastAsiaTheme="minorEastAsia" w:hAnsiTheme="minorHAnsi" w:cstheme="minorBidi"/>
          <w:i/>
          <w:iCs/>
        </w:rPr>
        <w:t>efektívnejší spôsob napĺňania cieľov Programu Slovensko 2021</w:t>
      </w:r>
      <w:r w:rsidR="2A2A53C9" w:rsidRPr="76D58E3F">
        <w:rPr>
          <w:rFonts w:asciiTheme="minorHAnsi" w:eastAsiaTheme="minorEastAsia" w:hAnsiTheme="minorHAnsi" w:cstheme="minorBidi"/>
          <w:i/>
          <w:iCs/>
        </w:rPr>
        <w:t xml:space="preserve"> </w:t>
      </w:r>
      <w:r w:rsidR="364F08AE" w:rsidRPr="76D58E3F">
        <w:rPr>
          <w:rFonts w:asciiTheme="minorHAnsi" w:eastAsiaTheme="minorEastAsia" w:hAnsiTheme="minorHAnsi" w:cstheme="minorBidi"/>
          <w:i/>
          <w:iCs/>
        </w:rPr>
        <w:t>–</w:t>
      </w:r>
      <w:r w:rsidR="2A2A53C9" w:rsidRPr="76D58E3F">
        <w:rPr>
          <w:rFonts w:asciiTheme="minorHAnsi" w:eastAsiaTheme="minorEastAsia" w:hAnsiTheme="minorHAnsi" w:cstheme="minorBidi"/>
          <w:i/>
          <w:iCs/>
        </w:rPr>
        <w:t xml:space="preserve"> </w:t>
      </w:r>
      <w:r w:rsidRPr="76D58E3F">
        <w:rPr>
          <w:rFonts w:asciiTheme="minorHAnsi" w:eastAsiaTheme="minorEastAsia" w:hAnsiTheme="minorHAnsi" w:cstheme="minorBidi"/>
          <w:i/>
          <w:iCs/>
        </w:rPr>
        <w:t>2027, efektívnejšie a hospodárnejšie využitie finančných prostriedkov</w:t>
      </w:r>
      <w:r w:rsidR="799662A4" w:rsidRPr="76D58E3F">
        <w:rPr>
          <w:rFonts w:asciiTheme="minorHAnsi" w:eastAsiaTheme="minorEastAsia" w:hAnsiTheme="minorHAnsi" w:cstheme="minorBidi"/>
          <w:i/>
          <w:iCs/>
        </w:rPr>
        <w:t xml:space="preserve">, efektívnosť služby poskytovanej cieľovej skupine, zabezpečenie štandardov kvality a pod.). </w:t>
      </w:r>
    </w:p>
    <w:p w14:paraId="0FA2B4F5" w14:textId="3A6055EE" w:rsidR="00EB22E0" w:rsidRPr="00CB4AD9" w:rsidRDefault="00EB22E0" w:rsidP="76D58E3F">
      <w:pPr>
        <w:jc w:val="both"/>
        <w:rPr>
          <w:rFonts w:asciiTheme="minorHAnsi" w:eastAsiaTheme="minorEastAsia" w:hAnsiTheme="minorHAnsi" w:cstheme="minorBidi"/>
          <w:i/>
          <w:iCs/>
        </w:rPr>
      </w:pPr>
    </w:p>
    <w:p w14:paraId="629785C2" w14:textId="4D407814" w:rsidR="00EB22E0" w:rsidRPr="00CB4AD9" w:rsidRDefault="659F924F" w:rsidP="0058287F">
      <w:pPr>
        <w:spacing w:line="276" w:lineRule="auto"/>
        <w:jc w:val="both"/>
        <w:rPr>
          <w:rFonts w:asciiTheme="minorHAnsi" w:eastAsiaTheme="minorEastAsia" w:hAnsiTheme="minorHAnsi" w:cstheme="minorBidi"/>
        </w:rPr>
      </w:pPr>
      <w:r w:rsidRPr="24022D00">
        <w:rPr>
          <w:rFonts w:asciiTheme="minorHAnsi" w:eastAsiaTheme="minorEastAsia" w:hAnsiTheme="minorHAnsi" w:cstheme="minorBidi"/>
        </w:rPr>
        <w:t xml:space="preserve">Prostredníctvom národného projektu a jeho vecného zamerania, charakteru aktivít, geografického záberu a ďalších atribútov riešia komplexne a systémovo konkrétne oblasti </w:t>
      </w:r>
      <w:r w:rsidR="59F1AA3C" w:rsidRPr="24022D00">
        <w:rPr>
          <w:rFonts w:asciiTheme="minorHAnsi" w:eastAsiaTheme="minorEastAsia" w:hAnsiTheme="minorHAnsi" w:cstheme="minorBidi"/>
        </w:rPr>
        <w:t xml:space="preserve">projektu OPe </w:t>
      </w:r>
      <w:r w:rsidRPr="24022D00">
        <w:rPr>
          <w:rFonts w:asciiTheme="minorHAnsi" w:eastAsiaTheme="minorEastAsia" w:hAnsiTheme="minorHAnsi" w:cstheme="minorBidi"/>
        </w:rPr>
        <w:t>s celonárodným dopadom</w:t>
      </w:r>
      <w:r w:rsidR="30226927" w:rsidRPr="24022D00">
        <w:rPr>
          <w:rFonts w:asciiTheme="minorHAnsi" w:eastAsiaTheme="minorEastAsia" w:hAnsiTheme="minorHAnsi" w:cstheme="minorBidi"/>
        </w:rPr>
        <w:t>, čo by iný typ NP neumožnil.</w:t>
      </w:r>
      <w:r w:rsidRPr="24022D00">
        <w:rPr>
          <w:rFonts w:asciiTheme="minorHAnsi" w:eastAsiaTheme="minorEastAsia" w:hAnsiTheme="minorHAnsi" w:cstheme="minorBidi"/>
        </w:rPr>
        <w:t xml:space="preserve"> </w:t>
      </w:r>
    </w:p>
    <w:p w14:paraId="7EF2876B" w14:textId="1049E58B" w:rsidR="00EB22E0" w:rsidRPr="00CB4AD9" w:rsidRDefault="00EB22E0" w:rsidP="0058287F">
      <w:pPr>
        <w:spacing w:line="276" w:lineRule="auto"/>
        <w:jc w:val="both"/>
        <w:rPr>
          <w:rFonts w:asciiTheme="minorHAnsi" w:eastAsiaTheme="minorEastAsia" w:hAnsiTheme="minorHAnsi" w:cstheme="minorBidi"/>
        </w:rPr>
      </w:pPr>
    </w:p>
    <w:p w14:paraId="28C2A944" w14:textId="673E07CA" w:rsidR="00EB22E0" w:rsidRPr="00CB4AD9" w:rsidRDefault="34F18EEC" w:rsidP="0058287F">
      <w:pPr>
        <w:spacing w:line="276" w:lineRule="auto"/>
        <w:jc w:val="both"/>
        <w:rPr>
          <w:rFonts w:asciiTheme="minorHAnsi" w:eastAsiaTheme="minorEastAsia" w:hAnsiTheme="minorHAnsi" w:cstheme="minorBidi"/>
        </w:rPr>
      </w:pPr>
      <w:r w:rsidRPr="24022D00">
        <w:rPr>
          <w:rFonts w:asciiTheme="minorHAnsi" w:eastAsiaTheme="minorEastAsia" w:hAnsiTheme="minorHAnsi" w:cstheme="minorBidi"/>
        </w:rPr>
        <w:t xml:space="preserve">Aktivity projektu pre zabezpečenie online konsolidovaných služieb napomôžu k optimalizácii </w:t>
      </w:r>
      <w:r w:rsidR="1DF70A3F" w:rsidRPr="24022D00">
        <w:rPr>
          <w:rFonts w:asciiTheme="minorHAnsi" w:eastAsiaTheme="minorEastAsia" w:hAnsiTheme="minorHAnsi" w:cstheme="minorBidi"/>
        </w:rPr>
        <w:t xml:space="preserve">existujúcich aj nových </w:t>
      </w:r>
      <w:r w:rsidRPr="24022D00">
        <w:rPr>
          <w:rFonts w:asciiTheme="minorHAnsi" w:eastAsiaTheme="minorEastAsia" w:hAnsiTheme="minorHAnsi" w:cstheme="minorBidi"/>
        </w:rPr>
        <w:t>procesov na backende s cieľom optimalizovať agendu a dobu vybavenia registrácie a ukončenia ich platnosti pre nasledujúce entity evidované v cieľových registroch pre eZdravie pričom časť optimalizácie bude dosiahnutá úpravami IS tretích zainteresovaných strán v projekte.</w:t>
      </w:r>
    </w:p>
    <w:p w14:paraId="51DBE686" w14:textId="0CE608B6" w:rsidR="00EB22E0" w:rsidRPr="00CB4AD9" w:rsidRDefault="426E1E6B" w:rsidP="0058287F">
      <w:pPr>
        <w:spacing w:line="276" w:lineRule="auto"/>
        <w:jc w:val="both"/>
        <w:rPr>
          <w:rFonts w:asciiTheme="minorHAnsi" w:eastAsiaTheme="minorEastAsia" w:hAnsiTheme="minorHAnsi" w:cstheme="minorBidi"/>
        </w:rPr>
      </w:pPr>
      <w:r w:rsidRPr="76D58E3F">
        <w:rPr>
          <w:rFonts w:asciiTheme="minorHAnsi" w:eastAsiaTheme="minorEastAsia" w:hAnsiTheme="minorHAnsi" w:cstheme="minorBidi"/>
        </w:rPr>
        <w:t xml:space="preserve">Oproti dopytovo-orientovanému projektu </w:t>
      </w:r>
      <w:r w:rsidR="6F2BDAA7" w:rsidRPr="76D58E3F">
        <w:rPr>
          <w:rFonts w:asciiTheme="minorHAnsi" w:eastAsiaTheme="minorEastAsia" w:hAnsiTheme="minorHAnsi" w:cstheme="minorBidi"/>
        </w:rPr>
        <w:t xml:space="preserve">v </w:t>
      </w:r>
      <w:r w:rsidRPr="76D58E3F">
        <w:rPr>
          <w:rFonts w:asciiTheme="minorHAnsi" w:eastAsiaTheme="minorEastAsia" w:hAnsiTheme="minorHAnsi" w:cstheme="minorBidi"/>
        </w:rPr>
        <w:t>národn</w:t>
      </w:r>
      <w:r w:rsidR="384F3456" w:rsidRPr="76D58E3F">
        <w:rPr>
          <w:rFonts w:asciiTheme="minorHAnsi" w:eastAsiaTheme="minorEastAsia" w:hAnsiTheme="minorHAnsi" w:cstheme="minorBidi"/>
        </w:rPr>
        <w:t xml:space="preserve">om </w:t>
      </w:r>
      <w:r w:rsidRPr="76D58E3F">
        <w:rPr>
          <w:rFonts w:asciiTheme="minorHAnsi" w:eastAsiaTheme="minorEastAsia" w:hAnsiTheme="minorHAnsi" w:cstheme="minorBidi"/>
        </w:rPr>
        <w:t>projekt</w:t>
      </w:r>
      <w:r w:rsidR="146E4A1E" w:rsidRPr="76D58E3F">
        <w:rPr>
          <w:rFonts w:asciiTheme="minorHAnsi" w:eastAsiaTheme="minorEastAsia" w:hAnsiTheme="minorHAnsi" w:cstheme="minorBidi"/>
        </w:rPr>
        <w:t>e</w:t>
      </w:r>
      <w:r w:rsidRPr="76D58E3F">
        <w:rPr>
          <w:rFonts w:asciiTheme="minorHAnsi" w:eastAsiaTheme="minorEastAsia" w:hAnsiTheme="minorHAnsi" w:cstheme="minorBidi"/>
        </w:rPr>
        <w:t xml:space="preserve"> predpokladá</w:t>
      </w:r>
      <w:r w:rsidR="4BD1C765" w:rsidRPr="76D58E3F">
        <w:rPr>
          <w:rFonts w:asciiTheme="minorHAnsi" w:eastAsiaTheme="minorEastAsia" w:hAnsiTheme="minorHAnsi" w:cstheme="minorBidi"/>
        </w:rPr>
        <w:t>me</w:t>
      </w:r>
      <w:r w:rsidRPr="76D58E3F">
        <w:rPr>
          <w:rFonts w:asciiTheme="minorHAnsi" w:eastAsiaTheme="minorEastAsia" w:hAnsiTheme="minorHAnsi" w:cstheme="minorBidi"/>
        </w:rPr>
        <w:t xml:space="preserve"> </w:t>
      </w:r>
      <w:r w:rsidR="2B8FEF1F" w:rsidRPr="76D58E3F">
        <w:rPr>
          <w:rFonts w:asciiTheme="minorHAnsi" w:eastAsiaTheme="minorEastAsia" w:hAnsiTheme="minorHAnsi" w:cstheme="minorBidi"/>
        </w:rPr>
        <w:t>využívanie prínosov digitalizácie pre občanov, podniky, výskumné organizácie a orgány verejnej správy</w:t>
      </w:r>
    </w:p>
    <w:p w14:paraId="49B27D14" w14:textId="65F55B87" w:rsidR="00EB22E0" w:rsidRPr="00CB4AD9" w:rsidRDefault="426E1E6B" w:rsidP="0058287F">
      <w:pPr>
        <w:spacing w:line="276" w:lineRule="auto"/>
        <w:jc w:val="both"/>
        <w:rPr>
          <w:rFonts w:asciiTheme="minorHAnsi" w:eastAsiaTheme="minorEastAsia" w:hAnsiTheme="minorHAnsi" w:cstheme="minorBidi"/>
        </w:rPr>
      </w:pPr>
      <w:r w:rsidRPr="76D58E3F">
        <w:rPr>
          <w:rFonts w:asciiTheme="minorHAnsi" w:eastAsiaTheme="minorEastAsia" w:hAnsiTheme="minorHAnsi" w:cstheme="minorBidi"/>
        </w:rPr>
        <w:t>na území všetkých zapojených obcí</w:t>
      </w:r>
      <w:r w:rsidR="698D93E9" w:rsidRPr="76D58E3F">
        <w:rPr>
          <w:rFonts w:asciiTheme="minorHAnsi" w:eastAsiaTheme="minorEastAsia" w:hAnsiTheme="minorHAnsi" w:cstheme="minorBidi"/>
        </w:rPr>
        <w:t>. J</w:t>
      </w:r>
      <w:r w:rsidRPr="76D58E3F">
        <w:rPr>
          <w:rFonts w:asciiTheme="minorHAnsi" w:eastAsiaTheme="minorEastAsia" w:hAnsiTheme="minorHAnsi" w:cstheme="minorBidi"/>
        </w:rPr>
        <w:t xml:space="preserve">ednotné usmerňovanie, riadenie, koordináciu, overovanie a hodnotenie aktivít </w:t>
      </w:r>
      <w:r w:rsidR="5A5297D1" w:rsidRPr="76D58E3F">
        <w:rPr>
          <w:rFonts w:asciiTheme="minorHAnsi" w:eastAsiaTheme="minorEastAsia" w:hAnsiTheme="minorHAnsi" w:cstheme="minorBidi"/>
        </w:rPr>
        <w:t xml:space="preserve">zabezpečí </w:t>
      </w:r>
      <w:r w:rsidRPr="76D58E3F">
        <w:rPr>
          <w:rFonts w:asciiTheme="minorHAnsi" w:eastAsiaTheme="minorEastAsia" w:hAnsiTheme="minorHAnsi" w:cstheme="minorBidi"/>
        </w:rPr>
        <w:t xml:space="preserve"> zachovani</w:t>
      </w:r>
      <w:r w:rsidR="407DDDD9" w:rsidRPr="76D58E3F">
        <w:rPr>
          <w:rFonts w:asciiTheme="minorHAnsi" w:eastAsiaTheme="minorEastAsia" w:hAnsiTheme="minorHAnsi" w:cstheme="minorBidi"/>
        </w:rPr>
        <w:t>e</w:t>
      </w:r>
      <w:r w:rsidRPr="76D58E3F">
        <w:rPr>
          <w:rFonts w:asciiTheme="minorHAnsi" w:eastAsiaTheme="minorEastAsia" w:hAnsiTheme="minorHAnsi" w:cstheme="minorBidi"/>
        </w:rPr>
        <w:t xml:space="preserve"> komplexného integrovaného prístupu a k jeho pozitívnemu dopadu. </w:t>
      </w:r>
    </w:p>
    <w:p w14:paraId="19DC0B84" w14:textId="11EE74AC" w:rsidR="00EB22E0" w:rsidRPr="00CB4AD9" w:rsidRDefault="008A0EC5" w:rsidP="0058287F">
      <w:pPr>
        <w:spacing w:line="276" w:lineRule="auto"/>
        <w:jc w:val="both"/>
        <w:rPr>
          <w:rFonts w:asciiTheme="minorHAnsi" w:eastAsiaTheme="minorEastAsia" w:hAnsiTheme="minorHAnsi" w:cstheme="minorBidi"/>
        </w:rPr>
      </w:pPr>
      <w:r w:rsidRPr="24022D00">
        <w:rPr>
          <w:rFonts w:asciiTheme="minorHAnsi" w:eastAsiaTheme="minorEastAsia" w:hAnsiTheme="minorHAnsi" w:cstheme="minorBidi"/>
        </w:rPr>
        <w:t>Forma NP v porovnaní s formou DoP predstavuje</w:t>
      </w:r>
      <w:r w:rsidR="29ECDB8E" w:rsidRPr="24022D00">
        <w:rPr>
          <w:rFonts w:asciiTheme="minorHAnsi" w:eastAsiaTheme="minorEastAsia" w:hAnsiTheme="minorHAnsi" w:cstheme="minorBidi"/>
        </w:rPr>
        <w:t xml:space="preserve"> aj</w:t>
      </w:r>
      <w:r w:rsidRPr="24022D00">
        <w:rPr>
          <w:rFonts w:asciiTheme="minorHAnsi" w:eastAsiaTheme="minorEastAsia" w:hAnsiTheme="minorHAnsi" w:cstheme="minorBidi"/>
        </w:rPr>
        <w:t xml:space="preserve"> zníženie administratívnej záťaže (jedno konanie o ŽoNFP, zníženie implementačnej náročnosti a pod.), možnosť flexibilnejšie reagovať na potreby užívateľov a cieľovej skupiny a rýchlejšia a efektívnejšia realizácia  aktivít projektu.</w:t>
      </w:r>
    </w:p>
    <w:p w14:paraId="3EE706D3" w14:textId="72D2D32E" w:rsidR="24022D00" w:rsidRDefault="24022D00" w:rsidP="0058287F">
      <w:pPr>
        <w:spacing w:line="276" w:lineRule="auto"/>
        <w:jc w:val="both"/>
        <w:rPr>
          <w:rFonts w:asciiTheme="minorHAnsi" w:eastAsiaTheme="minorEastAsia" w:hAnsiTheme="minorHAnsi" w:cstheme="minorBidi"/>
        </w:rPr>
      </w:pPr>
    </w:p>
    <w:p w14:paraId="682F52D7" w14:textId="3C1B65A8" w:rsidR="1F97C5E6" w:rsidRDefault="1F97C5E6" w:rsidP="0058287F">
      <w:pPr>
        <w:spacing w:line="276" w:lineRule="auto"/>
        <w:jc w:val="both"/>
        <w:rPr>
          <w:rFonts w:asciiTheme="minorHAnsi" w:eastAsiaTheme="minorEastAsia" w:hAnsiTheme="minorHAnsi" w:cstheme="minorBidi"/>
        </w:rPr>
      </w:pPr>
      <w:r w:rsidRPr="24022D00">
        <w:rPr>
          <w:rFonts w:asciiTheme="minorHAnsi" w:eastAsiaTheme="minorEastAsia" w:hAnsiTheme="minorHAnsi" w:cstheme="minorBidi"/>
        </w:rPr>
        <w:t>NCZI má vo svojej stratégii rozvoja cieľ zabezpečovať kvalitné a spoľahlivé služby v oblasti správy, spracovania a uchovávania zdravotníckych informácií pre štátnu správu, zainteresované strany a partnerov, podporovať výskum a vývoj v oblasti</w:t>
      </w:r>
    </w:p>
    <w:p w14:paraId="6E202526" w14:textId="30C57BE3" w:rsidR="1F97C5E6" w:rsidRDefault="1F97C5E6" w:rsidP="0058287F">
      <w:pPr>
        <w:spacing w:line="276" w:lineRule="auto"/>
        <w:jc w:val="both"/>
        <w:rPr>
          <w:rFonts w:asciiTheme="minorHAnsi" w:eastAsiaTheme="minorEastAsia" w:hAnsiTheme="minorHAnsi" w:cstheme="minorBidi"/>
        </w:rPr>
      </w:pPr>
      <w:r w:rsidRPr="234293E8">
        <w:rPr>
          <w:rFonts w:asciiTheme="minorHAnsi" w:eastAsiaTheme="minorEastAsia" w:hAnsiTheme="minorHAnsi" w:cstheme="minorBidi"/>
        </w:rPr>
        <w:t>zdravotníckych informácií a prispievať k zlepšovaniu zdravotnej starostlivosti a zdravotného stavu</w:t>
      </w:r>
      <w:r w:rsidR="7907D43C" w:rsidRPr="234293E8">
        <w:rPr>
          <w:rFonts w:asciiTheme="minorHAnsi" w:eastAsiaTheme="minorEastAsia" w:hAnsiTheme="minorHAnsi" w:cstheme="minorBidi"/>
        </w:rPr>
        <w:t xml:space="preserve"> </w:t>
      </w:r>
      <w:r w:rsidRPr="234293E8">
        <w:rPr>
          <w:rFonts w:asciiTheme="minorHAnsi" w:eastAsiaTheme="minorEastAsia" w:hAnsiTheme="minorHAnsi" w:cstheme="minorBidi"/>
        </w:rPr>
        <w:t>obyvateľstva.</w:t>
      </w:r>
      <w:r w:rsidR="670CAEDB" w:rsidRPr="234293E8">
        <w:rPr>
          <w:rFonts w:asciiTheme="minorHAnsi" w:eastAsiaTheme="minorEastAsia" w:hAnsiTheme="minorHAnsi" w:cstheme="minorBidi"/>
        </w:rPr>
        <w:t xml:space="preserve"> </w:t>
      </w:r>
    </w:p>
    <w:p w14:paraId="7ED4DBFB" w14:textId="795B6CE5" w:rsidR="1F97C5E6" w:rsidRDefault="670CAEDB" w:rsidP="0058287F">
      <w:pPr>
        <w:spacing w:line="276" w:lineRule="auto"/>
        <w:jc w:val="both"/>
        <w:rPr>
          <w:rFonts w:asciiTheme="minorHAnsi" w:eastAsiaTheme="minorEastAsia" w:hAnsiTheme="minorHAnsi" w:cstheme="minorBidi"/>
        </w:rPr>
      </w:pPr>
      <w:r w:rsidRPr="234293E8">
        <w:rPr>
          <w:rFonts w:asciiTheme="minorHAnsi" w:eastAsiaTheme="minorEastAsia" w:hAnsiTheme="minorHAnsi" w:cstheme="minorBidi"/>
        </w:rPr>
        <w:t xml:space="preserve">V neposlednom rade </w:t>
      </w:r>
      <w:r w:rsidR="1F97C5E6" w:rsidRPr="234293E8">
        <w:rPr>
          <w:rFonts w:asciiTheme="minorHAnsi" w:eastAsiaTheme="minorEastAsia" w:hAnsiTheme="minorHAnsi" w:cstheme="minorBidi"/>
        </w:rPr>
        <w:t xml:space="preserve">dodržiavať pravidlá ochrany súkromia a bezpečnosti zdieľania </w:t>
      </w:r>
      <w:r w:rsidR="2BCACC2A" w:rsidRPr="234293E8">
        <w:rPr>
          <w:rFonts w:asciiTheme="minorHAnsi" w:eastAsiaTheme="minorEastAsia" w:hAnsiTheme="minorHAnsi" w:cstheme="minorBidi"/>
        </w:rPr>
        <w:t xml:space="preserve">zároveň </w:t>
      </w:r>
      <w:r w:rsidR="1F97C5E6" w:rsidRPr="234293E8">
        <w:rPr>
          <w:rFonts w:asciiTheme="minorHAnsi" w:eastAsiaTheme="minorEastAsia" w:hAnsiTheme="minorHAnsi" w:cstheme="minorBidi"/>
        </w:rPr>
        <w:t>a</w:t>
      </w:r>
      <w:r w:rsidR="0586B892" w:rsidRPr="234293E8">
        <w:rPr>
          <w:rFonts w:asciiTheme="minorHAnsi" w:eastAsiaTheme="minorEastAsia" w:hAnsiTheme="minorHAnsi" w:cstheme="minorBidi"/>
        </w:rPr>
        <w:t>j</w:t>
      </w:r>
      <w:r w:rsidR="1F97C5E6" w:rsidRPr="234293E8">
        <w:rPr>
          <w:rFonts w:asciiTheme="minorHAnsi" w:eastAsiaTheme="minorEastAsia" w:hAnsiTheme="minorHAnsi" w:cstheme="minorBidi"/>
        </w:rPr>
        <w:t xml:space="preserve"> uchovávania</w:t>
      </w:r>
      <w:r w:rsidR="180B86F4" w:rsidRPr="234293E8">
        <w:rPr>
          <w:rFonts w:asciiTheme="minorHAnsi" w:eastAsiaTheme="minorEastAsia" w:hAnsiTheme="minorHAnsi" w:cstheme="minorBidi"/>
        </w:rPr>
        <w:t xml:space="preserve"> </w:t>
      </w:r>
      <w:r w:rsidR="1F97C5E6" w:rsidRPr="234293E8">
        <w:rPr>
          <w:rFonts w:asciiTheme="minorHAnsi" w:eastAsiaTheme="minorEastAsia" w:hAnsiTheme="minorHAnsi" w:cstheme="minorBidi"/>
        </w:rPr>
        <w:t>zdravotníckych informácií.</w:t>
      </w:r>
    </w:p>
    <w:p w14:paraId="2E8B7077" w14:textId="009FFC24" w:rsidR="00EB22E0" w:rsidRDefault="00EB22E0" w:rsidP="76D58E3F">
      <w:pPr>
        <w:jc w:val="both"/>
        <w:rPr>
          <w:rFonts w:asciiTheme="minorHAnsi" w:eastAsiaTheme="minorEastAsia" w:hAnsiTheme="minorHAnsi" w:cstheme="minorBidi"/>
          <w:i/>
          <w:iCs/>
        </w:rPr>
      </w:pPr>
    </w:p>
    <w:p w14:paraId="2543458D" w14:textId="3AF9BCD1" w:rsidR="0038141F" w:rsidRPr="00CB4AD9" w:rsidRDefault="2D4DEFDA" w:rsidP="00FD4C18">
      <w:pPr>
        <w:pStyle w:val="Odsekzoznamu"/>
        <w:keepNext/>
        <w:numPr>
          <w:ilvl w:val="0"/>
          <w:numId w:val="6"/>
        </w:numPr>
        <w:rPr>
          <w:rFonts w:asciiTheme="minorHAnsi" w:eastAsiaTheme="minorEastAsia" w:hAnsiTheme="minorHAnsi" w:cstheme="minorBidi"/>
          <w:b/>
          <w:bCs/>
          <w:lang w:eastAsia="en-US"/>
        </w:rPr>
      </w:pPr>
      <w:r w:rsidRPr="76D58E3F">
        <w:rPr>
          <w:rFonts w:asciiTheme="minorHAnsi" w:eastAsiaTheme="minorEastAsia" w:hAnsiTheme="minorHAnsi" w:cstheme="minorBidi"/>
          <w:b/>
          <w:bCs/>
          <w:lang w:eastAsia="en-US"/>
        </w:rPr>
        <w:t>Odôvodnenie rozhodnutia nezapojiť partnerov do implementácie aktivít</w:t>
      </w:r>
    </w:p>
    <w:p w14:paraId="67953FE1" w14:textId="49321ECD" w:rsidR="00881ECC" w:rsidRDefault="2D4DEFDA" w:rsidP="76D58E3F">
      <w:pPr>
        <w:jc w:val="both"/>
        <w:rPr>
          <w:rFonts w:asciiTheme="minorHAnsi" w:eastAsiaTheme="minorEastAsia" w:hAnsiTheme="minorHAnsi" w:cstheme="minorBidi"/>
          <w:i/>
          <w:iCs/>
        </w:rPr>
      </w:pPr>
      <w:r w:rsidRPr="76D58E3F">
        <w:rPr>
          <w:rFonts w:asciiTheme="minorHAnsi" w:eastAsiaTheme="minorEastAsia" w:hAnsiTheme="minorHAnsi" w:cstheme="minorBidi"/>
          <w:i/>
          <w:iCs/>
        </w:rPr>
        <w:t>Ak nezapojíte do implementácie aktivít NP niektorého z partnerov podľa článku 8 nariadenia o spoločných ustanoveniach</w:t>
      </w:r>
      <w:r w:rsidR="00CD30EF" w:rsidRPr="76D58E3F">
        <w:rPr>
          <w:rStyle w:val="Odkaznapoznmkupodiarou"/>
          <w:rFonts w:asciiTheme="minorHAnsi" w:eastAsiaTheme="minorEastAsia" w:hAnsiTheme="minorHAnsi" w:cstheme="minorBidi"/>
          <w:i/>
          <w:iCs/>
        </w:rPr>
        <w:footnoteReference w:id="8"/>
      </w:r>
      <w:r w:rsidRPr="76D58E3F">
        <w:rPr>
          <w:rFonts w:asciiTheme="minorHAnsi" w:eastAsiaTheme="minorEastAsia" w:hAnsiTheme="minorHAnsi" w:cstheme="minorBidi"/>
          <w:i/>
          <w:iCs/>
        </w:rPr>
        <w:t xml:space="preserve">, zdôvodnite ich nezapojenie. </w:t>
      </w:r>
      <w:r w:rsidR="3238EA05" w:rsidRPr="76D58E3F">
        <w:rPr>
          <w:rFonts w:asciiTheme="minorHAnsi" w:eastAsiaTheme="minorEastAsia" w:hAnsiTheme="minorHAnsi" w:cstheme="minorBidi"/>
          <w:i/>
          <w:iCs/>
        </w:rPr>
        <w:t>V prípade, ak žiadateľ spolupracoval s partnermi už pri príprave zámeru NP aj s partnermi, uvedie informáciu o ich zapojení v tejto časti.</w:t>
      </w:r>
    </w:p>
    <w:p w14:paraId="20D00A91" w14:textId="28B29F47" w:rsidR="0038141F" w:rsidRPr="00CB4AD9" w:rsidRDefault="2D4DEFDA" w:rsidP="76D58E3F">
      <w:pPr>
        <w:jc w:val="both"/>
        <w:rPr>
          <w:rFonts w:asciiTheme="minorHAnsi" w:eastAsiaTheme="minorEastAsia" w:hAnsiTheme="minorHAnsi" w:cstheme="minorBidi"/>
          <w:i/>
          <w:iCs/>
        </w:rPr>
      </w:pPr>
      <w:r w:rsidRPr="76D58E3F">
        <w:rPr>
          <w:rFonts w:asciiTheme="minorHAnsi" w:eastAsiaTheme="minorEastAsia" w:hAnsiTheme="minorHAnsi" w:cstheme="minorBidi"/>
          <w:i/>
          <w:iCs/>
        </w:rPr>
        <w:t>Konkrétne ide o:</w:t>
      </w:r>
    </w:p>
    <w:p w14:paraId="68321612" w14:textId="77777777" w:rsidR="0038141F" w:rsidRPr="00CB4AD9" w:rsidRDefault="2D4DEFDA" w:rsidP="00FD4C18">
      <w:pPr>
        <w:pStyle w:val="Odsekzoznamu"/>
        <w:numPr>
          <w:ilvl w:val="0"/>
          <w:numId w:val="7"/>
        </w:numPr>
        <w:jc w:val="both"/>
        <w:rPr>
          <w:rFonts w:asciiTheme="minorHAnsi" w:eastAsiaTheme="minorEastAsia" w:hAnsiTheme="minorHAnsi" w:cstheme="minorBidi"/>
          <w:i/>
          <w:iCs/>
        </w:rPr>
      </w:pPr>
      <w:r w:rsidRPr="76D58E3F">
        <w:rPr>
          <w:rFonts w:asciiTheme="minorHAnsi" w:eastAsiaTheme="minorEastAsia" w:hAnsiTheme="minorHAnsi" w:cstheme="minorBidi"/>
          <w:i/>
          <w:iCs/>
        </w:rPr>
        <w:t>regionálne, miestne, mestské a ostatné orgány verejnej správy;</w:t>
      </w:r>
    </w:p>
    <w:p w14:paraId="64858F9F" w14:textId="77777777" w:rsidR="0038141F" w:rsidRPr="00CB4AD9" w:rsidRDefault="2D4DEFDA" w:rsidP="00FD4C18">
      <w:pPr>
        <w:pStyle w:val="Odsekzoznamu"/>
        <w:numPr>
          <w:ilvl w:val="0"/>
          <w:numId w:val="7"/>
        </w:numPr>
        <w:jc w:val="both"/>
        <w:rPr>
          <w:rFonts w:asciiTheme="minorHAnsi" w:eastAsiaTheme="minorEastAsia" w:hAnsiTheme="minorHAnsi" w:cstheme="minorBidi"/>
          <w:i/>
          <w:iCs/>
        </w:rPr>
      </w:pPr>
      <w:r w:rsidRPr="76D58E3F">
        <w:rPr>
          <w:rFonts w:asciiTheme="minorHAnsi" w:eastAsiaTheme="minorEastAsia" w:hAnsiTheme="minorHAnsi" w:cstheme="minorBidi"/>
          <w:i/>
          <w:iCs/>
        </w:rPr>
        <w:t>hospodárskych a sociálnych partnerov;</w:t>
      </w:r>
    </w:p>
    <w:p w14:paraId="72E3B3DB" w14:textId="77777777" w:rsidR="0038141F" w:rsidRPr="00CB4AD9" w:rsidRDefault="2D4DEFDA" w:rsidP="00FD4C18">
      <w:pPr>
        <w:pStyle w:val="Odsekzoznamu"/>
        <w:numPr>
          <w:ilvl w:val="0"/>
          <w:numId w:val="7"/>
        </w:numPr>
        <w:jc w:val="both"/>
        <w:rPr>
          <w:rFonts w:asciiTheme="minorHAnsi" w:eastAsiaTheme="minorEastAsia" w:hAnsiTheme="minorHAnsi" w:cstheme="minorBidi"/>
          <w:i/>
          <w:iCs/>
        </w:rPr>
      </w:pPr>
      <w:r w:rsidRPr="76D58E3F">
        <w:rPr>
          <w:rFonts w:asciiTheme="minorHAnsi" w:eastAsiaTheme="minorEastAsia" w:hAnsiTheme="minorHAnsi" w:cstheme="minorBidi"/>
          <w:i/>
          <w:iCs/>
        </w:rPr>
        <w:t>občiansku spoločnosť;</w:t>
      </w:r>
    </w:p>
    <w:p w14:paraId="2477C462" w14:textId="77777777" w:rsidR="00C1179C" w:rsidRPr="00CB4AD9" w:rsidRDefault="2D4DEFDA" w:rsidP="00FD4C18">
      <w:pPr>
        <w:pStyle w:val="Odsekzoznamu"/>
        <w:numPr>
          <w:ilvl w:val="0"/>
          <w:numId w:val="7"/>
        </w:numPr>
        <w:jc w:val="both"/>
        <w:rPr>
          <w:rFonts w:asciiTheme="minorHAnsi" w:eastAsiaTheme="minorEastAsia" w:hAnsiTheme="minorHAnsi" w:cstheme="minorBidi"/>
        </w:rPr>
      </w:pPr>
      <w:r w:rsidRPr="76D58E3F">
        <w:rPr>
          <w:rFonts w:asciiTheme="minorHAnsi" w:eastAsiaTheme="minorEastAsia" w:hAnsiTheme="minorHAnsi" w:cstheme="minorBidi"/>
          <w:i/>
          <w:iCs/>
        </w:rPr>
        <w:t>výskumné organizácie a univerzity.</w:t>
      </w:r>
      <w:r w:rsidRPr="76D58E3F">
        <w:rPr>
          <w:rFonts w:asciiTheme="minorHAnsi" w:eastAsiaTheme="minorEastAsia" w:hAnsiTheme="minorHAnsi" w:cstheme="minorBidi"/>
        </w:rPr>
        <w:t xml:space="preserve"> </w:t>
      </w:r>
    </w:p>
    <w:p w14:paraId="48502AE9" w14:textId="17F559CA" w:rsidR="76D58E3F" w:rsidRDefault="76D58E3F" w:rsidP="76D58E3F">
      <w:pPr>
        <w:jc w:val="both"/>
      </w:pPr>
    </w:p>
    <w:p w14:paraId="25E0E9DB" w14:textId="4E69ABB0" w:rsidR="5CA54866" w:rsidRDefault="5CA54866" w:rsidP="76D58E3F">
      <w:pPr>
        <w:jc w:val="both"/>
        <w:rPr>
          <w:b/>
          <w:bCs/>
        </w:rPr>
      </w:pPr>
      <w:r w:rsidRPr="76D58E3F">
        <w:rPr>
          <w:rFonts w:asciiTheme="minorHAnsi" w:eastAsiaTheme="minorEastAsia" w:hAnsiTheme="minorHAnsi" w:cstheme="minorBidi"/>
          <w:b/>
          <w:bCs/>
        </w:rPr>
        <w:lastRenderedPageBreak/>
        <w:t xml:space="preserve">Nie je relevantné </w:t>
      </w:r>
    </w:p>
    <w:p w14:paraId="0716A73E" w14:textId="35DC8C73" w:rsidR="76D58E3F" w:rsidRDefault="76D58E3F" w:rsidP="76D58E3F">
      <w:pPr>
        <w:jc w:val="both"/>
        <w:rPr>
          <w:rFonts w:asciiTheme="minorHAnsi" w:eastAsiaTheme="minorEastAsia" w:hAnsiTheme="minorHAnsi" w:cstheme="minorBidi"/>
        </w:rPr>
      </w:pPr>
    </w:p>
    <w:p w14:paraId="38E095F5" w14:textId="7232B154" w:rsidR="0038141F" w:rsidRDefault="35C17E5F" w:rsidP="24022D00">
      <w:pPr>
        <w:keepNext/>
        <w:widowControl w:val="0"/>
        <w:jc w:val="both"/>
        <w:rPr>
          <w:rFonts w:asciiTheme="minorHAnsi" w:eastAsiaTheme="minorEastAsia" w:hAnsiTheme="minorHAnsi" w:cstheme="minorBidi"/>
        </w:rPr>
      </w:pPr>
      <w:r w:rsidRPr="24022D00">
        <w:rPr>
          <w:rFonts w:asciiTheme="minorHAnsi" w:eastAsiaTheme="minorEastAsia" w:hAnsiTheme="minorHAnsi" w:cstheme="minorBidi"/>
        </w:rPr>
        <w:t>Do realizácie aktivít NP budú zapojen</w:t>
      </w:r>
      <w:r w:rsidR="1A487572" w:rsidRPr="24022D00">
        <w:rPr>
          <w:rFonts w:asciiTheme="minorHAnsi" w:eastAsiaTheme="minorEastAsia" w:hAnsiTheme="minorHAnsi" w:cstheme="minorBidi"/>
        </w:rPr>
        <w:t>é</w:t>
      </w:r>
      <w:r w:rsidRPr="24022D00">
        <w:rPr>
          <w:rFonts w:asciiTheme="minorHAnsi" w:eastAsiaTheme="minorEastAsia" w:hAnsiTheme="minorHAnsi" w:cstheme="minorBidi"/>
        </w:rPr>
        <w:t xml:space="preserve"> </w:t>
      </w:r>
      <w:r w:rsidR="6A161764" w:rsidRPr="24022D00">
        <w:rPr>
          <w:rFonts w:asciiTheme="minorHAnsi" w:eastAsiaTheme="minorEastAsia" w:hAnsiTheme="minorHAnsi" w:cstheme="minorBidi"/>
        </w:rPr>
        <w:t>štátne inštitúcie:</w:t>
      </w:r>
      <w:r w:rsidR="68955DAB" w:rsidRPr="24022D00">
        <w:rPr>
          <w:rFonts w:asciiTheme="minorHAnsi" w:eastAsiaTheme="minorEastAsia" w:hAnsiTheme="minorHAnsi" w:cstheme="minorBidi"/>
        </w:rPr>
        <w:t xml:space="preserve"> ako je VUC, MZSR, UDZS, MV SR, Komory</w:t>
      </w:r>
      <w:r w:rsidR="1F7261D1" w:rsidRPr="24022D00">
        <w:rPr>
          <w:rFonts w:asciiTheme="minorHAnsi" w:eastAsiaTheme="minorEastAsia" w:hAnsiTheme="minorHAnsi" w:cstheme="minorBidi"/>
        </w:rPr>
        <w:t xml:space="preserve"> ako aj subjekty: PZS, ZP, SP, MV SR, MO SR, ZVaJS a ostatné subjekty v zmysle § 5 ods. 6 zákona č. 153/2013 Z. z. v znení neskorších predpisov </w:t>
      </w:r>
      <w:r w:rsidR="0058287F">
        <w:rPr>
          <w:rFonts w:asciiTheme="minorHAnsi" w:eastAsiaTheme="minorEastAsia" w:hAnsiTheme="minorHAnsi" w:cstheme="minorBidi"/>
        </w:rPr>
        <w:t>.</w:t>
      </w:r>
    </w:p>
    <w:p w14:paraId="1DC9DEA0" w14:textId="09E29F1C" w:rsidR="0058287F" w:rsidRDefault="0058287F" w:rsidP="24022D00">
      <w:pPr>
        <w:keepNext/>
        <w:widowControl w:val="0"/>
        <w:jc w:val="both"/>
        <w:rPr>
          <w:rFonts w:asciiTheme="minorHAnsi" w:eastAsiaTheme="minorEastAsia" w:hAnsiTheme="minorHAnsi" w:cstheme="minorBidi"/>
        </w:rPr>
      </w:pPr>
    </w:p>
    <w:p w14:paraId="7CCD70E3" w14:textId="77777777" w:rsidR="0058287F" w:rsidRPr="00CB4AD9" w:rsidRDefault="0058287F" w:rsidP="76D58E3F">
      <w:pPr>
        <w:keepNext/>
        <w:widowControl w:val="0"/>
        <w:spacing w:before="3"/>
        <w:ind w:left="103"/>
        <w:rPr>
          <w:rFonts w:ascii="Arial" w:eastAsia="Arial" w:hAnsi="Arial" w:cs="Arial"/>
          <w:sz w:val="19"/>
          <w:szCs w:val="19"/>
        </w:rPr>
      </w:pPr>
    </w:p>
    <w:p w14:paraId="18EB816B" w14:textId="431785BF" w:rsidR="0038141F" w:rsidRPr="00CB4AD9" w:rsidRDefault="0038141F" w:rsidP="76D58E3F">
      <w:pPr>
        <w:keepNext/>
        <w:widowControl w:val="0"/>
        <w:spacing w:before="3"/>
        <w:ind w:left="103"/>
        <w:rPr>
          <w:rFonts w:ascii="Arial" w:eastAsia="Arial" w:hAnsi="Arial" w:cs="Arial"/>
          <w:sz w:val="19"/>
          <w:szCs w:val="19"/>
        </w:rPr>
      </w:pPr>
    </w:p>
    <w:p w14:paraId="50A51297" w14:textId="53B0F60B" w:rsidR="0038141F" w:rsidRPr="00CB4AD9" w:rsidRDefault="68955DAB" w:rsidP="76D58E3F">
      <w:pPr>
        <w:keepNext/>
        <w:jc w:val="both"/>
        <w:rPr>
          <w:rFonts w:asciiTheme="minorHAnsi" w:eastAsiaTheme="minorEastAsia" w:hAnsiTheme="minorHAnsi" w:cstheme="minorBidi"/>
          <w:b/>
          <w:bCs/>
          <w:sz w:val="28"/>
          <w:szCs w:val="28"/>
          <w:u w:val="single"/>
        </w:rPr>
      </w:pPr>
      <w:r w:rsidRPr="76D58E3F">
        <w:rPr>
          <w:rFonts w:ascii="Arial" w:eastAsia="Arial" w:hAnsi="Arial" w:cs="Arial"/>
          <w:color w:val="000000" w:themeColor="text1"/>
          <w:sz w:val="19"/>
          <w:szCs w:val="19"/>
        </w:rPr>
        <w:t xml:space="preserve">I, </w:t>
      </w:r>
      <w:r w:rsidR="2D4DEFDA" w:rsidRPr="76D58E3F">
        <w:rPr>
          <w:rFonts w:asciiTheme="minorHAnsi" w:eastAsiaTheme="minorEastAsia" w:hAnsiTheme="minorHAnsi" w:cstheme="minorBidi"/>
          <w:b/>
          <w:bCs/>
          <w:sz w:val="28"/>
          <w:szCs w:val="28"/>
          <w:u w:val="single"/>
        </w:rPr>
        <w:t>Popis národného projektu</w:t>
      </w:r>
    </w:p>
    <w:p w14:paraId="67C70225" w14:textId="77777777" w:rsidR="00C1179C" w:rsidRPr="00CB4AD9" w:rsidRDefault="00C1179C" w:rsidP="76D58E3F">
      <w:pPr>
        <w:keepNext/>
        <w:rPr>
          <w:rFonts w:asciiTheme="minorHAnsi" w:eastAsiaTheme="minorEastAsia" w:hAnsiTheme="minorHAnsi" w:cstheme="minorBidi"/>
          <w:sz w:val="28"/>
          <w:szCs w:val="28"/>
        </w:rPr>
      </w:pPr>
    </w:p>
    <w:p w14:paraId="062AA0ED" w14:textId="77777777" w:rsidR="000C0E25" w:rsidRPr="00CB4AD9" w:rsidRDefault="00989070" w:rsidP="00FD4C18">
      <w:pPr>
        <w:pStyle w:val="Odsekzoznamu"/>
        <w:numPr>
          <w:ilvl w:val="0"/>
          <w:numId w:val="6"/>
        </w:numPr>
        <w:rPr>
          <w:rFonts w:asciiTheme="minorHAnsi" w:eastAsiaTheme="minorEastAsia" w:hAnsiTheme="minorHAnsi" w:cstheme="minorBidi"/>
          <w:b/>
          <w:bCs/>
          <w:lang w:eastAsia="en-US"/>
        </w:rPr>
      </w:pPr>
      <w:r w:rsidRPr="76D58E3F">
        <w:rPr>
          <w:rFonts w:asciiTheme="minorHAnsi" w:eastAsiaTheme="minorEastAsia" w:hAnsiTheme="minorHAnsi" w:cstheme="minorBidi"/>
          <w:b/>
          <w:bCs/>
          <w:lang w:eastAsia="en-US"/>
        </w:rPr>
        <w:t>Východiskový stav</w:t>
      </w:r>
    </w:p>
    <w:p w14:paraId="2C6C5BB2" w14:textId="6CF04BC0" w:rsidR="000C0E25" w:rsidRDefault="3B412F2E" w:rsidP="00FD4C18">
      <w:pPr>
        <w:pStyle w:val="Odsekzoznamu"/>
        <w:numPr>
          <w:ilvl w:val="1"/>
          <w:numId w:val="5"/>
        </w:numPr>
        <w:ind w:left="1134" w:hanging="425"/>
        <w:jc w:val="both"/>
        <w:rPr>
          <w:rFonts w:asciiTheme="minorHAnsi" w:eastAsiaTheme="minorEastAsia" w:hAnsiTheme="minorHAnsi" w:cstheme="minorBidi"/>
        </w:rPr>
      </w:pPr>
      <w:r w:rsidRPr="76D58E3F">
        <w:rPr>
          <w:rFonts w:asciiTheme="minorHAnsi" w:eastAsiaTheme="minorEastAsia" w:hAnsiTheme="minorHAnsi" w:cstheme="minorBidi"/>
        </w:rPr>
        <w:t>V</w:t>
      </w:r>
      <w:r w:rsidR="00989070" w:rsidRPr="76D58E3F">
        <w:rPr>
          <w:rFonts w:asciiTheme="minorHAnsi" w:eastAsiaTheme="minorEastAsia" w:hAnsiTheme="minorHAnsi" w:cstheme="minorBidi"/>
        </w:rPr>
        <w:t>ýchodiskové dokumenty na regionálnej, národnej a európskej úrovni, ktoré priamo súvisia s realizáciou NP:</w:t>
      </w:r>
    </w:p>
    <w:p w14:paraId="3F55E47C" w14:textId="77777777" w:rsidR="0033346D" w:rsidRDefault="0033346D" w:rsidP="76D58E3F">
      <w:pPr>
        <w:jc w:val="both"/>
        <w:rPr>
          <w:rFonts w:asciiTheme="minorHAnsi" w:eastAsiaTheme="minorEastAsia" w:hAnsiTheme="minorHAnsi" w:cstheme="minorBidi"/>
          <w:i/>
          <w:iCs/>
          <w:color w:val="2E74B5" w:themeColor="accent1" w:themeShade="BF"/>
        </w:rPr>
      </w:pPr>
    </w:p>
    <w:p w14:paraId="084A519A" w14:textId="348DCF49" w:rsidR="00FE72B6" w:rsidRPr="0033346D" w:rsidRDefault="0237CADD" w:rsidP="76D58E3F">
      <w:pPr>
        <w:jc w:val="both"/>
        <w:rPr>
          <w:rFonts w:asciiTheme="minorHAnsi" w:eastAsiaTheme="minorEastAsia" w:hAnsiTheme="minorHAnsi" w:cstheme="minorBidi"/>
          <w:color w:val="2E74B5" w:themeColor="accent1" w:themeShade="BF"/>
        </w:rPr>
      </w:pPr>
      <w:r w:rsidRPr="76D58E3F">
        <w:rPr>
          <w:rFonts w:asciiTheme="minorHAnsi" w:eastAsiaTheme="minorEastAsia" w:hAnsiTheme="minorHAnsi" w:cstheme="minorBidi"/>
        </w:rPr>
        <w:t xml:space="preserve">Strategické dokumenty k IT: </w:t>
      </w:r>
    </w:p>
    <w:p w14:paraId="262938EB" w14:textId="23FCA5FE" w:rsidR="00FE72B6" w:rsidRPr="00B0383A" w:rsidRDefault="0237CADD" w:rsidP="00FD4C18">
      <w:pPr>
        <w:pStyle w:val="Odsekzoznamu"/>
        <w:numPr>
          <w:ilvl w:val="0"/>
          <w:numId w:val="9"/>
        </w:numPr>
        <w:jc w:val="both"/>
        <w:textAlignment w:val="baseline"/>
        <w:rPr>
          <w:rFonts w:asciiTheme="minorHAnsi" w:eastAsiaTheme="minorEastAsia" w:hAnsiTheme="minorHAnsi" w:cstheme="minorBidi"/>
        </w:rPr>
      </w:pPr>
      <w:r w:rsidRPr="76D58E3F">
        <w:rPr>
          <w:rFonts w:asciiTheme="minorHAnsi" w:eastAsiaTheme="minorEastAsia" w:hAnsiTheme="minorHAnsi" w:cstheme="minorBidi"/>
        </w:rPr>
        <w:t xml:space="preserve">Referenčná architektúra informačného systému verejnej správy v cloude Stratégia EÚ v oblasti zdravia „Spoločne za zdravie“ je v plnej miere v súlade so všeobecnými cieľmi stratégie Európa 2020. Európa 2020 sa zameriava na transformáciu hospodárstva EÚ na inteligentnú, udržateľnú a inkluzívnu ekonomiku pre všetkých, ktorá nie je možná bez zdravého obyvateľstva. </w:t>
      </w:r>
    </w:p>
    <w:p w14:paraId="16795D26" w14:textId="2ECE07C3" w:rsidR="00FE72B6" w:rsidRPr="00B0383A" w:rsidRDefault="0237CADD" w:rsidP="00FD4C18">
      <w:pPr>
        <w:pStyle w:val="Odsekzoznamu"/>
        <w:numPr>
          <w:ilvl w:val="0"/>
          <w:numId w:val="9"/>
        </w:numPr>
        <w:jc w:val="both"/>
        <w:textAlignment w:val="baseline"/>
        <w:rPr>
          <w:rFonts w:asciiTheme="minorHAnsi" w:eastAsiaTheme="minorEastAsia" w:hAnsiTheme="minorHAnsi" w:cstheme="minorBidi"/>
        </w:rPr>
      </w:pPr>
      <w:r w:rsidRPr="76D58E3F">
        <w:rPr>
          <w:rFonts w:asciiTheme="minorHAnsi" w:eastAsiaTheme="minorEastAsia" w:hAnsiTheme="minorHAnsi" w:cstheme="minorBidi"/>
        </w:rPr>
        <w:t xml:space="preserve">EU stratégiou schválila vláda SR tzv. Strategický rámec v oblasti starostlivosti o zdravie pre roky 2014 až 2030. </w:t>
      </w:r>
    </w:p>
    <w:p w14:paraId="48F7431C" w14:textId="310C8D32" w:rsidR="00FE72B6" w:rsidRPr="002E1F38" w:rsidRDefault="0237CADD" w:rsidP="00FD4C18">
      <w:pPr>
        <w:pStyle w:val="Odsekzoznamu"/>
        <w:numPr>
          <w:ilvl w:val="0"/>
          <w:numId w:val="9"/>
        </w:numPr>
        <w:jc w:val="both"/>
        <w:textAlignment w:val="baseline"/>
        <w:rPr>
          <w:rFonts w:asciiTheme="minorHAnsi" w:eastAsiaTheme="minorEastAsia" w:hAnsiTheme="minorHAnsi" w:cstheme="minorBidi"/>
          <w:color w:val="2E74B5" w:themeColor="accent1" w:themeShade="BF"/>
        </w:rPr>
      </w:pPr>
      <w:r w:rsidRPr="76D58E3F">
        <w:rPr>
          <w:rFonts w:asciiTheme="minorHAnsi" w:eastAsiaTheme="minorEastAsia" w:hAnsiTheme="minorHAnsi" w:cstheme="minorBidi"/>
        </w:rPr>
        <w:t xml:space="preserve">Reformný zámer - Lepšie riadenie zdravotníctva na základe dát (Data driven health care). Konkrétne napĺňa ciele: </w:t>
      </w:r>
    </w:p>
    <w:p w14:paraId="122AE652" w14:textId="791389FD" w:rsidR="0033346D" w:rsidRPr="0033346D" w:rsidRDefault="0237CADD" w:rsidP="00FD4C18">
      <w:pPr>
        <w:pStyle w:val="Odsekzoznamu"/>
        <w:numPr>
          <w:ilvl w:val="0"/>
          <w:numId w:val="9"/>
        </w:numPr>
        <w:jc w:val="both"/>
        <w:textAlignment w:val="baseline"/>
        <w:rPr>
          <w:rFonts w:asciiTheme="minorHAnsi" w:eastAsiaTheme="minorEastAsia" w:hAnsiTheme="minorHAnsi" w:cstheme="minorBidi"/>
          <w:color w:val="2E74B5" w:themeColor="accent1" w:themeShade="BF"/>
        </w:rPr>
      </w:pPr>
      <w:r w:rsidRPr="76D58E3F">
        <w:rPr>
          <w:rFonts w:asciiTheme="minorHAnsi" w:eastAsiaTheme="minorEastAsia" w:hAnsiTheme="minorHAnsi" w:cstheme="minorBidi"/>
        </w:rPr>
        <w:t>Zlepšenie kvality referenčných údajov v zdravotníctve, je potrebné zabezpečiť</w:t>
      </w:r>
      <w:r w:rsidR="2612773C" w:rsidRPr="76D58E3F">
        <w:rPr>
          <w:rFonts w:asciiTheme="minorHAnsi" w:eastAsiaTheme="minorEastAsia" w:hAnsiTheme="minorHAnsi" w:cstheme="minorBidi"/>
        </w:rPr>
        <w:t>,</w:t>
      </w:r>
      <w:r w:rsidRPr="76D58E3F">
        <w:rPr>
          <w:rFonts w:asciiTheme="minorHAnsi" w:eastAsiaTheme="minorEastAsia" w:hAnsiTheme="minorHAnsi" w:cstheme="minorBidi"/>
        </w:rPr>
        <w:t xml:space="preserve"> aby kmeňové údaje v zdravotníctve boli aktuálne. </w:t>
      </w:r>
    </w:p>
    <w:p w14:paraId="4D420902" w14:textId="4DA79A54" w:rsidR="00FE72B6" w:rsidRPr="0033346D" w:rsidRDefault="0237CADD" w:rsidP="00FD4C18">
      <w:pPr>
        <w:pStyle w:val="Odsekzoznamu"/>
        <w:numPr>
          <w:ilvl w:val="0"/>
          <w:numId w:val="9"/>
        </w:numPr>
        <w:jc w:val="both"/>
        <w:textAlignment w:val="baseline"/>
        <w:rPr>
          <w:rStyle w:val="normaltextrun"/>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Zlepšenie kvality tvorby politík v zdravotníctve: zabezpečiť aby bol rozsah, kvalita a dostupnosť údajov o zdravotnej starostlivosti dostatočná – teda údaje pre potreby poskytovani</w:t>
      </w:r>
      <w:r w:rsidR="4127CD25" w:rsidRPr="76D58E3F">
        <w:rPr>
          <w:rStyle w:val="normaltextrun"/>
          <w:rFonts w:asciiTheme="minorHAnsi" w:eastAsiaTheme="minorEastAsia" w:hAnsiTheme="minorHAnsi" w:cstheme="minorBidi"/>
        </w:rPr>
        <w:t>a</w:t>
      </w:r>
      <w:r w:rsidRPr="76D58E3F">
        <w:rPr>
          <w:rStyle w:val="normaltextrun"/>
          <w:rFonts w:asciiTheme="minorHAnsi" w:eastAsiaTheme="minorEastAsia" w:hAnsiTheme="minorHAnsi" w:cstheme="minorBidi"/>
        </w:rPr>
        <w:t xml:space="preserve"> zdravotnej starostlivosti, dohľadu nad poskytovaním zdravotnej starostlivosti, štatistické reportovanie, prijímanie politík a pod. sú k dispozícií online v požadovanej kvalite. </w:t>
      </w:r>
    </w:p>
    <w:p w14:paraId="79607B5F" w14:textId="4801588F" w:rsidR="00FE72B6" w:rsidRPr="00FE72B6" w:rsidRDefault="645BF1F1" w:rsidP="00FD4C18">
      <w:pPr>
        <w:pStyle w:val="paragraph"/>
        <w:numPr>
          <w:ilvl w:val="0"/>
          <w:numId w:val="9"/>
        </w:numPr>
        <w:spacing w:before="0" w:beforeAutospacing="0" w:after="0" w:afterAutospacing="0"/>
        <w:jc w:val="both"/>
        <w:textAlignment w:val="baseline"/>
        <w:rPr>
          <w:rStyle w:val="normaltextrun"/>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 xml:space="preserve">Stratégia informatizácie verejnej správy SR - Štátna správa bude používať dostatočne robustnú integrovanú komunikačnú a údajovú infraštruktúru pre poskytovanie elektronických služieb a svoju vnútornú komunikáciu. </w:t>
      </w:r>
    </w:p>
    <w:p w14:paraId="0569F010" w14:textId="06C61E4B" w:rsidR="00FE72B6" w:rsidRPr="00FE72B6" w:rsidRDefault="645BF1F1" w:rsidP="00FD4C18">
      <w:pPr>
        <w:pStyle w:val="paragraph"/>
        <w:numPr>
          <w:ilvl w:val="0"/>
          <w:numId w:val="9"/>
        </w:numPr>
        <w:spacing w:before="0" w:beforeAutospacing="0" w:after="0" w:afterAutospacing="0"/>
        <w:jc w:val="both"/>
        <w:textAlignment w:val="baseline"/>
        <w:rPr>
          <w:rStyle w:val="normaltextrun"/>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 xml:space="preserve">Národná koncepciou informatizácie verejnej správy SR – zásada „Jedenkrát a dosť“, referenčné registre a číselníky. </w:t>
      </w:r>
    </w:p>
    <w:p w14:paraId="4C2B55BA" w14:textId="17AD4A3A" w:rsidR="00FE72B6" w:rsidRPr="00FE72B6" w:rsidRDefault="645BF1F1" w:rsidP="00FD4C18">
      <w:pPr>
        <w:pStyle w:val="paragraph"/>
        <w:numPr>
          <w:ilvl w:val="0"/>
          <w:numId w:val="9"/>
        </w:numPr>
        <w:spacing w:before="0" w:beforeAutospacing="0" w:after="0" w:afterAutospacing="0"/>
        <w:jc w:val="both"/>
        <w:textAlignment w:val="baseline"/>
        <w:rPr>
          <w:rStyle w:val="normaltextrun"/>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 xml:space="preserve">Strategický dokument pre oblasť rastu digitálnych služieb a oblasť infraštruktúry prístupovej siete novej generácie (2014 – 2020) – rozvoj elektronických služieb, využívanie otvorených údajov a podpora procesov efektívnej verejnej správy. </w:t>
      </w:r>
    </w:p>
    <w:p w14:paraId="3ACB63D3" w14:textId="6DA86F58" w:rsidR="00FE72B6" w:rsidRPr="00FE72B6" w:rsidRDefault="0237CADD" w:rsidP="00FD4C18">
      <w:pPr>
        <w:pStyle w:val="paragraph"/>
        <w:numPr>
          <w:ilvl w:val="0"/>
          <w:numId w:val="9"/>
        </w:numPr>
        <w:spacing w:before="0" w:beforeAutospacing="0" w:after="0" w:afterAutospacing="0"/>
        <w:jc w:val="both"/>
        <w:textAlignment w:val="baseline"/>
        <w:rPr>
          <w:rStyle w:val="normaltextrun"/>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Požiadavky projektu e</w:t>
      </w:r>
      <w:r w:rsidR="550DDD9A" w:rsidRPr="76D58E3F">
        <w:rPr>
          <w:rStyle w:val="normaltextrun"/>
          <w:rFonts w:asciiTheme="minorHAnsi" w:eastAsiaTheme="minorEastAsia" w:hAnsiTheme="minorHAnsi" w:cstheme="minorBidi"/>
        </w:rPr>
        <w:t>z</w:t>
      </w:r>
      <w:r w:rsidRPr="76D58E3F">
        <w:rPr>
          <w:rStyle w:val="normaltextrun"/>
          <w:rFonts w:asciiTheme="minorHAnsi" w:eastAsiaTheme="minorEastAsia" w:hAnsiTheme="minorHAnsi" w:cstheme="minorBidi"/>
        </w:rPr>
        <w:t xml:space="preserve">dravie. </w:t>
      </w:r>
    </w:p>
    <w:p w14:paraId="27C17BB5" w14:textId="065060B1" w:rsidR="00FE72B6" w:rsidRPr="00FE72B6" w:rsidRDefault="645BF1F1" w:rsidP="00FD4C18">
      <w:pPr>
        <w:pStyle w:val="paragraph"/>
        <w:numPr>
          <w:ilvl w:val="0"/>
          <w:numId w:val="9"/>
        </w:numPr>
        <w:spacing w:before="0" w:beforeAutospacing="0" w:after="0" w:afterAutospacing="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Platná legislatíva popísaná v štúdii uskutočniteľnosti</w:t>
      </w:r>
      <w:r w:rsidRPr="76D58E3F">
        <w:rPr>
          <w:rFonts w:asciiTheme="minorHAnsi" w:eastAsiaTheme="minorEastAsia" w:hAnsiTheme="minorHAnsi" w:cstheme="minorBidi"/>
        </w:rPr>
        <w:t xml:space="preserve">. </w:t>
      </w:r>
    </w:p>
    <w:p w14:paraId="1E7BD323" w14:textId="59A15833" w:rsidR="00FE72B6" w:rsidRPr="00CB4AD9" w:rsidRDefault="00FE72B6" w:rsidP="76D58E3F">
      <w:pPr>
        <w:pStyle w:val="Odsekzoznamu"/>
        <w:ind w:left="1134"/>
        <w:jc w:val="both"/>
        <w:rPr>
          <w:rFonts w:asciiTheme="minorHAnsi" w:eastAsiaTheme="minorEastAsia" w:hAnsiTheme="minorHAnsi" w:cstheme="minorBidi"/>
        </w:rPr>
      </w:pPr>
    </w:p>
    <w:p w14:paraId="54068CF6" w14:textId="6AF6ADD8" w:rsidR="000C0E25" w:rsidRPr="0058287F" w:rsidRDefault="523A204C" w:rsidP="00FD4C18">
      <w:pPr>
        <w:pStyle w:val="Odsekzoznamu"/>
        <w:numPr>
          <w:ilvl w:val="1"/>
          <w:numId w:val="5"/>
        </w:numPr>
        <w:ind w:left="1134" w:hanging="425"/>
        <w:jc w:val="both"/>
        <w:rPr>
          <w:rFonts w:asciiTheme="minorHAnsi" w:eastAsiaTheme="minorEastAsia" w:hAnsiTheme="minorHAnsi" w:cstheme="minorBidi"/>
          <w:i/>
        </w:rPr>
      </w:pPr>
      <w:r w:rsidRPr="0058287F">
        <w:rPr>
          <w:rFonts w:asciiTheme="minorHAnsi" w:eastAsiaTheme="minorEastAsia" w:hAnsiTheme="minorHAnsi" w:cstheme="minorBidi"/>
          <w:i/>
        </w:rPr>
        <w:t>P</w:t>
      </w:r>
      <w:r w:rsidR="00989070" w:rsidRPr="0058287F">
        <w:rPr>
          <w:rFonts w:asciiTheme="minorHAnsi" w:eastAsiaTheme="minorEastAsia" w:hAnsiTheme="minorHAnsi" w:cstheme="minorBidi"/>
          <w:i/>
        </w:rPr>
        <w:t xml:space="preserve">redchádzajúce výstupy z dostupných analýz, na ktoré nadväzuje navrhovaný zámer NP (štatistiky, analýzy, štúdie,...): </w:t>
      </w:r>
    </w:p>
    <w:p w14:paraId="42580E5B" w14:textId="3519C84E" w:rsidR="00FE72B6" w:rsidRDefault="00FE72B6" w:rsidP="76D58E3F">
      <w:pPr>
        <w:pStyle w:val="Odsekzoznamu"/>
        <w:ind w:left="1134"/>
        <w:jc w:val="both"/>
        <w:rPr>
          <w:rFonts w:asciiTheme="minorHAnsi" w:eastAsiaTheme="minorEastAsia" w:hAnsiTheme="minorHAnsi" w:cstheme="minorBidi"/>
        </w:rPr>
      </w:pPr>
    </w:p>
    <w:p w14:paraId="242E3715" w14:textId="77777777" w:rsidR="0033346D" w:rsidRDefault="645BF1F1" w:rsidP="76D58E3F">
      <w:pPr>
        <w:pStyle w:val="paragraph"/>
        <w:spacing w:before="0" w:beforeAutospacing="0" w:after="0" w:afterAutospacing="0"/>
        <w:jc w:val="both"/>
        <w:textAlignment w:val="baseline"/>
        <w:rPr>
          <w:rStyle w:val="normaltextrun"/>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b/>
          <w:bCs/>
        </w:rPr>
        <w:t>Reformný zámer:</w:t>
      </w:r>
      <w:r w:rsidRPr="76D58E3F">
        <w:rPr>
          <w:rStyle w:val="normaltextrun"/>
          <w:rFonts w:asciiTheme="minorHAnsi" w:eastAsiaTheme="minorEastAsia" w:hAnsiTheme="minorHAnsi" w:cstheme="minorBidi"/>
        </w:rPr>
        <w:t xml:space="preserve"> </w:t>
      </w:r>
    </w:p>
    <w:p w14:paraId="15937EFF" w14:textId="12BE050B" w:rsidR="00FE72B6" w:rsidRDefault="645BF1F1" w:rsidP="76D58E3F">
      <w:pPr>
        <w:pStyle w:val="paragraph"/>
        <w:spacing w:before="0" w:beforeAutospacing="0" w:after="0" w:afterAutospacing="0"/>
        <w:jc w:val="both"/>
        <w:textAlignment w:val="baseline"/>
        <w:rPr>
          <w:rStyle w:val="normaltextrun"/>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lastRenderedPageBreak/>
        <w:t xml:space="preserve">Lepšie riadenie zdravotníctva na základe dát (Data driven health care)  </w:t>
      </w:r>
    </w:p>
    <w:p w14:paraId="1ED43E41" w14:textId="77777777" w:rsidR="0033346D" w:rsidRPr="0033346D" w:rsidRDefault="0033346D" w:rsidP="76D58E3F">
      <w:pPr>
        <w:pStyle w:val="paragraph"/>
        <w:spacing w:before="0" w:beforeAutospacing="0" w:after="0" w:afterAutospacing="0"/>
        <w:jc w:val="both"/>
        <w:textAlignment w:val="baseline"/>
        <w:rPr>
          <w:rStyle w:val="normaltextrun"/>
          <w:rFonts w:asciiTheme="minorHAnsi" w:eastAsiaTheme="minorEastAsia" w:hAnsiTheme="minorHAnsi" w:cstheme="minorBidi"/>
          <w:b/>
          <w:bCs/>
          <w:color w:val="2E74B5" w:themeColor="accent1" w:themeShade="BF"/>
        </w:rPr>
      </w:pPr>
    </w:p>
    <w:p w14:paraId="036D270A" w14:textId="77777777" w:rsidR="0033346D" w:rsidRDefault="645BF1F1" w:rsidP="76D58E3F">
      <w:pPr>
        <w:pStyle w:val="paragraph"/>
        <w:spacing w:before="0" w:beforeAutospacing="0" w:after="0" w:afterAutospacing="0"/>
        <w:jc w:val="both"/>
        <w:textAlignment w:val="baseline"/>
        <w:rPr>
          <w:rStyle w:val="normaltextrun"/>
          <w:rFonts w:asciiTheme="minorHAnsi" w:eastAsiaTheme="minorEastAsia" w:hAnsiTheme="minorHAnsi" w:cstheme="minorBidi"/>
          <w:b/>
          <w:bCs/>
          <w:color w:val="2E74B5" w:themeColor="accent1" w:themeShade="BF"/>
        </w:rPr>
      </w:pPr>
      <w:r w:rsidRPr="76D58E3F">
        <w:rPr>
          <w:rStyle w:val="normaltextrun"/>
          <w:rFonts w:asciiTheme="minorHAnsi" w:eastAsiaTheme="minorEastAsia" w:hAnsiTheme="minorHAnsi" w:cstheme="minorBidi"/>
          <w:b/>
          <w:bCs/>
        </w:rPr>
        <w:t>Zámer národného projektu z OP EVS:</w:t>
      </w:r>
    </w:p>
    <w:p w14:paraId="6173A1F7" w14:textId="1F4343FD" w:rsidR="00FE72B6" w:rsidRDefault="645BF1F1" w:rsidP="76D58E3F">
      <w:pPr>
        <w:pStyle w:val="paragraph"/>
        <w:spacing w:before="0" w:beforeAutospacing="0" w:after="0" w:afterAutospacing="0"/>
        <w:jc w:val="both"/>
        <w:textAlignment w:val="baseline"/>
        <w:rPr>
          <w:rStyle w:val="normaltextrun"/>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 xml:space="preserve">Reforma získavania a využívania dát v zdravotníctve </w:t>
      </w:r>
    </w:p>
    <w:p w14:paraId="729406AA" w14:textId="77777777" w:rsidR="0033346D" w:rsidRPr="00FE72B6" w:rsidRDefault="0033346D" w:rsidP="76D58E3F">
      <w:pPr>
        <w:pStyle w:val="paragraph"/>
        <w:spacing w:before="0" w:beforeAutospacing="0" w:after="0" w:afterAutospacing="0"/>
        <w:jc w:val="both"/>
        <w:textAlignment w:val="baseline"/>
        <w:rPr>
          <w:rStyle w:val="normaltextrun"/>
          <w:rFonts w:asciiTheme="minorHAnsi" w:eastAsiaTheme="minorEastAsia" w:hAnsiTheme="minorHAnsi" w:cstheme="minorBidi"/>
          <w:color w:val="2E74B5" w:themeColor="accent1" w:themeShade="BF"/>
        </w:rPr>
      </w:pPr>
    </w:p>
    <w:p w14:paraId="39262DD4" w14:textId="72C67E54" w:rsidR="00FE72B6" w:rsidRDefault="0237CADD" w:rsidP="76D58E3F">
      <w:pPr>
        <w:pStyle w:val="paragraph"/>
        <w:spacing w:before="0" w:beforeAutospacing="0" w:after="0" w:afterAutospacing="0"/>
        <w:jc w:val="both"/>
        <w:textAlignment w:val="baseline"/>
        <w:rPr>
          <w:rStyle w:val="normaltextrun"/>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b/>
          <w:bCs/>
        </w:rPr>
        <w:t>Realizovaný projekt e</w:t>
      </w:r>
      <w:r w:rsidR="16C8A212" w:rsidRPr="76D58E3F">
        <w:rPr>
          <w:rStyle w:val="normaltextrun"/>
          <w:rFonts w:asciiTheme="minorHAnsi" w:eastAsiaTheme="minorEastAsia" w:hAnsiTheme="minorHAnsi" w:cstheme="minorBidi"/>
          <w:b/>
          <w:bCs/>
        </w:rPr>
        <w:t>z</w:t>
      </w:r>
      <w:r w:rsidRPr="76D58E3F">
        <w:rPr>
          <w:rStyle w:val="normaltextrun"/>
          <w:rFonts w:asciiTheme="minorHAnsi" w:eastAsiaTheme="minorEastAsia" w:hAnsiTheme="minorHAnsi" w:cstheme="minorBidi"/>
          <w:b/>
          <w:bCs/>
        </w:rPr>
        <w:t>dravie</w:t>
      </w:r>
      <w:r w:rsidRPr="76D58E3F">
        <w:rPr>
          <w:rStyle w:val="normaltextrun"/>
          <w:rFonts w:asciiTheme="minorHAnsi" w:eastAsiaTheme="minorEastAsia" w:hAnsiTheme="minorHAnsi" w:cstheme="minorBidi"/>
        </w:rPr>
        <w:t xml:space="preserve"> </w:t>
      </w:r>
      <w:r w:rsidR="61122721" w:rsidRPr="76D58E3F">
        <w:rPr>
          <w:rStyle w:val="normaltextrun"/>
          <w:rFonts w:asciiTheme="minorHAnsi" w:eastAsiaTheme="minorEastAsia" w:hAnsiTheme="minorHAnsi" w:cstheme="minorBidi"/>
        </w:rPr>
        <w:t xml:space="preserve">:  </w:t>
      </w:r>
      <w:r w:rsidRPr="76D58E3F">
        <w:rPr>
          <w:rStyle w:val="normaltextrun"/>
          <w:rFonts w:asciiTheme="minorHAnsi" w:eastAsiaTheme="minorEastAsia" w:hAnsiTheme="minorHAnsi" w:cstheme="minorBidi"/>
        </w:rPr>
        <w:t xml:space="preserve"> </w:t>
      </w:r>
      <w:hyperlink r:id="rId12">
        <w:r w:rsidRPr="76D58E3F">
          <w:rPr>
            <w:rStyle w:val="Hypertextovprepojenie"/>
            <w:rFonts w:asciiTheme="minorHAnsi" w:eastAsiaTheme="minorEastAsia" w:hAnsiTheme="minorHAnsi" w:cstheme="minorBidi"/>
            <w:color w:val="auto"/>
          </w:rPr>
          <w:t>https://www.ezdravotnictvo.sk/sk/</w:t>
        </w:r>
      </w:hyperlink>
    </w:p>
    <w:p w14:paraId="30B938ED" w14:textId="77777777" w:rsidR="00FE72B6" w:rsidRPr="00FE72B6" w:rsidRDefault="00FE72B6" w:rsidP="76D58E3F">
      <w:pPr>
        <w:pStyle w:val="paragraph"/>
        <w:spacing w:before="0" w:beforeAutospacing="0" w:after="0" w:afterAutospacing="0"/>
        <w:jc w:val="both"/>
        <w:textAlignment w:val="baseline"/>
        <w:rPr>
          <w:rStyle w:val="normaltextrun"/>
          <w:rFonts w:asciiTheme="minorHAnsi" w:eastAsiaTheme="minorEastAsia" w:hAnsiTheme="minorHAnsi" w:cstheme="minorBidi"/>
          <w:i/>
          <w:iCs/>
          <w:color w:val="2E74B5" w:themeColor="accent1" w:themeShade="BF"/>
        </w:rPr>
      </w:pPr>
    </w:p>
    <w:p w14:paraId="0FFD2FA0" w14:textId="5E6CBDB4" w:rsidR="0033346D" w:rsidRDefault="0033346D" w:rsidP="76D58E3F">
      <w:pPr>
        <w:pStyle w:val="Odsekzoznamu"/>
        <w:ind w:left="1134"/>
        <w:jc w:val="both"/>
        <w:rPr>
          <w:rFonts w:asciiTheme="minorHAnsi" w:eastAsiaTheme="minorEastAsia" w:hAnsiTheme="minorHAnsi" w:cstheme="minorBidi"/>
        </w:rPr>
      </w:pPr>
    </w:p>
    <w:p w14:paraId="392D1087" w14:textId="60CD3F4C" w:rsidR="006B276E" w:rsidRPr="0058287F" w:rsidRDefault="6A8F9BC8" w:rsidP="00FD4C18">
      <w:pPr>
        <w:pStyle w:val="Odsekzoznamu"/>
        <w:numPr>
          <w:ilvl w:val="1"/>
          <w:numId w:val="5"/>
        </w:numPr>
        <w:jc w:val="both"/>
        <w:rPr>
          <w:rFonts w:asciiTheme="minorHAnsi" w:eastAsiaTheme="minorEastAsia" w:hAnsiTheme="minorHAnsi" w:cstheme="minorBidi"/>
          <w:i/>
        </w:rPr>
      </w:pPr>
      <w:r w:rsidRPr="0058287F">
        <w:rPr>
          <w:rFonts w:asciiTheme="minorHAnsi" w:eastAsiaTheme="minorEastAsia" w:hAnsiTheme="minorHAnsi" w:cstheme="minorBidi"/>
          <w:i/>
        </w:rPr>
        <w:t xml:space="preserve">Problémové a prioritné oblasti, ktoré rieši zámer NP: </w:t>
      </w:r>
    </w:p>
    <w:p w14:paraId="39F50B15" w14:textId="059DF162" w:rsidR="00FE72B6" w:rsidRPr="00FE72B6" w:rsidRDefault="00FE72B6" w:rsidP="76D58E3F">
      <w:pPr>
        <w:ind w:left="285"/>
        <w:jc w:val="both"/>
        <w:textAlignment w:val="baseline"/>
        <w:rPr>
          <w:rFonts w:asciiTheme="minorHAnsi" w:eastAsiaTheme="minorEastAsia" w:hAnsiTheme="minorHAnsi" w:cstheme="minorBidi"/>
        </w:rPr>
      </w:pPr>
    </w:p>
    <w:p w14:paraId="08B6FE2C" w14:textId="47183E3F" w:rsidR="00FE72B6" w:rsidRPr="00FE72B6" w:rsidRDefault="0237CADD" w:rsidP="234293E8">
      <w:pPr>
        <w:ind w:left="360"/>
        <w:jc w:val="both"/>
        <w:textAlignment w:val="baseline"/>
        <w:rPr>
          <w:rFonts w:asciiTheme="minorHAnsi" w:eastAsiaTheme="minorEastAsia" w:hAnsiTheme="minorHAnsi" w:cstheme="minorBidi"/>
          <w:color w:val="2E74B5" w:themeColor="accent1" w:themeShade="BF"/>
        </w:rPr>
      </w:pPr>
      <w:r w:rsidRPr="234293E8">
        <w:rPr>
          <w:rFonts w:asciiTheme="minorHAnsi" w:eastAsiaTheme="minorEastAsia" w:hAnsiTheme="minorHAnsi" w:cstheme="minorBidi"/>
          <w:b/>
          <w:bCs/>
        </w:rPr>
        <w:t>Neexistencia orchestrácie procesov</w:t>
      </w:r>
      <w:r w:rsidRPr="234293E8">
        <w:rPr>
          <w:rFonts w:asciiTheme="minorHAnsi" w:eastAsiaTheme="minorEastAsia" w:hAnsiTheme="minorHAnsi" w:cstheme="minorBidi"/>
        </w:rPr>
        <w:t xml:space="preserve"> - Zainteresované inštitúcie nemajú prehľad </w:t>
      </w:r>
      <w:r w:rsidR="26DC6B4E" w:rsidRPr="234293E8">
        <w:rPr>
          <w:rFonts w:asciiTheme="minorHAnsi" w:eastAsiaTheme="minorEastAsia" w:hAnsiTheme="minorHAnsi" w:cstheme="minorBidi"/>
        </w:rPr>
        <w:t xml:space="preserve">                         </w:t>
      </w:r>
      <w:r w:rsidRPr="234293E8">
        <w:rPr>
          <w:rFonts w:asciiTheme="minorHAnsi" w:eastAsiaTheme="minorEastAsia" w:hAnsiTheme="minorHAnsi" w:cstheme="minorBidi"/>
        </w:rPr>
        <w:t>o všetkých bežiacich procesoch a ani o aktéroch procesov (PZS, ZPr, PrZS )</w:t>
      </w:r>
      <w:r w:rsidR="2A236911" w:rsidRPr="234293E8">
        <w:rPr>
          <w:rFonts w:asciiTheme="minorHAnsi" w:eastAsiaTheme="minorEastAsia" w:hAnsiTheme="minorHAnsi" w:cstheme="minorBidi"/>
        </w:rPr>
        <w:t>.</w:t>
      </w:r>
      <w:r w:rsidRPr="234293E8">
        <w:rPr>
          <w:rFonts w:asciiTheme="minorHAnsi" w:eastAsiaTheme="minorEastAsia" w:hAnsiTheme="minorHAnsi" w:cstheme="minorBidi"/>
        </w:rPr>
        <w:t> </w:t>
      </w:r>
    </w:p>
    <w:p w14:paraId="5DA104D7" w14:textId="77777777" w:rsidR="002E1F38" w:rsidRDefault="002E1F38" w:rsidP="76D58E3F">
      <w:pPr>
        <w:ind w:left="360"/>
        <w:jc w:val="both"/>
        <w:textAlignment w:val="baseline"/>
        <w:rPr>
          <w:rFonts w:asciiTheme="minorHAnsi" w:eastAsiaTheme="minorEastAsia" w:hAnsiTheme="minorHAnsi" w:cstheme="minorBidi"/>
          <w:b/>
          <w:bCs/>
          <w:color w:val="2E74B5" w:themeColor="accent1" w:themeShade="BF"/>
        </w:rPr>
      </w:pPr>
    </w:p>
    <w:p w14:paraId="6F4193C8" w14:textId="2F43F880" w:rsidR="00FE72B6" w:rsidRPr="00FE72B6" w:rsidRDefault="645BF1F1" w:rsidP="76D58E3F">
      <w:pPr>
        <w:ind w:left="360"/>
        <w:jc w:val="both"/>
        <w:textAlignment w:val="baseline"/>
        <w:rPr>
          <w:rFonts w:asciiTheme="minorHAnsi" w:eastAsiaTheme="minorEastAsia" w:hAnsiTheme="minorHAnsi" w:cstheme="minorBidi"/>
          <w:color w:val="2E74B5" w:themeColor="accent1" w:themeShade="BF"/>
        </w:rPr>
      </w:pPr>
      <w:r w:rsidRPr="76D58E3F">
        <w:rPr>
          <w:rFonts w:asciiTheme="minorHAnsi" w:eastAsiaTheme="minorEastAsia" w:hAnsiTheme="minorHAnsi" w:cstheme="minorBidi"/>
          <w:b/>
          <w:bCs/>
        </w:rPr>
        <w:t>Nevyhovujúca dĺžka procesov</w:t>
      </w:r>
      <w:r w:rsidRPr="76D58E3F">
        <w:rPr>
          <w:rFonts w:asciiTheme="minorHAnsi" w:eastAsiaTheme="minorEastAsia" w:hAnsiTheme="minorHAnsi" w:cstheme="minorBidi"/>
        </w:rPr>
        <w:t xml:space="preserve"> - Dĺžka procesu nepriaznivo ovplyvňuje možnosť: </w:t>
      </w:r>
    </w:p>
    <w:p w14:paraId="41CF4988" w14:textId="6A2E0A1F" w:rsidR="00FE72B6" w:rsidRPr="00FE72B6" w:rsidRDefault="0237CADD" w:rsidP="00FD4C18">
      <w:pPr>
        <w:numPr>
          <w:ilvl w:val="0"/>
          <w:numId w:val="27"/>
        </w:numPr>
        <w:ind w:left="1080" w:firstLine="0"/>
        <w:jc w:val="both"/>
        <w:textAlignment w:val="baseline"/>
        <w:rPr>
          <w:rFonts w:asciiTheme="minorHAnsi" w:eastAsiaTheme="minorEastAsia" w:hAnsiTheme="minorHAnsi" w:cstheme="minorBidi"/>
          <w:color w:val="2E74B5" w:themeColor="accent1" w:themeShade="BF"/>
        </w:rPr>
      </w:pPr>
      <w:r w:rsidRPr="76D58E3F">
        <w:rPr>
          <w:rFonts w:asciiTheme="minorHAnsi" w:eastAsiaTheme="minorEastAsia" w:hAnsiTheme="minorHAnsi" w:cstheme="minorBidi"/>
        </w:rPr>
        <w:t>jednotlivých aktérov procesu vykonávať ich činnosť, čo má za následok tvorbu ušlého zisku počas doby</w:t>
      </w:r>
      <w:r w:rsidR="15C43C63" w:rsidRPr="76D58E3F">
        <w:rPr>
          <w:rFonts w:asciiTheme="minorHAnsi" w:eastAsiaTheme="minorEastAsia" w:hAnsiTheme="minorHAnsi" w:cstheme="minorBidi"/>
        </w:rPr>
        <w:t>,</w:t>
      </w:r>
      <w:r w:rsidRPr="76D58E3F">
        <w:rPr>
          <w:rFonts w:asciiTheme="minorHAnsi" w:eastAsiaTheme="minorEastAsia" w:hAnsiTheme="minorHAnsi" w:cstheme="minorBidi"/>
        </w:rPr>
        <w:t xml:space="preserve"> kedy mohla byť činnosť vykonávaná. Netvorením zisku prichádza štát o platby na daniach</w:t>
      </w:r>
      <w:r w:rsidR="2DBDC5C2" w:rsidRPr="76D58E3F">
        <w:rPr>
          <w:rFonts w:asciiTheme="minorHAnsi" w:eastAsiaTheme="minorEastAsia" w:hAnsiTheme="minorHAnsi" w:cstheme="minorBidi"/>
        </w:rPr>
        <w:t>,</w:t>
      </w:r>
      <w:r w:rsidRPr="76D58E3F">
        <w:rPr>
          <w:rFonts w:asciiTheme="minorHAnsi" w:eastAsiaTheme="minorEastAsia" w:hAnsiTheme="minorHAnsi" w:cstheme="minorBidi"/>
        </w:rPr>
        <w:t> </w:t>
      </w:r>
    </w:p>
    <w:p w14:paraId="4844B335" w14:textId="77777777" w:rsidR="00FE72B6" w:rsidRPr="00FE72B6" w:rsidRDefault="645BF1F1" w:rsidP="00FD4C18">
      <w:pPr>
        <w:numPr>
          <w:ilvl w:val="0"/>
          <w:numId w:val="27"/>
        </w:numPr>
        <w:ind w:left="1080" w:firstLine="0"/>
        <w:jc w:val="both"/>
        <w:textAlignment w:val="baseline"/>
        <w:rPr>
          <w:rFonts w:asciiTheme="minorHAnsi" w:eastAsiaTheme="minorEastAsia" w:hAnsiTheme="minorHAnsi" w:cstheme="minorBidi"/>
          <w:color w:val="2E74B5" w:themeColor="accent1" w:themeShade="BF"/>
        </w:rPr>
      </w:pPr>
      <w:r w:rsidRPr="76D58E3F">
        <w:rPr>
          <w:rFonts w:asciiTheme="minorHAnsi" w:eastAsiaTheme="minorEastAsia" w:hAnsiTheme="minorHAnsi" w:cstheme="minorBidi"/>
        </w:rPr>
        <w:t>PZS tvoriť elektronickú dokumentáciu, čo má za následok zvýšenie administratívnej záťaže a vznik prevádzkových nákladov. </w:t>
      </w:r>
    </w:p>
    <w:p w14:paraId="0E9BD911" w14:textId="77777777" w:rsidR="00FE72B6" w:rsidRPr="00FE72B6" w:rsidRDefault="645BF1F1" w:rsidP="76D58E3F">
      <w:pPr>
        <w:ind w:left="360"/>
        <w:jc w:val="both"/>
        <w:textAlignment w:val="baseline"/>
        <w:rPr>
          <w:rFonts w:asciiTheme="minorHAnsi" w:eastAsiaTheme="minorEastAsia" w:hAnsiTheme="minorHAnsi" w:cstheme="minorBidi"/>
          <w:color w:val="2E74B5" w:themeColor="accent1" w:themeShade="BF"/>
        </w:rPr>
      </w:pPr>
      <w:r w:rsidRPr="76D58E3F">
        <w:rPr>
          <w:rFonts w:asciiTheme="minorHAnsi" w:eastAsiaTheme="minorEastAsia" w:hAnsiTheme="minorHAnsi" w:cstheme="minorBidi"/>
          <w:b/>
          <w:bCs/>
        </w:rPr>
        <w:t>Duplicitný zber a zasielanie údajov</w:t>
      </w:r>
      <w:r w:rsidRPr="76D58E3F">
        <w:rPr>
          <w:rFonts w:asciiTheme="minorHAnsi" w:eastAsiaTheme="minorEastAsia" w:hAnsiTheme="minorHAnsi" w:cstheme="minorBidi"/>
        </w:rPr>
        <w:t xml:space="preserve"> - Nedodržiavanie princípu „jeden krát a dosť“. </w:t>
      </w:r>
    </w:p>
    <w:p w14:paraId="415FAA59" w14:textId="77777777" w:rsidR="002E1F38" w:rsidRDefault="002E1F38" w:rsidP="76D58E3F">
      <w:pPr>
        <w:ind w:left="360"/>
        <w:jc w:val="both"/>
        <w:textAlignment w:val="baseline"/>
        <w:rPr>
          <w:rFonts w:asciiTheme="minorHAnsi" w:eastAsiaTheme="minorEastAsia" w:hAnsiTheme="minorHAnsi" w:cstheme="minorBidi"/>
          <w:b/>
          <w:bCs/>
          <w:color w:val="2E74B5" w:themeColor="accent1" w:themeShade="BF"/>
        </w:rPr>
      </w:pPr>
    </w:p>
    <w:p w14:paraId="0BE3085E" w14:textId="33E05D14" w:rsidR="00FE72B6" w:rsidRPr="00FE72B6" w:rsidRDefault="645BF1F1" w:rsidP="76D58E3F">
      <w:pPr>
        <w:ind w:left="360"/>
        <w:jc w:val="both"/>
        <w:textAlignment w:val="baseline"/>
        <w:rPr>
          <w:rFonts w:asciiTheme="minorHAnsi" w:eastAsiaTheme="minorEastAsia" w:hAnsiTheme="minorHAnsi" w:cstheme="minorBidi"/>
          <w:color w:val="2E74B5" w:themeColor="accent1" w:themeShade="BF"/>
        </w:rPr>
      </w:pPr>
      <w:r w:rsidRPr="76D58E3F">
        <w:rPr>
          <w:rFonts w:asciiTheme="minorHAnsi" w:eastAsiaTheme="minorEastAsia" w:hAnsiTheme="minorHAnsi" w:cstheme="minorBidi"/>
          <w:b/>
          <w:bCs/>
        </w:rPr>
        <w:t>Údaje poskytované jednou, len celou dávkou</w:t>
      </w:r>
      <w:r w:rsidRPr="76D58E3F">
        <w:rPr>
          <w:rFonts w:asciiTheme="minorHAnsi" w:eastAsiaTheme="minorEastAsia" w:hAnsiTheme="minorHAnsi" w:cstheme="minorBidi"/>
        </w:rPr>
        <w:t xml:space="preserve"> - Údaje sú opakovane zasielané a aj spracovávané, čo zvyšuje náročnosť spracovania údajov. </w:t>
      </w:r>
    </w:p>
    <w:p w14:paraId="7E3F5D53" w14:textId="77777777" w:rsidR="002E1F38" w:rsidRDefault="002E1F38" w:rsidP="76D58E3F">
      <w:pPr>
        <w:ind w:left="360"/>
        <w:jc w:val="both"/>
        <w:textAlignment w:val="baseline"/>
        <w:rPr>
          <w:rFonts w:asciiTheme="minorHAnsi" w:eastAsiaTheme="minorEastAsia" w:hAnsiTheme="minorHAnsi" w:cstheme="minorBidi"/>
          <w:b/>
          <w:bCs/>
          <w:color w:val="2E74B5" w:themeColor="accent1" w:themeShade="BF"/>
        </w:rPr>
      </w:pPr>
    </w:p>
    <w:p w14:paraId="49661DDB" w14:textId="77777777" w:rsidR="002E1F38" w:rsidRDefault="002E1F38" w:rsidP="76D58E3F">
      <w:pPr>
        <w:ind w:left="360"/>
        <w:jc w:val="both"/>
        <w:textAlignment w:val="baseline"/>
        <w:rPr>
          <w:rFonts w:asciiTheme="minorHAnsi" w:eastAsiaTheme="minorEastAsia" w:hAnsiTheme="minorHAnsi" w:cstheme="minorBidi"/>
          <w:b/>
          <w:bCs/>
          <w:color w:val="2E74B5" w:themeColor="accent1" w:themeShade="BF"/>
        </w:rPr>
      </w:pPr>
    </w:p>
    <w:p w14:paraId="1FC4B18D" w14:textId="09FA4236" w:rsidR="00FE72B6" w:rsidRDefault="645BF1F1" w:rsidP="76D58E3F">
      <w:pPr>
        <w:ind w:left="360"/>
        <w:jc w:val="both"/>
        <w:textAlignment w:val="baseline"/>
        <w:rPr>
          <w:rFonts w:asciiTheme="minorHAnsi" w:eastAsiaTheme="minorEastAsia" w:hAnsiTheme="minorHAnsi" w:cstheme="minorBidi"/>
        </w:rPr>
      </w:pPr>
      <w:r w:rsidRPr="76D58E3F">
        <w:rPr>
          <w:rFonts w:asciiTheme="minorHAnsi" w:eastAsiaTheme="minorEastAsia" w:hAnsiTheme="minorHAnsi" w:cstheme="minorBidi"/>
          <w:b/>
          <w:bCs/>
        </w:rPr>
        <w:t>Registrácia PrZS (narodenie):</w:t>
      </w:r>
      <w:r w:rsidRPr="76D58E3F">
        <w:rPr>
          <w:rFonts w:asciiTheme="minorHAnsi" w:eastAsiaTheme="minorEastAsia" w:hAnsiTheme="minorHAnsi" w:cstheme="minorBidi"/>
        </w:rPr>
        <w:t> </w:t>
      </w:r>
    </w:p>
    <w:p w14:paraId="60CAD2E1" w14:textId="77777777" w:rsidR="0058287F" w:rsidRPr="00FE72B6" w:rsidRDefault="0058287F" w:rsidP="76D58E3F">
      <w:pPr>
        <w:ind w:left="360"/>
        <w:jc w:val="both"/>
        <w:textAlignment w:val="baseline"/>
        <w:rPr>
          <w:rFonts w:asciiTheme="minorHAnsi" w:eastAsiaTheme="minorEastAsia" w:hAnsiTheme="minorHAnsi" w:cstheme="minorBidi"/>
          <w:color w:val="2E74B5" w:themeColor="accent1" w:themeShade="BF"/>
        </w:rPr>
      </w:pPr>
    </w:p>
    <w:p w14:paraId="57DC38ED" w14:textId="082C38DD" w:rsidR="00FE72B6" w:rsidRPr="00FE72B6" w:rsidRDefault="0237CADD" w:rsidP="0058287F">
      <w:pPr>
        <w:spacing w:line="276" w:lineRule="auto"/>
        <w:ind w:left="720"/>
        <w:jc w:val="both"/>
        <w:textAlignment w:val="baseline"/>
        <w:rPr>
          <w:rFonts w:asciiTheme="minorHAnsi" w:eastAsiaTheme="minorEastAsia" w:hAnsiTheme="minorHAnsi" w:cstheme="minorBidi"/>
          <w:color w:val="2E74B5" w:themeColor="accent1" w:themeShade="BF"/>
          <w:sz w:val="18"/>
          <w:szCs w:val="18"/>
        </w:rPr>
      </w:pPr>
      <w:r w:rsidRPr="76D58E3F">
        <w:rPr>
          <w:rFonts w:asciiTheme="minorHAnsi" w:eastAsiaTheme="minorEastAsia" w:hAnsiTheme="minorHAnsi" w:cstheme="minorBidi"/>
        </w:rPr>
        <w:t>Po narodení dieťaťa počas prvých 10 týždňov rodič s novorodencom musí absolvovať 4 návštevy u detského lekára a jednu u špecialistu ortopéda. Z každého vyšetrenia sa vyhotovuje zdravotná dokumentácia a v zmysle zákona o NZIS č. 153/2013 Z. z. v znení neskorších predpisov je povinný lekár zaznamenať každý záznam aj v elektronickej forme. Keďže ale v registroch PrZS neexistuje, je povinný lekár vytlačiť zdravotnú dokumentáciu. Týmto lekárovi povinnosť nahratia zdravotnej dokumentácie do NZIS nezaniká a musí ju dodatočne bezodkladne nahrať a podpísať ePZP kartou dodatočne , teda až po 54</w:t>
      </w:r>
      <w:r w:rsidR="0E6E4252" w:rsidRPr="76D58E3F">
        <w:rPr>
          <w:rFonts w:asciiTheme="minorHAnsi" w:eastAsiaTheme="minorEastAsia" w:hAnsiTheme="minorHAnsi" w:cstheme="minorBidi"/>
        </w:rPr>
        <w:t>.</w:t>
      </w:r>
      <w:r w:rsidRPr="76D58E3F">
        <w:rPr>
          <w:rFonts w:asciiTheme="minorHAnsi" w:eastAsiaTheme="minorEastAsia" w:hAnsiTheme="minorHAnsi" w:cstheme="minorBidi"/>
        </w:rPr>
        <w:t xml:space="preserve"> dni od narodenia dieťaťa. </w:t>
      </w:r>
    </w:p>
    <w:p w14:paraId="3680B99C" w14:textId="4A99FF30" w:rsidR="00FE72B6" w:rsidRPr="00FE72B6" w:rsidRDefault="0237CADD" w:rsidP="0058287F">
      <w:pPr>
        <w:spacing w:line="276" w:lineRule="auto"/>
        <w:ind w:left="720"/>
        <w:jc w:val="both"/>
        <w:textAlignment w:val="baseline"/>
        <w:rPr>
          <w:rFonts w:asciiTheme="minorHAnsi" w:eastAsiaTheme="minorEastAsia" w:hAnsiTheme="minorHAnsi" w:cstheme="minorBidi"/>
          <w:color w:val="2E74B5" w:themeColor="accent1" w:themeShade="BF"/>
          <w:sz w:val="18"/>
          <w:szCs w:val="18"/>
        </w:rPr>
      </w:pPr>
      <w:r w:rsidRPr="76D58E3F">
        <w:rPr>
          <w:rFonts w:asciiTheme="minorHAnsi" w:eastAsiaTheme="minorEastAsia" w:hAnsiTheme="minorHAnsi" w:cstheme="minorBidi"/>
        </w:rPr>
        <w:t xml:space="preserve">Počas tejto doby vznikajú lekárovi dodatočné náklady a strata času s vedením papierovej dokumentácie. Podklady pre CBA rátajú s minimalistickým variantom, kde každá správa alebo úkon sa tlačí na 1 stranu. V celom procese nie je rátaný náklad s prípadným vystavením receptu, teda ráta sa s pozitívnym scenárom, kedy nenastanú zdravotné komplikácie. Ďalej sa </w:t>
      </w:r>
      <w:r w:rsidR="50B0EE03" w:rsidRPr="76D58E3F">
        <w:rPr>
          <w:rFonts w:asciiTheme="minorHAnsi" w:eastAsiaTheme="minorEastAsia" w:hAnsiTheme="minorHAnsi" w:cstheme="minorBidi"/>
        </w:rPr>
        <w:t xml:space="preserve">v procese </w:t>
      </w:r>
      <w:r w:rsidRPr="76D58E3F">
        <w:rPr>
          <w:rFonts w:asciiTheme="minorHAnsi" w:eastAsiaTheme="minorEastAsia" w:hAnsiTheme="minorHAnsi" w:cstheme="minorBidi"/>
        </w:rPr>
        <w:t>neráta s tlačením odpisov zdravotnej dokumentácie pre samotného zákonného zástupcu PrZS. </w:t>
      </w:r>
    </w:p>
    <w:p w14:paraId="035D6387" w14:textId="6390A786" w:rsidR="00FE72B6" w:rsidRPr="00FE72B6" w:rsidRDefault="0237CADD" w:rsidP="0058287F">
      <w:pPr>
        <w:spacing w:line="276" w:lineRule="auto"/>
        <w:ind w:left="720"/>
        <w:jc w:val="both"/>
        <w:textAlignment w:val="baseline"/>
        <w:rPr>
          <w:rFonts w:asciiTheme="minorHAnsi" w:eastAsiaTheme="minorEastAsia" w:hAnsiTheme="minorHAnsi" w:cstheme="minorBidi"/>
          <w:color w:val="2E74B5" w:themeColor="accent1" w:themeShade="BF"/>
          <w:sz w:val="18"/>
          <w:szCs w:val="18"/>
        </w:rPr>
      </w:pPr>
      <w:r w:rsidRPr="76D58E3F">
        <w:rPr>
          <w:rFonts w:asciiTheme="minorHAnsi" w:eastAsiaTheme="minorEastAsia" w:hAnsiTheme="minorHAnsi" w:cstheme="minorBidi"/>
        </w:rPr>
        <w:t>Na to</w:t>
      </w:r>
      <w:r w:rsidR="65ABF467" w:rsidRPr="76D58E3F">
        <w:rPr>
          <w:rFonts w:asciiTheme="minorHAnsi" w:eastAsiaTheme="minorEastAsia" w:hAnsiTheme="minorHAnsi" w:cstheme="minorBidi"/>
        </w:rPr>
        <w:t>,</w:t>
      </w:r>
      <w:r w:rsidRPr="76D58E3F">
        <w:rPr>
          <w:rFonts w:asciiTheme="minorHAnsi" w:eastAsiaTheme="minorEastAsia" w:hAnsiTheme="minorHAnsi" w:cstheme="minorBidi"/>
        </w:rPr>
        <w:t xml:space="preserve"> aby sme ušetrili počas prvých 54 dní života dieťaťa čas lekárom zhruba</w:t>
      </w:r>
      <w:r w:rsidR="0058287F">
        <w:rPr>
          <w:rFonts w:asciiTheme="minorHAnsi" w:eastAsiaTheme="minorEastAsia" w:hAnsiTheme="minorHAnsi" w:cstheme="minorBidi"/>
        </w:rPr>
        <w:t xml:space="preserve">                               </w:t>
      </w:r>
      <w:r w:rsidRPr="76D58E3F">
        <w:rPr>
          <w:rFonts w:asciiTheme="minorHAnsi" w:eastAsiaTheme="minorEastAsia" w:hAnsiTheme="minorHAnsi" w:cstheme="minorBidi"/>
        </w:rPr>
        <w:t xml:space="preserve"> 2 hodiny  a  1,22 EUR náklady na tlač a výmenu zdravotnej dokumentácie v procese narodenia dieťaťa, je potrebné skrátiť administratívny proces registrácie PrZS z 54 dní </w:t>
      </w:r>
      <w:r w:rsidRPr="76D58E3F">
        <w:rPr>
          <w:rFonts w:asciiTheme="minorHAnsi" w:eastAsiaTheme="minorEastAsia" w:hAnsiTheme="minorHAnsi" w:cstheme="minorBidi"/>
        </w:rPr>
        <w:lastRenderedPageBreak/>
        <w:t>na minimum a vyžaduje sa aj  zmena samotného aktuálneho procesu, ktorý je popísaný v to-be stave. Ročne sa jedná o 57043 prípadov narodených detí  (údaj je priemer za roky 2015-2017). </w:t>
      </w:r>
    </w:p>
    <w:p w14:paraId="4C15CD9B" w14:textId="77777777" w:rsidR="0033346D" w:rsidRDefault="0033346D" w:rsidP="76D58E3F">
      <w:pPr>
        <w:ind w:left="360"/>
        <w:jc w:val="both"/>
        <w:textAlignment w:val="baseline"/>
        <w:rPr>
          <w:rFonts w:asciiTheme="minorHAnsi" w:eastAsiaTheme="minorEastAsia" w:hAnsiTheme="minorHAnsi" w:cstheme="minorBidi"/>
          <w:b/>
          <w:bCs/>
          <w:color w:val="2E74B5" w:themeColor="accent1" w:themeShade="BF"/>
        </w:rPr>
      </w:pPr>
    </w:p>
    <w:p w14:paraId="30BFDAF5" w14:textId="15815C37" w:rsidR="00FE72B6" w:rsidRDefault="645BF1F1" w:rsidP="76D58E3F">
      <w:pPr>
        <w:ind w:left="360"/>
        <w:jc w:val="both"/>
        <w:textAlignment w:val="baseline"/>
        <w:rPr>
          <w:rFonts w:asciiTheme="minorHAnsi" w:eastAsiaTheme="minorEastAsia" w:hAnsiTheme="minorHAnsi" w:cstheme="minorBidi"/>
        </w:rPr>
      </w:pPr>
      <w:r w:rsidRPr="76D58E3F">
        <w:rPr>
          <w:rFonts w:asciiTheme="minorHAnsi" w:eastAsiaTheme="minorEastAsia" w:hAnsiTheme="minorHAnsi" w:cstheme="minorBidi"/>
          <w:b/>
          <w:bCs/>
        </w:rPr>
        <w:t>Registrácia PZS:</w:t>
      </w:r>
      <w:r w:rsidRPr="76D58E3F">
        <w:rPr>
          <w:rFonts w:asciiTheme="minorHAnsi" w:eastAsiaTheme="minorEastAsia" w:hAnsiTheme="minorHAnsi" w:cstheme="minorBidi"/>
        </w:rPr>
        <w:t> </w:t>
      </w:r>
    </w:p>
    <w:p w14:paraId="1EBB5F08" w14:textId="77777777" w:rsidR="00E03F8D" w:rsidRPr="00FE72B6" w:rsidRDefault="00E03F8D" w:rsidP="76D58E3F">
      <w:pPr>
        <w:ind w:left="360"/>
        <w:jc w:val="both"/>
        <w:textAlignment w:val="baseline"/>
        <w:rPr>
          <w:rFonts w:asciiTheme="minorHAnsi" w:eastAsiaTheme="minorEastAsia" w:hAnsiTheme="minorHAnsi" w:cstheme="minorBidi"/>
          <w:color w:val="2E74B5" w:themeColor="accent1" w:themeShade="BF"/>
        </w:rPr>
      </w:pPr>
    </w:p>
    <w:p w14:paraId="4B3FA339" w14:textId="3D3C3661" w:rsidR="00FE72B6" w:rsidRPr="00FE72B6" w:rsidRDefault="0237CADD" w:rsidP="0058287F">
      <w:pPr>
        <w:spacing w:line="276" w:lineRule="auto"/>
        <w:ind w:left="720"/>
        <w:jc w:val="both"/>
        <w:textAlignment w:val="baseline"/>
        <w:rPr>
          <w:rFonts w:asciiTheme="minorHAnsi" w:eastAsiaTheme="minorEastAsia" w:hAnsiTheme="minorHAnsi" w:cstheme="minorBidi"/>
          <w:color w:val="2E74B5" w:themeColor="accent1" w:themeShade="BF"/>
          <w:sz w:val="18"/>
          <w:szCs w:val="18"/>
        </w:rPr>
      </w:pPr>
      <w:r w:rsidRPr="76D58E3F">
        <w:rPr>
          <w:rFonts w:asciiTheme="minorHAnsi" w:eastAsiaTheme="minorEastAsia" w:hAnsiTheme="minorHAnsi" w:cstheme="minorBidi"/>
        </w:rPr>
        <w:t>Na to</w:t>
      </w:r>
      <w:r w:rsidR="6FE179E9" w:rsidRPr="76D58E3F">
        <w:rPr>
          <w:rFonts w:asciiTheme="minorHAnsi" w:eastAsiaTheme="minorEastAsia" w:hAnsiTheme="minorHAnsi" w:cstheme="minorBidi"/>
        </w:rPr>
        <w:t>,</w:t>
      </w:r>
      <w:r w:rsidRPr="76D58E3F">
        <w:rPr>
          <w:rFonts w:asciiTheme="minorHAnsi" w:eastAsiaTheme="minorEastAsia" w:hAnsiTheme="minorHAnsi" w:cstheme="minorBidi"/>
        </w:rPr>
        <w:t xml:space="preserve"> aby nový PZS produkoval služby a vytváral zisk, z ktorého bude odvádzať štátu daň z príjmu o 53 dní skôr, je potrebné skrátiť administratívny proces registrácie PZS</w:t>
      </w:r>
      <w:r w:rsidR="0058287F">
        <w:rPr>
          <w:rFonts w:asciiTheme="minorHAnsi" w:eastAsiaTheme="minorEastAsia" w:hAnsiTheme="minorHAnsi" w:cstheme="minorBidi"/>
        </w:rPr>
        <w:t xml:space="preserve">              </w:t>
      </w:r>
      <w:r w:rsidRPr="76D58E3F">
        <w:rPr>
          <w:rFonts w:asciiTheme="minorHAnsi" w:eastAsiaTheme="minorEastAsia" w:hAnsiTheme="minorHAnsi" w:cstheme="minorBidi"/>
        </w:rPr>
        <w:t xml:space="preserve"> z 105 dní na 52 dní. Ročne sa jedná o 393 prípadov nových PZS (údaj je priemer za roky 2015-2017). </w:t>
      </w:r>
    </w:p>
    <w:p w14:paraId="6365A0B7" w14:textId="00BE3019" w:rsidR="00FE72B6" w:rsidRPr="00FE72B6" w:rsidRDefault="0237CADD" w:rsidP="0058287F">
      <w:pPr>
        <w:spacing w:line="276" w:lineRule="auto"/>
        <w:ind w:left="720"/>
        <w:jc w:val="both"/>
        <w:textAlignment w:val="baseline"/>
        <w:rPr>
          <w:rFonts w:asciiTheme="minorHAnsi" w:eastAsiaTheme="minorEastAsia" w:hAnsiTheme="minorHAnsi" w:cstheme="minorBidi"/>
          <w:color w:val="2E74B5" w:themeColor="accent1" w:themeShade="BF"/>
          <w:sz w:val="18"/>
          <w:szCs w:val="18"/>
        </w:rPr>
      </w:pPr>
      <w:r w:rsidRPr="76D58E3F">
        <w:rPr>
          <w:rFonts w:asciiTheme="minorHAnsi" w:eastAsiaTheme="minorEastAsia" w:hAnsiTheme="minorHAnsi" w:cstheme="minorBidi"/>
        </w:rPr>
        <w:t>Do procesu pre výpočet úspory nie je zahrnutý samotný zdravotnícky pracovník a jeho odvody, tento proces je kalkulovaný v inom proces</w:t>
      </w:r>
      <w:r w:rsidR="460CB981" w:rsidRPr="76D58E3F">
        <w:rPr>
          <w:rFonts w:asciiTheme="minorHAnsi" w:eastAsiaTheme="minorEastAsia" w:hAnsiTheme="minorHAnsi" w:cstheme="minorBidi"/>
        </w:rPr>
        <w:t>e</w:t>
      </w:r>
      <w:r w:rsidRPr="76D58E3F">
        <w:rPr>
          <w:rFonts w:asciiTheme="minorHAnsi" w:eastAsiaTheme="minorEastAsia" w:hAnsiTheme="minorHAnsi" w:cstheme="minorBidi"/>
        </w:rPr>
        <w:t xml:space="preserve"> registrácie ZPr. </w:t>
      </w:r>
    </w:p>
    <w:p w14:paraId="4CD3729B" w14:textId="65F5F5D1" w:rsidR="00FE72B6" w:rsidRPr="00FE72B6" w:rsidRDefault="645BF1F1" w:rsidP="0058287F">
      <w:pPr>
        <w:spacing w:line="276" w:lineRule="auto"/>
        <w:ind w:left="720"/>
        <w:jc w:val="both"/>
        <w:textAlignment w:val="baseline"/>
        <w:rPr>
          <w:rFonts w:asciiTheme="minorHAnsi" w:eastAsiaTheme="minorEastAsia" w:hAnsiTheme="minorHAnsi" w:cstheme="minorBidi"/>
          <w:color w:val="2E74B5" w:themeColor="accent1" w:themeShade="BF"/>
          <w:sz w:val="18"/>
          <w:szCs w:val="18"/>
        </w:rPr>
      </w:pPr>
      <w:r w:rsidRPr="76D58E3F">
        <w:rPr>
          <w:rFonts w:asciiTheme="minorHAnsi" w:eastAsiaTheme="minorEastAsia" w:hAnsiTheme="minorHAnsi" w:cstheme="minorBidi"/>
        </w:rPr>
        <w:t xml:space="preserve">Najčastejším dôvodom pre vznik nového PZS je dopyt po poskytovaných službách, čiže ich vznik je podmienený aj výberom konkrétnej lokality, čo vytvára aj zníženie nákladov pre samotných občanov súvisiacich s časom stráveným na vybavenie návštevy </w:t>
      </w:r>
      <w:r w:rsidR="0058287F">
        <w:rPr>
          <w:rFonts w:asciiTheme="minorHAnsi" w:eastAsiaTheme="minorEastAsia" w:hAnsiTheme="minorHAnsi" w:cstheme="minorBidi"/>
        </w:rPr>
        <w:t xml:space="preserve">                            </w:t>
      </w:r>
      <w:r w:rsidRPr="76D58E3F">
        <w:rPr>
          <w:rFonts w:asciiTheme="minorHAnsi" w:eastAsiaTheme="minorEastAsia" w:hAnsiTheme="minorHAnsi" w:cstheme="minorBidi"/>
        </w:rPr>
        <w:t>a šetrením nákladov vyplývajúcich z lepšej lokálnej dostupnosti. Tieto šetrenia pre ich ťažkú kvantifikovateľnosť neboli zahrnuté do CBA. Spomínajú sa len ako bočný benefit.  </w:t>
      </w:r>
    </w:p>
    <w:p w14:paraId="1638974B" w14:textId="77777777" w:rsidR="0033346D" w:rsidRDefault="0033346D" w:rsidP="76D58E3F">
      <w:pPr>
        <w:ind w:left="360"/>
        <w:jc w:val="both"/>
        <w:textAlignment w:val="baseline"/>
        <w:rPr>
          <w:rFonts w:asciiTheme="minorHAnsi" w:eastAsiaTheme="minorEastAsia" w:hAnsiTheme="minorHAnsi" w:cstheme="minorBidi"/>
          <w:b/>
          <w:bCs/>
          <w:color w:val="2E74B5" w:themeColor="accent1" w:themeShade="BF"/>
        </w:rPr>
      </w:pPr>
    </w:p>
    <w:p w14:paraId="66E09440" w14:textId="19F503EA" w:rsidR="00FE72B6" w:rsidRDefault="645BF1F1" w:rsidP="76D58E3F">
      <w:pPr>
        <w:ind w:left="360"/>
        <w:jc w:val="both"/>
        <w:textAlignment w:val="baseline"/>
        <w:rPr>
          <w:rFonts w:asciiTheme="minorHAnsi" w:eastAsiaTheme="minorEastAsia" w:hAnsiTheme="minorHAnsi" w:cstheme="minorBidi"/>
        </w:rPr>
      </w:pPr>
      <w:r w:rsidRPr="76D58E3F">
        <w:rPr>
          <w:rFonts w:asciiTheme="minorHAnsi" w:eastAsiaTheme="minorEastAsia" w:hAnsiTheme="minorHAnsi" w:cstheme="minorBidi"/>
          <w:b/>
          <w:bCs/>
        </w:rPr>
        <w:t>Registrácia ZPr:</w:t>
      </w:r>
      <w:r w:rsidRPr="76D58E3F">
        <w:rPr>
          <w:rFonts w:asciiTheme="minorHAnsi" w:eastAsiaTheme="minorEastAsia" w:hAnsiTheme="minorHAnsi" w:cstheme="minorBidi"/>
        </w:rPr>
        <w:t> </w:t>
      </w:r>
    </w:p>
    <w:p w14:paraId="67A3F5B5" w14:textId="77777777" w:rsidR="00E03F8D" w:rsidRPr="00FE72B6" w:rsidRDefault="00E03F8D" w:rsidP="76D58E3F">
      <w:pPr>
        <w:ind w:left="360"/>
        <w:jc w:val="both"/>
        <w:textAlignment w:val="baseline"/>
        <w:rPr>
          <w:rFonts w:asciiTheme="minorHAnsi" w:eastAsiaTheme="minorEastAsia" w:hAnsiTheme="minorHAnsi" w:cstheme="minorBidi"/>
          <w:color w:val="2E74B5" w:themeColor="accent1" w:themeShade="BF"/>
        </w:rPr>
      </w:pPr>
    </w:p>
    <w:p w14:paraId="50A44353" w14:textId="2A0C16DC" w:rsidR="00FE72B6" w:rsidRPr="00FE72B6" w:rsidRDefault="0237CADD" w:rsidP="0058287F">
      <w:pPr>
        <w:spacing w:line="276" w:lineRule="auto"/>
        <w:ind w:left="720"/>
        <w:jc w:val="both"/>
        <w:textAlignment w:val="baseline"/>
        <w:rPr>
          <w:rFonts w:asciiTheme="minorHAnsi" w:eastAsiaTheme="minorEastAsia" w:hAnsiTheme="minorHAnsi" w:cstheme="minorBidi"/>
          <w:color w:val="2E74B5" w:themeColor="accent1" w:themeShade="BF"/>
          <w:sz w:val="18"/>
          <w:szCs w:val="18"/>
        </w:rPr>
      </w:pPr>
      <w:r w:rsidRPr="76D58E3F">
        <w:rPr>
          <w:rFonts w:asciiTheme="minorHAnsi" w:eastAsiaTheme="minorEastAsia" w:hAnsiTheme="minorHAnsi" w:cstheme="minorBidi"/>
        </w:rPr>
        <w:t>Na to</w:t>
      </w:r>
      <w:r w:rsidR="0A068502" w:rsidRPr="76D58E3F">
        <w:rPr>
          <w:rFonts w:asciiTheme="minorHAnsi" w:eastAsiaTheme="minorEastAsia" w:hAnsiTheme="minorHAnsi" w:cstheme="minorBidi"/>
        </w:rPr>
        <w:t>,</w:t>
      </w:r>
      <w:r w:rsidRPr="76D58E3F">
        <w:rPr>
          <w:rFonts w:asciiTheme="minorHAnsi" w:eastAsiaTheme="minorEastAsia" w:hAnsiTheme="minorHAnsi" w:cstheme="minorBidi"/>
        </w:rPr>
        <w:t xml:space="preserve"> aby nový ZPr mohol začať poskytovať zdravotnú starostlivosť, za ktorú bude poberať mzdu a platiť daň z príjmu o 34 dní skôr, je potrebné skrátiť administratívny proces registrácie ZP</w:t>
      </w:r>
      <w:r w:rsidR="4C316B5E" w:rsidRPr="76D58E3F">
        <w:rPr>
          <w:rFonts w:asciiTheme="minorHAnsi" w:eastAsiaTheme="minorEastAsia" w:hAnsiTheme="minorHAnsi" w:cstheme="minorBidi"/>
        </w:rPr>
        <w:t>r</w:t>
      </w:r>
      <w:r w:rsidRPr="76D58E3F">
        <w:rPr>
          <w:rFonts w:asciiTheme="minorHAnsi" w:eastAsiaTheme="minorEastAsia" w:hAnsiTheme="minorHAnsi" w:cstheme="minorBidi"/>
        </w:rPr>
        <w:t xml:space="preserve"> z 71 dní na 37 dní. Ročne sa jedná o 5499 prípadov nových ZPr (údaj je priemer za roky 2015-2017). </w:t>
      </w:r>
    </w:p>
    <w:p w14:paraId="48B7AC75" w14:textId="6E4D9EAF" w:rsidR="00FE72B6" w:rsidRPr="00FE72B6" w:rsidRDefault="0237CADD" w:rsidP="0058287F">
      <w:pPr>
        <w:spacing w:line="276" w:lineRule="auto"/>
        <w:ind w:left="720"/>
        <w:jc w:val="both"/>
        <w:textAlignment w:val="baseline"/>
        <w:rPr>
          <w:rFonts w:asciiTheme="minorHAnsi" w:eastAsiaTheme="minorEastAsia" w:hAnsiTheme="minorHAnsi" w:cstheme="minorBidi"/>
          <w:color w:val="2E74B5" w:themeColor="accent1" w:themeShade="BF"/>
          <w:sz w:val="18"/>
          <w:szCs w:val="18"/>
        </w:rPr>
      </w:pPr>
      <w:r w:rsidRPr="234293E8">
        <w:rPr>
          <w:rFonts w:asciiTheme="minorHAnsi" w:eastAsiaTheme="minorEastAsia" w:hAnsiTheme="minorHAnsi" w:cstheme="minorBidi"/>
        </w:rPr>
        <w:t xml:space="preserve">Do procesu nie sú zahrnuté výdavky štátu na absolventov </w:t>
      </w:r>
      <w:r w:rsidR="689C6A65" w:rsidRPr="234293E8">
        <w:rPr>
          <w:rFonts w:asciiTheme="minorHAnsi" w:eastAsiaTheme="minorEastAsia" w:hAnsiTheme="minorHAnsi" w:cstheme="minorBidi"/>
        </w:rPr>
        <w:t xml:space="preserve">strednej alebo </w:t>
      </w:r>
      <w:r w:rsidRPr="234293E8">
        <w:rPr>
          <w:rFonts w:asciiTheme="minorHAnsi" w:eastAsiaTheme="minorEastAsia" w:hAnsiTheme="minorHAnsi" w:cstheme="minorBidi"/>
        </w:rPr>
        <w:t>vysokej školy, ktorí počas čakania na vybavenie administratívneho procesu sú vedení v zozname uchádzačov o zamestnanie a štát za nich platí odvody za sociálne a zdravotné poistenie. </w:t>
      </w:r>
    </w:p>
    <w:p w14:paraId="01DE82B0" w14:textId="77777777" w:rsidR="0033346D" w:rsidRDefault="0033346D" w:rsidP="76D58E3F">
      <w:pPr>
        <w:ind w:left="360"/>
        <w:jc w:val="both"/>
        <w:textAlignment w:val="baseline"/>
        <w:rPr>
          <w:rFonts w:asciiTheme="minorHAnsi" w:eastAsiaTheme="minorEastAsia" w:hAnsiTheme="minorHAnsi" w:cstheme="minorBidi"/>
          <w:b/>
          <w:bCs/>
          <w:color w:val="2E74B5" w:themeColor="accent1" w:themeShade="BF"/>
        </w:rPr>
      </w:pPr>
    </w:p>
    <w:p w14:paraId="495FCE28" w14:textId="5992D3CB" w:rsidR="00FE72B6" w:rsidRDefault="0237CADD" w:rsidP="76D58E3F">
      <w:pPr>
        <w:ind w:left="360"/>
        <w:jc w:val="both"/>
        <w:textAlignment w:val="baseline"/>
        <w:rPr>
          <w:rFonts w:asciiTheme="minorHAnsi" w:eastAsiaTheme="minorEastAsia" w:hAnsiTheme="minorHAnsi" w:cstheme="minorBidi"/>
        </w:rPr>
      </w:pPr>
      <w:r w:rsidRPr="76D58E3F">
        <w:rPr>
          <w:rFonts w:asciiTheme="minorHAnsi" w:eastAsiaTheme="minorEastAsia" w:hAnsiTheme="minorHAnsi" w:cstheme="minorBidi"/>
          <w:b/>
          <w:bCs/>
        </w:rPr>
        <w:t>Registrácia PPV (</w:t>
      </w:r>
      <w:r w:rsidR="454B085B" w:rsidRPr="76D58E3F">
        <w:rPr>
          <w:rFonts w:asciiTheme="minorHAnsi" w:eastAsiaTheme="minorEastAsia" w:hAnsiTheme="minorHAnsi" w:cstheme="minorBidi"/>
          <w:b/>
          <w:bCs/>
        </w:rPr>
        <w:t xml:space="preserve">napr. </w:t>
      </w:r>
      <w:r w:rsidRPr="76D58E3F">
        <w:rPr>
          <w:rFonts w:asciiTheme="minorHAnsi" w:eastAsiaTheme="minorEastAsia" w:hAnsiTheme="minorHAnsi" w:cstheme="minorBidi"/>
          <w:b/>
          <w:bCs/>
        </w:rPr>
        <w:t>vzťah medzi PZS a ZPr):</w:t>
      </w:r>
      <w:r w:rsidRPr="76D58E3F">
        <w:rPr>
          <w:rFonts w:asciiTheme="minorHAnsi" w:eastAsiaTheme="minorEastAsia" w:hAnsiTheme="minorHAnsi" w:cstheme="minorBidi"/>
        </w:rPr>
        <w:t> </w:t>
      </w:r>
    </w:p>
    <w:p w14:paraId="70D40516" w14:textId="77777777" w:rsidR="00E03F8D" w:rsidRPr="00FE72B6" w:rsidRDefault="00E03F8D" w:rsidP="76D58E3F">
      <w:pPr>
        <w:ind w:left="360"/>
        <w:jc w:val="both"/>
        <w:textAlignment w:val="baseline"/>
        <w:rPr>
          <w:rFonts w:asciiTheme="minorHAnsi" w:eastAsiaTheme="minorEastAsia" w:hAnsiTheme="minorHAnsi" w:cstheme="minorBidi"/>
          <w:color w:val="2E74B5" w:themeColor="accent1" w:themeShade="BF"/>
        </w:rPr>
      </w:pPr>
    </w:p>
    <w:p w14:paraId="7B74C392" w14:textId="5736EC37" w:rsidR="00FE72B6" w:rsidRPr="00FE72B6" w:rsidRDefault="0237CADD" w:rsidP="0058287F">
      <w:pPr>
        <w:spacing w:line="276" w:lineRule="auto"/>
        <w:ind w:left="720"/>
        <w:jc w:val="both"/>
        <w:textAlignment w:val="baseline"/>
        <w:rPr>
          <w:rFonts w:asciiTheme="minorHAnsi" w:eastAsiaTheme="minorEastAsia" w:hAnsiTheme="minorHAnsi" w:cstheme="minorBidi"/>
          <w:color w:val="2E74B5" w:themeColor="accent1" w:themeShade="BF"/>
          <w:sz w:val="18"/>
          <w:szCs w:val="18"/>
        </w:rPr>
      </w:pPr>
      <w:r w:rsidRPr="76D58E3F">
        <w:rPr>
          <w:rFonts w:asciiTheme="minorHAnsi" w:eastAsiaTheme="minorEastAsia" w:hAnsiTheme="minorHAnsi" w:cstheme="minorBidi"/>
        </w:rPr>
        <w:t>Na to</w:t>
      </w:r>
      <w:r w:rsidR="1347C226" w:rsidRPr="76D58E3F">
        <w:rPr>
          <w:rFonts w:asciiTheme="minorHAnsi" w:eastAsiaTheme="minorEastAsia" w:hAnsiTheme="minorHAnsi" w:cstheme="minorBidi"/>
        </w:rPr>
        <w:t>,</w:t>
      </w:r>
      <w:r w:rsidRPr="76D58E3F">
        <w:rPr>
          <w:rFonts w:asciiTheme="minorHAnsi" w:eastAsiaTheme="minorEastAsia" w:hAnsiTheme="minorHAnsi" w:cstheme="minorBidi"/>
        </w:rPr>
        <w:t xml:space="preserve"> aby ZPr, resp. PZS mohol viesť zdravotnú dokumentáciu v NZIS, je potrebné do každej správy zaslanej do NZIS uviesť konkrétneho ZPr a PZS, pod ktorými je vedená zdravotná dokumentácia. NZIS vyhodnotí, či existuje PPV medzi nimi. Pokiaľ tento</w:t>
      </w:r>
      <w:r w:rsidRPr="76D58E3F">
        <w:rPr>
          <w:rFonts w:asciiTheme="minorHAnsi" w:eastAsiaTheme="minorEastAsia" w:hAnsiTheme="minorHAnsi" w:cstheme="minorBidi"/>
          <w:color w:val="2E74B5" w:themeColor="accent1" w:themeShade="BF"/>
        </w:rPr>
        <w:t xml:space="preserve"> </w:t>
      </w:r>
      <w:r w:rsidRPr="76D58E3F">
        <w:rPr>
          <w:rFonts w:asciiTheme="minorHAnsi" w:eastAsiaTheme="minorEastAsia" w:hAnsiTheme="minorHAnsi" w:cstheme="minorBidi"/>
        </w:rPr>
        <w:t>vzťah neexistuje,</w:t>
      </w:r>
      <w:r w:rsidRPr="76D58E3F">
        <w:rPr>
          <w:rFonts w:asciiTheme="minorHAnsi" w:eastAsiaTheme="minorEastAsia" w:hAnsiTheme="minorHAnsi" w:cstheme="minorBidi"/>
          <w:color w:val="2E74B5" w:themeColor="accent1" w:themeShade="BF"/>
        </w:rPr>
        <w:t xml:space="preserve"> </w:t>
      </w:r>
      <w:r w:rsidRPr="76D58E3F">
        <w:rPr>
          <w:rFonts w:asciiTheme="minorHAnsi" w:eastAsiaTheme="minorEastAsia" w:hAnsiTheme="minorHAnsi" w:cstheme="minorBidi"/>
        </w:rPr>
        <w:t>NZIS odmietne takúto správu spracovať a teda neumožní čítať alebo zapisovať zdravotnú dokumentáciu do NZIS. Keďže ale v registroch PPV neexistuje</w:t>
      </w:r>
      <w:r w:rsidR="4CFC628E" w:rsidRPr="76D58E3F">
        <w:rPr>
          <w:rFonts w:asciiTheme="minorHAnsi" w:eastAsiaTheme="minorEastAsia" w:hAnsiTheme="minorHAnsi" w:cstheme="minorBidi"/>
        </w:rPr>
        <w:t>,</w:t>
      </w:r>
      <w:r w:rsidRPr="76D58E3F">
        <w:rPr>
          <w:rFonts w:asciiTheme="minorHAnsi" w:eastAsiaTheme="minorEastAsia" w:hAnsiTheme="minorHAnsi" w:cstheme="minorBidi"/>
        </w:rPr>
        <w:t xml:space="preserve"> je povinný lekár zo zákona vytlačiť zdravotnú dokumentáciu. Týmto lekárovi povinnosť nahratia zdravotnej dokumentácie do NZIS nezaniká a musí ju dodatočne bezodkladne nahrať a podpísať ePZP kartou dodatočne, teda až po 8 dni pre každý jeden úkon , ktorý vykonal počas tejto doby.  </w:t>
      </w:r>
    </w:p>
    <w:p w14:paraId="497FBF96" w14:textId="72E3AE85" w:rsidR="00FE72B6" w:rsidRPr="00FE72B6" w:rsidRDefault="0237CADD" w:rsidP="0058287F">
      <w:pPr>
        <w:spacing w:line="276" w:lineRule="auto"/>
        <w:ind w:left="720"/>
        <w:jc w:val="both"/>
        <w:textAlignment w:val="baseline"/>
        <w:rPr>
          <w:rFonts w:asciiTheme="minorHAnsi" w:eastAsiaTheme="minorEastAsia" w:hAnsiTheme="minorHAnsi" w:cstheme="minorBidi"/>
          <w:color w:val="2E74B5" w:themeColor="accent1" w:themeShade="BF"/>
          <w:sz w:val="18"/>
          <w:szCs w:val="18"/>
        </w:rPr>
      </w:pPr>
      <w:r w:rsidRPr="76D58E3F">
        <w:rPr>
          <w:rFonts w:asciiTheme="minorHAnsi" w:eastAsiaTheme="minorEastAsia" w:hAnsiTheme="minorHAnsi" w:cstheme="minorBidi"/>
        </w:rPr>
        <w:lastRenderedPageBreak/>
        <w:t>Na to</w:t>
      </w:r>
      <w:r w:rsidR="749D2CC3" w:rsidRPr="76D58E3F">
        <w:rPr>
          <w:rFonts w:asciiTheme="minorHAnsi" w:eastAsiaTheme="minorEastAsia" w:hAnsiTheme="minorHAnsi" w:cstheme="minorBidi"/>
        </w:rPr>
        <w:t>,</w:t>
      </w:r>
      <w:r w:rsidRPr="76D58E3F">
        <w:rPr>
          <w:rFonts w:asciiTheme="minorHAnsi" w:eastAsiaTheme="minorEastAsia" w:hAnsiTheme="minorHAnsi" w:cstheme="minorBidi"/>
        </w:rPr>
        <w:t xml:space="preserve"> aby ZPr mohol zapísať zdravotnú dokumentáciu do NZIS o 6 dní skôr, je potrebné skrátiť administratívny proces registrácie PPV z 8 dní na 2 dní. Ročne sa jedná o 7070 prípadov nových PPV (údaj je priemer za roky 2015-2017). </w:t>
      </w:r>
    </w:p>
    <w:p w14:paraId="1D860E49" w14:textId="77777777" w:rsidR="0033346D" w:rsidRDefault="0033346D" w:rsidP="76D58E3F">
      <w:pPr>
        <w:ind w:left="360"/>
        <w:jc w:val="both"/>
        <w:textAlignment w:val="baseline"/>
        <w:rPr>
          <w:rFonts w:asciiTheme="minorHAnsi" w:eastAsiaTheme="minorEastAsia" w:hAnsiTheme="minorHAnsi" w:cstheme="minorBidi"/>
          <w:b/>
          <w:bCs/>
          <w:color w:val="2E74B5" w:themeColor="accent1" w:themeShade="BF"/>
        </w:rPr>
      </w:pPr>
    </w:p>
    <w:p w14:paraId="44E5A799" w14:textId="43E3B414" w:rsidR="00FE72B6" w:rsidRDefault="645BF1F1" w:rsidP="76D58E3F">
      <w:pPr>
        <w:ind w:left="360"/>
        <w:jc w:val="both"/>
        <w:textAlignment w:val="baseline"/>
        <w:rPr>
          <w:rFonts w:asciiTheme="minorHAnsi" w:eastAsiaTheme="minorEastAsia" w:hAnsiTheme="minorHAnsi" w:cstheme="minorBidi"/>
        </w:rPr>
      </w:pPr>
      <w:r w:rsidRPr="76D58E3F">
        <w:rPr>
          <w:rFonts w:asciiTheme="minorHAnsi" w:eastAsiaTheme="minorEastAsia" w:hAnsiTheme="minorHAnsi" w:cstheme="minorBidi"/>
          <w:b/>
          <w:bCs/>
        </w:rPr>
        <w:t>Registrácia KV (vzťah medzi PZS a PrZS):</w:t>
      </w:r>
      <w:r w:rsidRPr="76D58E3F">
        <w:rPr>
          <w:rFonts w:asciiTheme="minorHAnsi" w:eastAsiaTheme="minorEastAsia" w:hAnsiTheme="minorHAnsi" w:cstheme="minorBidi"/>
        </w:rPr>
        <w:t> </w:t>
      </w:r>
    </w:p>
    <w:p w14:paraId="118049B2" w14:textId="77777777" w:rsidR="00E03F8D" w:rsidRPr="00FE72B6" w:rsidRDefault="00E03F8D" w:rsidP="76D58E3F">
      <w:pPr>
        <w:ind w:left="360"/>
        <w:jc w:val="both"/>
        <w:textAlignment w:val="baseline"/>
        <w:rPr>
          <w:rFonts w:asciiTheme="minorHAnsi" w:eastAsiaTheme="minorEastAsia" w:hAnsiTheme="minorHAnsi" w:cstheme="minorBidi"/>
          <w:color w:val="2E74B5" w:themeColor="accent1" w:themeShade="BF"/>
        </w:rPr>
      </w:pPr>
    </w:p>
    <w:p w14:paraId="395B64B6" w14:textId="52F1B618" w:rsidR="00FE72B6" w:rsidRPr="00FE72B6" w:rsidRDefault="0237CADD" w:rsidP="0058287F">
      <w:pPr>
        <w:spacing w:line="276" w:lineRule="auto"/>
        <w:ind w:left="720"/>
        <w:jc w:val="both"/>
        <w:textAlignment w:val="baseline"/>
        <w:rPr>
          <w:rFonts w:asciiTheme="minorHAnsi" w:eastAsiaTheme="minorEastAsia" w:hAnsiTheme="minorHAnsi" w:cstheme="minorBidi"/>
          <w:color w:val="2E74B5" w:themeColor="accent1" w:themeShade="BF"/>
          <w:sz w:val="18"/>
          <w:szCs w:val="18"/>
        </w:rPr>
      </w:pPr>
      <w:r w:rsidRPr="76D58E3F">
        <w:rPr>
          <w:rFonts w:asciiTheme="minorHAnsi" w:eastAsiaTheme="minorEastAsia" w:hAnsiTheme="minorHAnsi" w:cstheme="minorBidi"/>
        </w:rPr>
        <w:t>Na to</w:t>
      </w:r>
      <w:r w:rsidR="7433039C" w:rsidRPr="76D58E3F">
        <w:rPr>
          <w:rFonts w:asciiTheme="minorHAnsi" w:eastAsiaTheme="minorEastAsia" w:hAnsiTheme="minorHAnsi" w:cstheme="minorBidi"/>
        </w:rPr>
        <w:t>,</w:t>
      </w:r>
      <w:r w:rsidRPr="76D58E3F">
        <w:rPr>
          <w:rFonts w:asciiTheme="minorHAnsi" w:eastAsiaTheme="minorEastAsia" w:hAnsiTheme="minorHAnsi" w:cstheme="minorBidi"/>
        </w:rPr>
        <w:t xml:space="preserve"> aby zmluvný PZS mal prístup k zdravotnej dokumentácii svojho PrZS v NZIS po podpísaní dohody o poskytovaní zdravotnej starostlivosti tzv. zmluvnej-kapitačnej dohody KV, je potrebné do registra zaregistrovať túto dohodu. NZIS vyhodnotí, či existuje KV medzi nimi. Pokiaľ tento vzťah neexistuje, NZIS odmietne sprístupniť zdravotnú dokumentáciu. Pôvodný zmluvný lekár musí vytlačiť komplet zdravotnú dokumentáciu a zaslať ju poštou novému zmluvnému lekárovi.  </w:t>
      </w:r>
    </w:p>
    <w:p w14:paraId="02336294" w14:textId="150765BA" w:rsidR="00FE72B6" w:rsidRPr="00FE72B6" w:rsidRDefault="0237CADD" w:rsidP="0058287F">
      <w:pPr>
        <w:spacing w:line="276" w:lineRule="auto"/>
        <w:ind w:left="720"/>
        <w:jc w:val="both"/>
        <w:textAlignment w:val="baseline"/>
        <w:rPr>
          <w:rFonts w:asciiTheme="minorHAnsi" w:eastAsiaTheme="minorEastAsia" w:hAnsiTheme="minorHAnsi" w:cstheme="minorBidi"/>
          <w:color w:val="2E74B5" w:themeColor="accent1" w:themeShade="BF"/>
          <w:sz w:val="18"/>
          <w:szCs w:val="18"/>
        </w:rPr>
      </w:pPr>
      <w:r w:rsidRPr="76D58E3F">
        <w:rPr>
          <w:rFonts w:asciiTheme="minorHAnsi" w:eastAsiaTheme="minorEastAsia" w:hAnsiTheme="minorHAnsi" w:cstheme="minorBidi"/>
        </w:rPr>
        <w:t>Na to</w:t>
      </w:r>
      <w:r w:rsidR="71D219AD" w:rsidRPr="76D58E3F">
        <w:rPr>
          <w:rFonts w:asciiTheme="minorHAnsi" w:eastAsiaTheme="minorEastAsia" w:hAnsiTheme="minorHAnsi" w:cstheme="minorBidi"/>
        </w:rPr>
        <w:t>,</w:t>
      </w:r>
      <w:r w:rsidRPr="76D58E3F">
        <w:rPr>
          <w:rFonts w:asciiTheme="minorHAnsi" w:eastAsiaTheme="minorEastAsia" w:hAnsiTheme="minorHAnsi" w:cstheme="minorBidi"/>
        </w:rPr>
        <w:t xml:space="preserve"> aby PZS mal prístup k zdravotnej dokumentácii v NZIS o 60 dní skôr, je potrebné skrátiť administratívny proces registrácie KV z 60 dní na 0 dní a vyžaduje sa aj zmena samotného aktuálneho procesu, ktorý je popísaný v to-be stave. Ročne sa jedná o 989 244 prípadov nových KV (Údaj je za rok 2017 a bol zmeraný v JRUZ, keďže neexistujú v ISZI štatistiky). </w:t>
      </w:r>
    </w:p>
    <w:p w14:paraId="08596DAF" w14:textId="77777777" w:rsidR="00FE72B6" w:rsidRPr="00FE72B6" w:rsidRDefault="645BF1F1" w:rsidP="0058287F">
      <w:pPr>
        <w:spacing w:line="276" w:lineRule="auto"/>
        <w:ind w:left="720"/>
        <w:jc w:val="both"/>
        <w:textAlignment w:val="baseline"/>
        <w:rPr>
          <w:rFonts w:asciiTheme="minorHAnsi" w:eastAsiaTheme="minorEastAsia" w:hAnsiTheme="minorHAnsi" w:cstheme="minorBidi"/>
          <w:color w:val="2E74B5" w:themeColor="accent1" w:themeShade="BF"/>
          <w:sz w:val="18"/>
          <w:szCs w:val="18"/>
        </w:rPr>
      </w:pPr>
      <w:r w:rsidRPr="76D58E3F">
        <w:rPr>
          <w:rFonts w:asciiTheme="minorHAnsi" w:eastAsiaTheme="minorEastAsia" w:hAnsiTheme="minorHAnsi" w:cstheme="minorBidi"/>
        </w:rPr>
        <w:t>Zmluvný vzťah môže meniť občan raz za pol roka a túto možnosť využíva pomerne vysoké percento občanov.  </w:t>
      </w:r>
    </w:p>
    <w:p w14:paraId="69D1829A" w14:textId="77777777" w:rsidR="00FE72B6" w:rsidRPr="00FE72B6" w:rsidRDefault="0237CADD" w:rsidP="0058287F">
      <w:pPr>
        <w:spacing w:line="276" w:lineRule="auto"/>
        <w:ind w:left="720"/>
        <w:jc w:val="both"/>
        <w:textAlignment w:val="baseline"/>
        <w:rPr>
          <w:rFonts w:asciiTheme="minorHAnsi" w:eastAsiaTheme="minorEastAsia" w:hAnsiTheme="minorHAnsi" w:cstheme="minorBidi"/>
          <w:color w:val="2E74B5" w:themeColor="accent1" w:themeShade="BF"/>
          <w:sz w:val="18"/>
          <w:szCs w:val="18"/>
        </w:rPr>
      </w:pPr>
      <w:r w:rsidRPr="76D58E3F">
        <w:rPr>
          <w:rFonts w:asciiTheme="minorHAnsi" w:eastAsiaTheme="minorEastAsia" w:hAnsiTheme="minorHAnsi" w:cstheme="minorBidi"/>
        </w:rPr>
        <w:t>Zníženie na 0 predpokladá aj fakt, že do roku 2021 MVSR plánuje vydať pre všetkých občanov eID a v procese predpokladáme zakomponovanie podpísania KV s eID a teda po tomto podpise okamžité sprístupnenie zdravotnej dokumentácie pre PZS. </w:t>
      </w:r>
    </w:p>
    <w:p w14:paraId="610B4D60" w14:textId="77777777" w:rsidR="0033346D" w:rsidRDefault="0033346D" w:rsidP="76D58E3F">
      <w:pPr>
        <w:ind w:left="360"/>
        <w:jc w:val="both"/>
        <w:textAlignment w:val="baseline"/>
        <w:rPr>
          <w:rFonts w:asciiTheme="minorHAnsi" w:eastAsiaTheme="minorEastAsia" w:hAnsiTheme="minorHAnsi" w:cstheme="minorBidi"/>
          <w:b/>
          <w:bCs/>
          <w:color w:val="2E74B5" w:themeColor="accent1" w:themeShade="BF"/>
        </w:rPr>
      </w:pPr>
    </w:p>
    <w:p w14:paraId="4DE14D5A" w14:textId="77777777" w:rsidR="00E03F8D" w:rsidRDefault="645BF1F1" w:rsidP="76D58E3F">
      <w:pPr>
        <w:ind w:left="360"/>
        <w:jc w:val="both"/>
        <w:textAlignment w:val="baseline"/>
        <w:rPr>
          <w:rFonts w:asciiTheme="minorHAnsi" w:eastAsiaTheme="minorEastAsia" w:hAnsiTheme="minorHAnsi" w:cstheme="minorBidi"/>
          <w:b/>
          <w:bCs/>
        </w:rPr>
      </w:pPr>
      <w:r w:rsidRPr="76D58E3F">
        <w:rPr>
          <w:rFonts w:asciiTheme="minorHAnsi" w:eastAsiaTheme="minorEastAsia" w:hAnsiTheme="minorHAnsi" w:cstheme="minorBidi"/>
          <w:b/>
          <w:bCs/>
        </w:rPr>
        <w:t>Registrácia zmluvných vzťahov (vzťah medzi ZP  a PZS) a Registrácia poistných vzťahov (vzťah medzi ZP  a PrZS)</w:t>
      </w:r>
      <w:r w:rsidR="00E03F8D">
        <w:rPr>
          <w:rFonts w:asciiTheme="minorHAnsi" w:eastAsiaTheme="minorEastAsia" w:hAnsiTheme="minorHAnsi" w:cstheme="minorBidi"/>
          <w:b/>
          <w:bCs/>
        </w:rPr>
        <w:t>:</w:t>
      </w:r>
    </w:p>
    <w:p w14:paraId="258C4F57" w14:textId="3E9DFC35" w:rsidR="00FE72B6" w:rsidRPr="00FE72B6" w:rsidRDefault="645BF1F1" w:rsidP="76D58E3F">
      <w:pPr>
        <w:ind w:left="360"/>
        <w:jc w:val="both"/>
        <w:textAlignment w:val="baseline"/>
        <w:rPr>
          <w:rFonts w:asciiTheme="minorHAnsi" w:eastAsiaTheme="minorEastAsia" w:hAnsiTheme="minorHAnsi" w:cstheme="minorBidi"/>
          <w:color w:val="2E74B5" w:themeColor="accent1" w:themeShade="BF"/>
        </w:rPr>
      </w:pPr>
      <w:r w:rsidRPr="76D58E3F">
        <w:rPr>
          <w:rFonts w:asciiTheme="minorHAnsi" w:eastAsiaTheme="minorEastAsia" w:hAnsiTheme="minorHAnsi" w:cstheme="minorBidi"/>
        </w:rPr>
        <w:t> </w:t>
      </w:r>
    </w:p>
    <w:p w14:paraId="12CC7B66" w14:textId="58DEC558" w:rsidR="00FE72B6" w:rsidRPr="00FE72B6" w:rsidRDefault="0237CADD" w:rsidP="0058287F">
      <w:pPr>
        <w:spacing w:line="276" w:lineRule="auto"/>
        <w:ind w:left="720"/>
        <w:jc w:val="both"/>
        <w:textAlignment w:val="baseline"/>
        <w:rPr>
          <w:rFonts w:asciiTheme="minorHAnsi" w:eastAsiaTheme="minorEastAsia" w:hAnsiTheme="minorHAnsi" w:cstheme="minorBidi"/>
          <w:color w:val="2E74B5" w:themeColor="accent1" w:themeShade="BF"/>
          <w:sz w:val="18"/>
          <w:szCs w:val="18"/>
        </w:rPr>
      </w:pPr>
      <w:r w:rsidRPr="76D58E3F">
        <w:rPr>
          <w:rFonts w:asciiTheme="minorHAnsi" w:eastAsiaTheme="minorEastAsia" w:hAnsiTheme="minorHAnsi" w:cstheme="minorBidi"/>
        </w:rPr>
        <w:t>NZIS využíva tieto vzťahy zatiaľ len sekundárne. Pripravuje sa po dohode so ZP presmerovanie vykazovania poskytnutej zdravotnej starostlivosti cez e</w:t>
      </w:r>
      <w:r w:rsidR="0E678129" w:rsidRPr="76D58E3F">
        <w:rPr>
          <w:rFonts w:asciiTheme="minorHAnsi" w:eastAsiaTheme="minorEastAsia" w:hAnsiTheme="minorHAnsi" w:cstheme="minorBidi"/>
        </w:rPr>
        <w:t>z</w:t>
      </w:r>
      <w:r w:rsidRPr="76D58E3F">
        <w:rPr>
          <w:rFonts w:asciiTheme="minorHAnsi" w:eastAsiaTheme="minorEastAsia" w:hAnsiTheme="minorHAnsi" w:cstheme="minorBidi"/>
        </w:rPr>
        <w:t xml:space="preserve">dravie </w:t>
      </w:r>
      <w:r w:rsidR="6C519879" w:rsidRPr="76D58E3F">
        <w:rPr>
          <w:rFonts w:asciiTheme="minorHAnsi" w:eastAsiaTheme="minorEastAsia" w:hAnsiTheme="minorHAnsi" w:cstheme="minorBidi"/>
        </w:rPr>
        <w:t xml:space="preserve">v </w:t>
      </w:r>
      <w:r w:rsidRPr="76D58E3F">
        <w:rPr>
          <w:rFonts w:asciiTheme="minorHAnsi" w:eastAsiaTheme="minorEastAsia" w:hAnsiTheme="minorHAnsi" w:cstheme="minorBidi"/>
        </w:rPr>
        <w:t>NZIS, čo bude mať za následok odbúranie celej administratívy medzi ZP a PZS. Vykazovanie beží na mesačnej báze a je tvoren</w:t>
      </w:r>
      <w:r w:rsidR="62C2BD23" w:rsidRPr="76D58E3F">
        <w:rPr>
          <w:rFonts w:asciiTheme="minorHAnsi" w:eastAsiaTheme="minorEastAsia" w:hAnsiTheme="minorHAnsi" w:cstheme="minorBidi"/>
        </w:rPr>
        <w:t>é</w:t>
      </w:r>
      <w:r w:rsidRPr="76D58E3F">
        <w:rPr>
          <w:rFonts w:asciiTheme="minorHAnsi" w:eastAsiaTheme="minorEastAsia" w:hAnsiTheme="minorHAnsi" w:cstheme="minorBidi"/>
        </w:rPr>
        <w:t xml:space="preserve"> z výkonov, ktoré lekár vykáže, teda nie je robená z online zdravotnej dokumentácie. Princípom jeden krát a dosť bude výkaz generovaný z e</w:t>
      </w:r>
      <w:r w:rsidR="13057A68" w:rsidRPr="76D58E3F">
        <w:rPr>
          <w:rFonts w:asciiTheme="minorHAnsi" w:eastAsiaTheme="minorEastAsia" w:hAnsiTheme="minorHAnsi" w:cstheme="minorBidi"/>
        </w:rPr>
        <w:t>z</w:t>
      </w:r>
      <w:r w:rsidRPr="76D58E3F">
        <w:rPr>
          <w:rFonts w:asciiTheme="minorHAnsi" w:eastAsiaTheme="minorEastAsia" w:hAnsiTheme="minorHAnsi" w:cstheme="minorBidi"/>
        </w:rPr>
        <w:t>dravia a keďže ide o dôveryhodnú podpísanú dokumentáciu ZPr, mali by sa eliminovať viaceré existujúce problémy: priebežná kontrola, zníženie nákladov, kontrola občanom cez EZKO, zníženie fraudov. Dôležitým predpokladom je aj vyriešenie online  registrácie poistných vzťahov, aby e</w:t>
      </w:r>
      <w:r w:rsidR="2E247012" w:rsidRPr="76D58E3F">
        <w:rPr>
          <w:rFonts w:asciiTheme="minorHAnsi" w:eastAsiaTheme="minorEastAsia" w:hAnsiTheme="minorHAnsi" w:cstheme="minorBidi"/>
        </w:rPr>
        <w:t>z</w:t>
      </w:r>
      <w:r w:rsidRPr="76D58E3F">
        <w:rPr>
          <w:rFonts w:asciiTheme="minorHAnsi" w:eastAsiaTheme="minorEastAsia" w:hAnsiTheme="minorHAnsi" w:cstheme="minorBidi"/>
        </w:rPr>
        <w:t>dravie presne vedelo nasmerovať výkaz do príslušnej zdravotnej poisťovne . Vykazovanie nie je predmetom tejto štúdie, avšak príprava procesu áno ako predpokladu na realizovateľnosť tejto novej domény e</w:t>
      </w:r>
      <w:r w:rsidR="4194F61D" w:rsidRPr="76D58E3F">
        <w:rPr>
          <w:rFonts w:asciiTheme="minorHAnsi" w:eastAsiaTheme="minorEastAsia" w:hAnsiTheme="minorHAnsi" w:cstheme="minorBidi"/>
        </w:rPr>
        <w:t>z</w:t>
      </w:r>
      <w:r w:rsidRPr="76D58E3F">
        <w:rPr>
          <w:rFonts w:asciiTheme="minorHAnsi" w:eastAsiaTheme="minorEastAsia" w:hAnsiTheme="minorHAnsi" w:cstheme="minorBidi"/>
        </w:rPr>
        <w:t>dravia. </w:t>
      </w:r>
    </w:p>
    <w:p w14:paraId="49A6B3C6" w14:textId="77777777" w:rsidR="00FE72B6" w:rsidRPr="00FE72B6" w:rsidRDefault="645BF1F1" w:rsidP="0058287F">
      <w:pPr>
        <w:spacing w:line="276" w:lineRule="auto"/>
        <w:jc w:val="both"/>
        <w:textAlignment w:val="baseline"/>
        <w:rPr>
          <w:rFonts w:asciiTheme="minorHAnsi" w:eastAsiaTheme="minorEastAsia" w:hAnsiTheme="minorHAnsi" w:cstheme="minorBidi"/>
          <w:i/>
          <w:iCs/>
          <w:color w:val="2E74B5" w:themeColor="accent1" w:themeShade="BF"/>
          <w:sz w:val="18"/>
          <w:szCs w:val="18"/>
        </w:rPr>
      </w:pPr>
      <w:r w:rsidRPr="76D58E3F">
        <w:rPr>
          <w:rFonts w:asciiTheme="minorHAnsi" w:eastAsiaTheme="minorEastAsia" w:hAnsiTheme="minorHAnsi" w:cstheme="minorBidi"/>
          <w:i/>
          <w:iCs/>
        </w:rPr>
        <w:t> </w:t>
      </w:r>
    </w:p>
    <w:p w14:paraId="1A5A9648" w14:textId="47E70186" w:rsidR="000C0E25" w:rsidRPr="00E03F8D" w:rsidRDefault="00989070" w:rsidP="00FD4C18">
      <w:pPr>
        <w:pStyle w:val="Odsekzoznamu"/>
        <w:numPr>
          <w:ilvl w:val="1"/>
          <w:numId w:val="5"/>
        </w:numPr>
        <w:ind w:left="1134" w:hanging="425"/>
        <w:jc w:val="both"/>
        <w:rPr>
          <w:rFonts w:asciiTheme="minorHAnsi" w:eastAsiaTheme="minorEastAsia" w:hAnsiTheme="minorHAnsi" w:cstheme="minorBidi"/>
          <w:i/>
        </w:rPr>
      </w:pPr>
      <w:r w:rsidRPr="00E03F8D">
        <w:rPr>
          <w:rFonts w:asciiTheme="minorHAnsi" w:eastAsiaTheme="minorEastAsia" w:hAnsiTheme="minorHAnsi" w:cstheme="minorBidi"/>
          <w:i/>
        </w:rPr>
        <w:lastRenderedPageBreak/>
        <w:t>Uveďte, na ktoré z ukončených a prebiehajúcich národných projektov</w:t>
      </w:r>
      <w:r w:rsidR="000C0E25" w:rsidRPr="00E03F8D">
        <w:rPr>
          <w:rStyle w:val="Odkaznapoznmkupodiarou"/>
          <w:rFonts w:asciiTheme="minorHAnsi" w:eastAsiaTheme="minorEastAsia" w:hAnsiTheme="minorHAnsi" w:cstheme="minorBidi"/>
          <w:i/>
        </w:rPr>
        <w:footnoteReference w:id="9"/>
      </w:r>
      <w:r w:rsidRPr="00E03F8D">
        <w:rPr>
          <w:rFonts w:asciiTheme="minorHAnsi" w:eastAsiaTheme="minorEastAsia" w:hAnsiTheme="minorHAnsi" w:cstheme="minorBidi"/>
          <w:i/>
        </w:rPr>
        <w:t xml:space="preserve"> zámer NP priamo nadväzuje, v čom je navrhovaný NP od nich odlišný a ako sú v ňom zohľadnené výsledky/dopady predchádzajúcich NP (ak</w:t>
      </w:r>
      <w:r w:rsidR="2A2A53C9" w:rsidRPr="00E03F8D">
        <w:rPr>
          <w:rFonts w:asciiTheme="minorHAnsi" w:eastAsiaTheme="minorEastAsia" w:hAnsiTheme="minorHAnsi" w:cstheme="minorBidi"/>
          <w:i/>
        </w:rPr>
        <w:t xml:space="preserve"> je to</w:t>
      </w:r>
      <w:r w:rsidRPr="00E03F8D">
        <w:rPr>
          <w:rFonts w:asciiTheme="minorHAnsi" w:eastAsiaTheme="minorEastAsia" w:hAnsiTheme="minorHAnsi" w:cstheme="minorBidi"/>
          <w:i/>
        </w:rPr>
        <w:t xml:space="preserve"> relevantné):</w:t>
      </w:r>
    </w:p>
    <w:p w14:paraId="04325723" w14:textId="4DA7C061" w:rsidR="00FE72B6" w:rsidRDefault="00FE72B6" w:rsidP="76D58E3F">
      <w:pPr>
        <w:pStyle w:val="Odsekzoznamu"/>
        <w:ind w:left="1134"/>
        <w:jc w:val="both"/>
        <w:rPr>
          <w:rFonts w:asciiTheme="minorHAnsi" w:eastAsiaTheme="minorEastAsia" w:hAnsiTheme="minorHAnsi" w:cstheme="minorBidi"/>
        </w:rPr>
      </w:pPr>
    </w:p>
    <w:p w14:paraId="378C2002" w14:textId="5E5AA2D5" w:rsidR="00FE72B6" w:rsidRPr="00FE72B6" w:rsidRDefault="645BF1F1" w:rsidP="76D58E3F">
      <w:pPr>
        <w:pStyle w:val="Odsekzoznamu"/>
        <w:ind w:left="1134"/>
        <w:jc w:val="both"/>
        <w:rPr>
          <w:rFonts w:asciiTheme="minorHAnsi" w:eastAsiaTheme="minorEastAsia" w:hAnsiTheme="minorHAnsi" w:cstheme="minorBidi"/>
          <w:b/>
          <w:bCs/>
          <w:color w:val="2E74B5" w:themeColor="accent1" w:themeShade="BF"/>
        </w:rPr>
      </w:pPr>
      <w:r w:rsidRPr="76D58E3F">
        <w:rPr>
          <w:rFonts w:asciiTheme="minorHAnsi" w:eastAsiaTheme="minorEastAsia" w:hAnsiTheme="minorHAnsi" w:cstheme="minorBidi"/>
          <w:b/>
          <w:bCs/>
        </w:rPr>
        <w:t xml:space="preserve">Nie je relevantné </w:t>
      </w:r>
    </w:p>
    <w:p w14:paraId="04619F92" w14:textId="77777777" w:rsidR="00FE72B6" w:rsidRPr="00CB4AD9" w:rsidRDefault="00FE72B6" w:rsidP="76D58E3F">
      <w:pPr>
        <w:pStyle w:val="Odsekzoznamu"/>
        <w:ind w:left="1134"/>
        <w:jc w:val="both"/>
        <w:rPr>
          <w:rFonts w:asciiTheme="minorHAnsi" w:eastAsiaTheme="minorEastAsia" w:hAnsiTheme="minorHAnsi" w:cstheme="minorBidi"/>
        </w:rPr>
      </w:pPr>
    </w:p>
    <w:p w14:paraId="6C723800" w14:textId="207D3A4F" w:rsidR="000C0E25" w:rsidRPr="00E03F8D" w:rsidRDefault="462D307E" w:rsidP="00FD4C18">
      <w:pPr>
        <w:pStyle w:val="Odsekzoznamu"/>
        <w:numPr>
          <w:ilvl w:val="1"/>
          <w:numId w:val="5"/>
        </w:numPr>
        <w:tabs>
          <w:tab w:val="left" w:pos="567"/>
        </w:tabs>
        <w:ind w:left="1134" w:hanging="425"/>
        <w:jc w:val="both"/>
        <w:rPr>
          <w:rFonts w:asciiTheme="minorHAnsi" w:eastAsiaTheme="minorEastAsia" w:hAnsiTheme="minorHAnsi" w:cstheme="minorBidi"/>
          <w:i/>
        </w:rPr>
      </w:pPr>
      <w:r w:rsidRPr="00E03F8D">
        <w:rPr>
          <w:rFonts w:asciiTheme="minorHAnsi" w:eastAsiaTheme="minorEastAsia" w:hAnsiTheme="minorHAnsi" w:cstheme="minorBidi"/>
          <w:i/>
        </w:rPr>
        <w:t>Admi</w:t>
      </w:r>
      <w:r w:rsidR="00989070" w:rsidRPr="00E03F8D">
        <w:rPr>
          <w:rFonts w:asciiTheme="minorHAnsi" w:eastAsiaTheme="minorEastAsia" w:hAnsiTheme="minorHAnsi" w:cstheme="minorBidi"/>
          <w:i/>
        </w:rPr>
        <w:t>nistratívn</w:t>
      </w:r>
      <w:r w:rsidR="1EB07B0E" w:rsidRPr="00E03F8D">
        <w:rPr>
          <w:rFonts w:asciiTheme="minorHAnsi" w:eastAsiaTheme="minorEastAsia" w:hAnsiTheme="minorHAnsi" w:cstheme="minorBidi"/>
          <w:i/>
        </w:rPr>
        <w:t>a</w:t>
      </w:r>
      <w:r w:rsidR="00989070" w:rsidRPr="00E03F8D">
        <w:rPr>
          <w:rFonts w:asciiTheme="minorHAnsi" w:eastAsiaTheme="minorEastAsia" w:hAnsiTheme="minorHAnsi" w:cstheme="minorBidi"/>
          <w:i/>
        </w:rPr>
        <w:t xml:space="preserve">, </w:t>
      </w:r>
      <w:r w:rsidR="32B9C40F" w:rsidRPr="00E03F8D">
        <w:rPr>
          <w:rFonts w:asciiTheme="minorHAnsi" w:eastAsiaTheme="minorEastAsia" w:hAnsiTheme="minorHAnsi" w:cstheme="minorBidi"/>
          <w:i/>
        </w:rPr>
        <w:t>finančná</w:t>
      </w:r>
      <w:r w:rsidR="00989070" w:rsidRPr="00E03F8D">
        <w:rPr>
          <w:rFonts w:asciiTheme="minorHAnsi" w:eastAsiaTheme="minorEastAsia" w:hAnsiTheme="minorHAnsi" w:cstheme="minorBidi"/>
          <w:i/>
        </w:rPr>
        <w:t xml:space="preserve"> a prevádzkov</w:t>
      </w:r>
      <w:r w:rsidR="1C5BA72F" w:rsidRPr="00E03F8D">
        <w:rPr>
          <w:rFonts w:asciiTheme="minorHAnsi" w:eastAsiaTheme="minorEastAsia" w:hAnsiTheme="minorHAnsi" w:cstheme="minorBidi"/>
          <w:i/>
        </w:rPr>
        <w:t>á</w:t>
      </w:r>
      <w:r w:rsidR="00989070" w:rsidRPr="00E03F8D">
        <w:rPr>
          <w:rFonts w:asciiTheme="minorHAnsi" w:eastAsiaTheme="minorEastAsia" w:hAnsiTheme="minorHAnsi" w:cstheme="minorBidi"/>
          <w:i/>
        </w:rPr>
        <w:t xml:space="preserve"> kapacit</w:t>
      </w:r>
      <w:r w:rsidR="2E040D82" w:rsidRPr="00E03F8D">
        <w:rPr>
          <w:rFonts w:asciiTheme="minorHAnsi" w:eastAsiaTheme="minorEastAsia" w:hAnsiTheme="minorHAnsi" w:cstheme="minorBidi"/>
          <w:i/>
        </w:rPr>
        <w:t>a</w:t>
      </w:r>
      <w:r w:rsidR="00989070" w:rsidRPr="00E03F8D">
        <w:rPr>
          <w:rFonts w:asciiTheme="minorHAnsi" w:eastAsiaTheme="minorEastAsia" w:hAnsiTheme="minorHAnsi" w:cstheme="minorBidi"/>
          <w:i/>
        </w:rPr>
        <w:t xml:space="preserve"> žiadateľa a partnera (v prípade, </w:t>
      </w:r>
      <w:r w:rsidR="6DACD0AE" w:rsidRPr="00E03F8D">
        <w:rPr>
          <w:rFonts w:asciiTheme="minorHAnsi" w:eastAsiaTheme="minorEastAsia" w:hAnsiTheme="minorHAnsi" w:cstheme="minorBidi"/>
          <w:i/>
        </w:rPr>
        <w:t>ak</w:t>
      </w:r>
      <w:r w:rsidR="00989070" w:rsidRPr="00E03F8D">
        <w:rPr>
          <w:rFonts w:asciiTheme="minorHAnsi" w:eastAsiaTheme="minorEastAsia" w:hAnsiTheme="minorHAnsi" w:cstheme="minorBidi"/>
          <w:i/>
        </w:rPr>
        <w:t xml:space="preserve"> </w:t>
      </w:r>
      <w:r w:rsidR="6DACD0AE" w:rsidRPr="00E03F8D">
        <w:rPr>
          <w:rFonts w:asciiTheme="minorHAnsi" w:eastAsiaTheme="minorEastAsia" w:hAnsiTheme="minorHAnsi" w:cstheme="minorBidi"/>
          <w:i/>
        </w:rPr>
        <w:t xml:space="preserve">je </w:t>
      </w:r>
      <w:r w:rsidR="00989070" w:rsidRPr="00E03F8D">
        <w:rPr>
          <w:rFonts w:asciiTheme="minorHAnsi" w:eastAsiaTheme="minorEastAsia" w:hAnsiTheme="minorHAnsi" w:cstheme="minorBidi"/>
          <w:i/>
        </w:rPr>
        <w:t>v projekte zapojený aj partner):</w:t>
      </w:r>
    </w:p>
    <w:p w14:paraId="5E4E3C7E" w14:textId="07ACFCEC" w:rsidR="11FCF220" w:rsidRDefault="11FCF220" w:rsidP="11FCF220">
      <w:pPr>
        <w:pStyle w:val="paragraph"/>
        <w:spacing w:before="0" w:beforeAutospacing="0" w:after="0" w:afterAutospacing="0"/>
        <w:ind w:left="555"/>
        <w:jc w:val="both"/>
        <w:rPr>
          <w:rStyle w:val="normaltextrun"/>
          <w:rFonts w:asciiTheme="minorHAnsi" w:eastAsiaTheme="minorEastAsia" w:hAnsiTheme="minorHAnsi" w:cstheme="minorBidi"/>
          <w:b/>
          <w:bCs/>
        </w:rPr>
      </w:pPr>
    </w:p>
    <w:p w14:paraId="2F751180" w14:textId="77777777" w:rsidR="002E1F38" w:rsidRDefault="645BF1F1" w:rsidP="76D58E3F">
      <w:pPr>
        <w:pStyle w:val="paragraph"/>
        <w:spacing w:before="0" w:beforeAutospacing="0" w:after="0" w:afterAutospacing="0"/>
        <w:ind w:left="555"/>
        <w:jc w:val="both"/>
        <w:textAlignment w:val="baseline"/>
        <w:rPr>
          <w:rStyle w:val="normaltextrun"/>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b/>
          <w:bCs/>
        </w:rPr>
        <w:t>Administratívna kapacita interná</w:t>
      </w:r>
      <w:r w:rsidRPr="76D58E3F">
        <w:rPr>
          <w:rStyle w:val="normaltextrun"/>
          <w:rFonts w:asciiTheme="minorHAnsi" w:eastAsiaTheme="minorEastAsia" w:hAnsiTheme="minorHAnsi" w:cstheme="minorBidi"/>
        </w:rPr>
        <w:t xml:space="preserve"> </w:t>
      </w:r>
    </w:p>
    <w:p w14:paraId="41AAC6A7" w14:textId="77777777" w:rsidR="00E03F8D" w:rsidRDefault="00E03F8D" w:rsidP="76D58E3F">
      <w:pPr>
        <w:pStyle w:val="paragraph"/>
        <w:spacing w:before="0" w:beforeAutospacing="0" w:after="0" w:afterAutospacing="0"/>
        <w:ind w:left="555"/>
        <w:jc w:val="both"/>
        <w:textAlignment w:val="baseline"/>
        <w:rPr>
          <w:rStyle w:val="normaltextrun"/>
          <w:rFonts w:asciiTheme="minorHAnsi" w:eastAsiaTheme="minorEastAsia" w:hAnsiTheme="minorHAnsi" w:cstheme="minorBidi"/>
        </w:rPr>
      </w:pPr>
    </w:p>
    <w:p w14:paraId="63669F8D" w14:textId="1D590672" w:rsidR="00FE72B6" w:rsidRDefault="645BF1F1" w:rsidP="76D58E3F">
      <w:pPr>
        <w:pStyle w:val="paragraph"/>
        <w:spacing w:before="0" w:beforeAutospacing="0" w:after="0" w:afterAutospacing="0"/>
        <w:ind w:left="555"/>
        <w:jc w:val="both"/>
        <w:textAlignment w:val="baseline"/>
        <w:rPr>
          <w:rStyle w:val="eop"/>
          <w:rFonts w:asciiTheme="minorHAnsi" w:eastAsiaTheme="minorEastAsia" w:hAnsiTheme="minorHAnsi" w:cstheme="minorBidi"/>
        </w:rPr>
      </w:pPr>
      <w:r w:rsidRPr="76D58E3F">
        <w:rPr>
          <w:rStyle w:val="normaltextrun"/>
          <w:rFonts w:asciiTheme="minorHAnsi" w:eastAsiaTheme="minorEastAsia" w:hAnsiTheme="minorHAnsi" w:cstheme="minorBidi"/>
        </w:rPr>
        <w:t>V rámci projektu je predpoklad vytvorenia interných kapacít potrebných pre zabezpečenie procesov projektu a to nasledovnými projektovými rolami:</w:t>
      </w:r>
      <w:r w:rsidRPr="76D58E3F">
        <w:rPr>
          <w:rStyle w:val="eop"/>
          <w:rFonts w:asciiTheme="minorHAnsi" w:eastAsiaTheme="minorEastAsia" w:hAnsiTheme="minorHAnsi" w:cstheme="minorBidi"/>
        </w:rPr>
        <w:t> </w:t>
      </w:r>
    </w:p>
    <w:p w14:paraId="7B58FB88" w14:textId="77777777" w:rsidR="00376BDC" w:rsidRPr="00FE72B6" w:rsidRDefault="00376BDC" w:rsidP="76D58E3F">
      <w:pPr>
        <w:pStyle w:val="paragraph"/>
        <w:spacing w:before="0" w:beforeAutospacing="0" w:after="0" w:afterAutospacing="0"/>
        <w:ind w:left="555"/>
        <w:jc w:val="both"/>
        <w:textAlignment w:val="baseline"/>
        <w:rPr>
          <w:rFonts w:asciiTheme="minorHAnsi" w:eastAsiaTheme="minorEastAsia" w:hAnsiTheme="minorHAnsi" w:cstheme="minorBidi"/>
          <w:color w:val="2E74B5" w:themeColor="accent1" w:themeShade="BF"/>
        </w:rPr>
      </w:pPr>
    </w:p>
    <w:p w14:paraId="7303DD01" w14:textId="77777777" w:rsidR="00FE72B6" w:rsidRPr="00FE72B6" w:rsidRDefault="645BF1F1" w:rsidP="00FD4C18">
      <w:pPr>
        <w:pStyle w:val="paragraph"/>
        <w:numPr>
          <w:ilvl w:val="0"/>
          <w:numId w:val="10"/>
        </w:numPr>
        <w:spacing w:before="0" w:beforeAutospacing="0" w:after="0" w:afterAutospacing="0"/>
        <w:ind w:left="91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Kľúčový používateľ, </w:t>
      </w:r>
      <w:r w:rsidRPr="76D58E3F">
        <w:rPr>
          <w:rStyle w:val="eop"/>
          <w:rFonts w:asciiTheme="minorHAnsi" w:eastAsiaTheme="minorEastAsia" w:hAnsiTheme="minorHAnsi" w:cstheme="minorBidi"/>
        </w:rPr>
        <w:t> </w:t>
      </w:r>
    </w:p>
    <w:p w14:paraId="76426812" w14:textId="77777777" w:rsidR="00FE72B6" w:rsidRPr="00FE72B6" w:rsidRDefault="645BF1F1" w:rsidP="00FD4C18">
      <w:pPr>
        <w:pStyle w:val="paragraph"/>
        <w:numPr>
          <w:ilvl w:val="0"/>
          <w:numId w:val="10"/>
        </w:numPr>
        <w:spacing w:before="0" w:beforeAutospacing="0" w:after="0" w:afterAutospacing="0"/>
        <w:ind w:left="91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IT Analytik,</w:t>
      </w:r>
      <w:r w:rsidRPr="76D58E3F">
        <w:rPr>
          <w:rStyle w:val="eop"/>
          <w:rFonts w:asciiTheme="minorHAnsi" w:eastAsiaTheme="minorEastAsia" w:hAnsiTheme="minorHAnsi" w:cstheme="minorBidi"/>
        </w:rPr>
        <w:t> </w:t>
      </w:r>
    </w:p>
    <w:p w14:paraId="6C9F6C5A" w14:textId="77777777" w:rsidR="00FE72B6" w:rsidRPr="00FE72B6" w:rsidRDefault="645BF1F1" w:rsidP="00FD4C18">
      <w:pPr>
        <w:pStyle w:val="paragraph"/>
        <w:numPr>
          <w:ilvl w:val="0"/>
          <w:numId w:val="10"/>
        </w:numPr>
        <w:spacing w:before="0" w:beforeAutospacing="0" w:after="0" w:afterAutospacing="0"/>
        <w:ind w:left="91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Vlastník procesov,</w:t>
      </w:r>
      <w:r w:rsidRPr="76D58E3F">
        <w:rPr>
          <w:rStyle w:val="eop"/>
          <w:rFonts w:asciiTheme="minorHAnsi" w:eastAsiaTheme="minorEastAsia" w:hAnsiTheme="minorHAnsi" w:cstheme="minorBidi"/>
        </w:rPr>
        <w:t> </w:t>
      </w:r>
    </w:p>
    <w:p w14:paraId="3B0CB59A" w14:textId="77777777" w:rsidR="00FE72B6" w:rsidRPr="00FE72B6" w:rsidRDefault="645BF1F1" w:rsidP="00FD4C18">
      <w:pPr>
        <w:pStyle w:val="paragraph"/>
        <w:numPr>
          <w:ilvl w:val="0"/>
          <w:numId w:val="10"/>
        </w:numPr>
        <w:spacing w:before="0" w:beforeAutospacing="0" w:after="0" w:afterAutospacing="0"/>
        <w:ind w:left="91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Manažér kybernetickej a informačnej bezpečnosti,</w:t>
      </w:r>
      <w:r w:rsidRPr="76D58E3F">
        <w:rPr>
          <w:rStyle w:val="eop"/>
          <w:rFonts w:asciiTheme="minorHAnsi" w:eastAsiaTheme="minorEastAsia" w:hAnsiTheme="minorHAnsi" w:cstheme="minorBidi"/>
        </w:rPr>
        <w:t> </w:t>
      </w:r>
    </w:p>
    <w:p w14:paraId="719FA6FD" w14:textId="113A884B" w:rsidR="00FE72B6" w:rsidRPr="00FE72B6" w:rsidRDefault="0237CADD" w:rsidP="00FD4C18">
      <w:pPr>
        <w:pStyle w:val="paragraph"/>
        <w:numPr>
          <w:ilvl w:val="0"/>
          <w:numId w:val="10"/>
        </w:numPr>
        <w:spacing w:before="0" w:beforeAutospacing="0" w:after="0" w:afterAutospacing="0"/>
        <w:ind w:left="915" w:firstLine="0"/>
        <w:jc w:val="both"/>
        <w:textAlignment w:val="baseline"/>
        <w:rPr>
          <w:rStyle w:val="eop"/>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Dátový špecialista</w:t>
      </w:r>
      <w:r w:rsidR="53F34264" w:rsidRPr="76D58E3F">
        <w:rPr>
          <w:rStyle w:val="normaltextrun"/>
          <w:rFonts w:asciiTheme="minorHAnsi" w:eastAsiaTheme="minorEastAsia" w:hAnsiTheme="minorHAnsi" w:cstheme="minorBidi"/>
        </w:rPr>
        <w:t>,</w:t>
      </w:r>
    </w:p>
    <w:p w14:paraId="789B2935" w14:textId="6AA7BF74" w:rsidR="00FE72B6" w:rsidRPr="00335B60" w:rsidRDefault="00335B60" w:rsidP="00FD4C18">
      <w:pPr>
        <w:pStyle w:val="paragraph"/>
        <w:numPr>
          <w:ilvl w:val="0"/>
          <w:numId w:val="11"/>
        </w:numPr>
        <w:spacing w:before="0" w:beforeAutospacing="0" w:after="0" w:afterAutospacing="0"/>
        <w:ind w:left="915" w:firstLine="0"/>
        <w:jc w:val="both"/>
        <w:textAlignment w:val="baseline"/>
        <w:rPr>
          <w:rFonts w:asciiTheme="minorHAnsi" w:eastAsiaTheme="minorEastAsia" w:hAnsiTheme="minorHAnsi" w:cstheme="minorBidi"/>
          <w:color w:val="2E74B5" w:themeColor="accent1" w:themeShade="BF"/>
        </w:rPr>
      </w:pPr>
      <w:r w:rsidRPr="00335B60">
        <w:rPr>
          <w:rStyle w:val="normaltextrun"/>
          <w:rFonts w:asciiTheme="minorHAnsi" w:eastAsiaTheme="minorEastAsia" w:hAnsiTheme="minorHAnsi" w:cstheme="minorBidi"/>
        </w:rPr>
        <w:t>Technologický inžinier,</w:t>
      </w:r>
      <w:r w:rsidR="645BF1F1" w:rsidRPr="00335B60">
        <w:rPr>
          <w:rStyle w:val="eop"/>
          <w:rFonts w:asciiTheme="minorHAnsi" w:eastAsiaTheme="minorEastAsia" w:hAnsiTheme="minorHAnsi" w:cstheme="minorBidi"/>
        </w:rPr>
        <w:t> </w:t>
      </w:r>
    </w:p>
    <w:p w14:paraId="7388D82D" w14:textId="77777777" w:rsidR="00FE72B6" w:rsidRPr="00FE72B6" w:rsidRDefault="645BF1F1" w:rsidP="00FD4C18">
      <w:pPr>
        <w:pStyle w:val="paragraph"/>
        <w:numPr>
          <w:ilvl w:val="0"/>
          <w:numId w:val="11"/>
        </w:numPr>
        <w:spacing w:before="0" w:beforeAutospacing="0" w:after="0" w:afterAutospacing="0"/>
        <w:ind w:left="91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Legislatívec,</w:t>
      </w:r>
      <w:r w:rsidRPr="76D58E3F">
        <w:rPr>
          <w:rStyle w:val="eop"/>
          <w:rFonts w:asciiTheme="minorHAnsi" w:eastAsiaTheme="minorEastAsia" w:hAnsiTheme="minorHAnsi" w:cstheme="minorBidi"/>
        </w:rPr>
        <w:t> </w:t>
      </w:r>
    </w:p>
    <w:p w14:paraId="63DA3559" w14:textId="77777777" w:rsidR="00FE72B6" w:rsidRPr="00FE72B6" w:rsidRDefault="645BF1F1" w:rsidP="00FD4C18">
      <w:pPr>
        <w:pStyle w:val="paragraph"/>
        <w:numPr>
          <w:ilvl w:val="0"/>
          <w:numId w:val="11"/>
        </w:numPr>
        <w:spacing w:before="0" w:beforeAutospacing="0" w:after="0" w:afterAutospacing="0"/>
        <w:ind w:left="91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Špecialista na bezpečnosť,</w:t>
      </w:r>
      <w:r w:rsidRPr="76D58E3F">
        <w:rPr>
          <w:rStyle w:val="eop"/>
          <w:rFonts w:asciiTheme="minorHAnsi" w:eastAsiaTheme="minorEastAsia" w:hAnsiTheme="minorHAnsi" w:cstheme="minorBidi"/>
        </w:rPr>
        <w:t> </w:t>
      </w:r>
    </w:p>
    <w:p w14:paraId="453D930A" w14:textId="77777777" w:rsidR="00FE72B6" w:rsidRPr="00FE72B6" w:rsidRDefault="645BF1F1" w:rsidP="00FD4C18">
      <w:pPr>
        <w:pStyle w:val="paragraph"/>
        <w:numPr>
          <w:ilvl w:val="0"/>
          <w:numId w:val="11"/>
        </w:numPr>
        <w:spacing w:before="0" w:beforeAutospacing="0" w:after="0" w:afterAutospacing="0"/>
        <w:ind w:left="91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Odborník pre IT dohľad,</w:t>
      </w:r>
      <w:r w:rsidRPr="76D58E3F">
        <w:rPr>
          <w:rStyle w:val="eop"/>
          <w:rFonts w:asciiTheme="minorHAnsi" w:eastAsiaTheme="minorEastAsia" w:hAnsiTheme="minorHAnsi" w:cstheme="minorBidi"/>
        </w:rPr>
        <w:t> </w:t>
      </w:r>
    </w:p>
    <w:p w14:paraId="663EBC33" w14:textId="77777777" w:rsidR="00FE72B6" w:rsidRPr="00FE72B6" w:rsidRDefault="645BF1F1" w:rsidP="00FD4C18">
      <w:pPr>
        <w:pStyle w:val="paragraph"/>
        <w:numPr>
          <w:ilvl w:val="0"/>
          <w:numId w:val="12"/>
        </w:numPr>
        <w:spacing w:before="0" w:beforeAutospacing="0" w:after="0" w:afterAutospacing="0"/>
        <w:ind w:left="91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Dokumentarista,</w:t>
      </w:r>
      <w:r w:rsidRPr="76D58E3F">
        <w:rPr>
          <w:rStyle w:val="eop"/>
          <w:rFonts w:asciiTheme="minorHAnsi" w:eastAsiaTheme="minorEastAsia" w:hAnsiTheme="minorHAnsi" w:cstheme="minorBidi"/>
        </w:rPr>
        <w:t> </w:t>
      </w:r>
    </w:p>
    <w:p w14:paraId="0FC6DB01" w14:textId="77777777" w:rsidR="00FE72B6" w:rsidRPr="00FE72B6" w:rsidRDefault="004FC95A" w:rsidP="00FD4C18">
      <w:pPr>
        <w:pStyle w:val="paragraph"/>
        <w:numPr>
          <w:ilvl w:val="0"/>
          <w:numId w:val="12"/>
        </w:numPr>
        <w:spacing w:before="0" w:beforeAutospacing="0" w:after="0" w:afterAutospacing="0"/>
        <w:ind w:left="915" w:firstLine="0"/>
        <w:jc w:val="both"/>
        <w:textAlignment w:val="baseline"/>
        <w:rPr>
          <w:rFonts w:asciiTheme="minorHAnsi" w:eastAsiaTheme="minorEastAsia" w:hAnsiTheme="minorHAnsi" w:cstheme="minorBidi"/>
          <w:color w:val="2E74B5" w:themeColor="accent1" w:themeShade="BF"/>
        </w:rPr>
      </w:pPr>
      <w:r w:rsidRPr="1090145B">
        <w:rPr>
          <w:rStyle w:val="normaltextrun"/>
          <w:rFonts w:asciiTheme="minorHAnsi" w:eastAsiaTheme="minorEastAsia" w:hAnsiTheme="minorHAnsi" w:cstheme="minorBidi"/>
        </w:rPr>
        <w:t>Deployment,</w:t>
      </w:r>
      <w:r w:rsidRPr="1090145B">
        <w:rPr>
          <w:rStyle w:val="eop"/>
          <w:rFonts w:asciiTheme="minorHAnsi" w:eastAsiaTheme="minorEastAsia" w:hAnsiTheme="minorHAnsi" w:cstheme="minorBidi"/>
        </w:rPr>
        <w:t> </w:t>
      </w:r>
    </w:p>
    <w:p w14:paraId="3C6969D6" w14:textId="27949C72" w:rsidR="1090145B" w:rsidRDefault="1090145B" w:rsidP="1090145B">
      <w:pPr>
        <w:pStyle w:val="paragraph"/>
        <w:spacing w:before="0" w:beforeAutospacing="0" w:after="0" w:afterAutospacing="0"/>
        <w:jc w:val="both"/>
        <w:rPr>
          <w:color w:val="2E74B5" w:themeColor="accent1" w:themeShade="BF"/>
        </w:rPr>
      </w:pPr>
    </w:p>
    <w:p w14:paraId="5ACC6D1C" w14:textId="77777777" w:rsidR="00FE72B6" w:rsidRPr="00FE72B6" w:rsidRDefault="645BF1F1" w:rsidP="00FD4C18">
      <w:pPr>
        <w:pStyle w:val="paragraph"/>
        <w:numPr>
          <w:ilvl w:val="0"/>
          <w:numId w:val="12"/>
        </w:numPr>
        <w:spacing w:before="0" w:beforeAutospacing="0" w:after="0" w:afterAutospacing="0"/>
        <w:ind w:left="91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Projektový manažér,</w:t>
      </w:r>
      <w:r w:rsidRPr="76D58E3F">
        <w:rPr>
          <w:rStyle w:val="eop"/>
          <w:rFonts w:asciiTheme="minorHAnsi" w:eastAsiaTheme="minorEastAsia" w:hAnsiTheme="minorHAnsi" w:cstheme="minorBidi"/>
        </w:rPr>
        <w:t> </w:t>
      </w:r>
    </w:p>
    <w:p w14:paraId="6F82AA67" w14:textId="77777777" w:rsidR="00FE72B6" w:rsidRPr="00FE72B6" w:rsidRDefault="645BF1F1" w:rsidP="00FD4C18">
      <w:pPr>
        <w:pStyle w:val="paragraph"/>
        <w:numPr>
          <w:ilvl w:val="0"/>
          <w:numId w:val="12"/>
        </w:numPr>
        <w:spacing w:before="0" w:beforeAutospacing="0" w:after="0" w:afterAutospacing="0"/>
        <w:ind w:left="91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Asistent projektového manažéra,</w:t>
      </w:r>
      <w:r w:rsidRPr="76D58E3F">
        <w:rPr>
          <w:rStyle w:val="eop"/>
          <w:rFonts w:asciiTheme="minorHAnsi" w:eastAsiaTheme="minorEastAsia" w:hAnsiTheme="minorHAnsi" w:cstheme="minorBidi"/>
        </w:rPr>
        <w:t> </w:t>
      </w:r>
    </w:p>
    <w:p w14:paraId="02D02C74" w14:textId="77777777" w:rsidR="00FE72B6" w:rsidRPr="00FE72B6" w:rsidRDefault="645BF1F1" w:rsidP="00FD4C18">
      <w:pPr>
        <w:pStyle w:val="paragraph"/>
        <w:numPr>
          <w:ilvl w:val="0"/>
          <w:numId w:val="12"/>
        </w:numPr>
        <w:spacing w:before="0" w:beforeAutospacing="0" w:after="0" w:afterAutospacing="0"/>
        <w:ind w:left="91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Finančný manažér,</w:t>
      </w:r>
      <w:r w:rsidRPr="76D58E3F">
        <w:rPr>
          <w:rStyle w:val="eop"/>
          <w:rFonts w:asciiTheme="minorHAnsi" w:eastAsiaTheme="minorEastAsia" w:hAnsiTheme="minorHAnsi" w:cstheme="minorBidi"/>
        </w:rPr>
        <w:t> </w:t>
      </w:r>
    </w:p>
    <w:p w14:paraId="07461B83" w14:textId="77777777" w:rsidR="00FE72B6" w:rsidRPr="00FE72B6" w:rsidRDefault="645BF1F1" w:rsidP="00FD4C18">
      <w:pPr>
        <w:pStyle w:val="paragraph"/>
        <w:numPr>
          <w:ilvl w:val="0"/>
          <w:numId w:val="13"/>
        </w:numPr>
        <w:spacing w:before="0" w:beforeAutospacing="0" w:after="0" w:afterAutospacing="0"/>
        <w:ind w:left="91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Manažér kvality,</w:t>
      </w:r>
      <w:r w:rsidRPr="76D58E3F">
        <w:rPr>
          <w:rStyle w:val="eop"/>
          <w:rFonts w:asciiTheme="minorHAnsi" w:eastAsiaTheme="minorEastAsia" w:hAnsiTheme="minorHAnsi" w:cstheme="minorBidi"/>
        </w:rPr>
        <w:t> </w:t>
      </w:r>
    </w:p>
    <w:p w14:paraId="279A1B01" w14:textId="77777777" w:rsidR="00FE72B6" w:rsidRPr="00FE72B6" w:rsidRDefault="645BF1F1" w:rsidP="00FD4C18">
      <w:pPr>
        <w:pStyle w:val="paragraph"/>
        <w:numPr>
          <w:ilvl w:val="0"/>
          <w:numId w:val="13"/>
        </w:numPr>
        <w:spacing w:before="0" w:beforeAutospacing="0" w:after="0" w:afterAutospacing="0"/>
        <w:ind w:left="91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Administratívny pracovník - monitoring,</w:t>
      </w:r>
      <w:r w:rsidRPr="76D58E3F">
        <w:rPr>
          <w:rStyle w:val="eop"/>
          <w:rFonts w:asciiTheme="minorHAnsi" w:eastAsiaTheme="minorEastAsia" w:hAnsiTheme="minorHAnsi" w:cstheme="minorBidi"/>
        </w:rPr>
        <w:t> </w:t>
      </w:r>
    </w:p>
    <w:p w14:paraId="5E0AB87D" w14:textId="77777777" w:rsidR="00FE72B6" w:rsidRPr="00FE72B6" w:rsidRDefault="645BF1F1" w:rsidP="00FD4C18">
      <w:pPr>
        <w:pStyle w:val="paragraph"/>
        <w:numPr>
          <w:ilvl w:val="0"/>
          <w:numId w:val="13"/>
        </w:numPr>
        <w:spacing w:before="0" w:beforeAutospacing="0" w:after="0" w:afterAutospacing="0"/>
        <w:ind w:left="91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Špecialista na publicitu.</w:t>
      </w:r>
      <w:r w:rsidRPr="76D58E3F">
        <w:rPr>
          <w:rStyle w:val="eop"/>
          <w:rFonts w:asciiTheme="minorHAnsi" w:eastAsiaTheme="minorEastAsia" w:hAnsiTheme="minorHAnsi" w:cstheme="minorBidi"/>
        </w:rPr>
        <w:t> </w:t>
      </w:r>
    </w:p>
    <w:p w14:paraId="771389D7" w14:textId="3E3AE4F0" w:rsidR="002E1F38" w:rsidRDefault="002E1F38" w:rsidP="1090145B">
      <w:pPr>
        <w:pStyle w:val="paragraph"/>
        <w:spacing w:before="0" w:beforeAutospacing="0" w:after="0" w:afterAutospacing="0"/>
        <w:jc w:val="both"/>
        <w:textAlignment w:val="baseline"/>
        <w:rPr>
          <w:rStyle w:val="eop"/>
          <w:rFonts w:asciiTheme="minorHAnsi" w:eastAsiaTheme="minorEastAsia" w:hAnsiTheme="minorHAnsi" w:cstheme="minorBidi"/>
        </w:rPr>
      </w:pPr>
    </w:p>
    <w:p w14:paraId="6209DA2F" w14:textId="5F28DD2C" w:rsidR="00FE72B6" w:rsidRDefault="645BF1F1" w:rsidP="76D58E3F">
      <w:pPr>
        <w:pStyle w:val="paragraph"/>
        <w:spacing w:before="0" w:beforeAutospacing="0" w:after="0" w:afterAutospacing="0"/>
        <w:ind w:left="555"/>
        <w:jc w:val="both"/>
        <w:textAlignment w:val="baseline"/>
        <w:rPr>
          <w:rStyle w:val="eop"/>
          <w:rFonts w:asciiTheme="minorHAnsi" w:eastAsiaTheme="minorEastAsia" w:hAnsiTheme="minorHAnsi" w:cstheme="minorBidi"/>
        </w:rPr>
      </w:pPr>
      <w:r w:rsidRPr="76D58E3F">
        <w:rPr>
          <w:rStyle w:val="normaltextrun"/>
          <w:rFonts w:asciiTheme="minorHAnsi" w:eastAsiaTheme="minorEastAsia" w:hAnsiTheme="minorHAnsi" w:cstheme="minorBidi"/>
        </w:rPr>
        <w:t>Administratívna kapacita externá (dodávateľ) – Dodávateľsky sa plánujú zabezpečiť nasledovné role:</w:t>
      </w:r>
      <w:r w:rsidRPr="76D58E3F">
        <w:rPr>
          <w:rStyle w:val="eop"/>
          <w:rFonts w:asciiTheme="minorHAnsi" w:eastAsiaTheme="minorEastAsia" w:hAnsiTheme="minorHAnsi" w:cstheme="minorBidi"/>
        </w:rPr>
        <w:t> </w:t>
      </w:r>
    </w:p>
    <w:p w14:paraId="3DB9B774" w14:textId="77777777" w:rsidR="00376BDC" w:rsidRPr="00FE72B6" w:rsidRDefault="00376BDC" w:rsidP="76D58E3F">
      <w:pPr>
        <w:pStyle w:val="paragraph"/>
        <w:spacing w:before="0" w:beforeAutospacing="0" w:after="0" w:afterAutospacing="0"/>
        <w:ind w:left="555"/>
        <w:jc w:val="both"/>
        <w:textAlignment w:val="baseline"/>
        <w:rPr>
          <w:rFonts w:asciiTheme="minorHAnsi" w:eastAsiaTheme="minorEastAsia" w:hAnsiTheme="minorHAnsi" w:cstheme="minorBidi"/>
          <w:color w:val="2E74B5" w:themeColor="accent1" w:themeShade="BF"/>
        </w:rPr>
      </w:pPr>
    </w:p>
    <w:p w14:paraId="2F04196D" w14:textId="77777777" w:rsidR="00FE72B6" w:rsidRPr="00FE72B6" w:rsidRDefault="645BF1F1" w:rsidP="00FD4C18">
      <w:pPr>
        <w:pStyle w:val="paragraph"/>
        <w:numPr>
          <w:ilvl w:val="0"/>
          <w:numId w:val="14"/>
        </w:numPr>
        <w:spacing w:before="0" w:beforeAutospacing="0" w:after="0" w:afterAutospacing="0"/>
        <w:ind w:left="91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Projektový manažér IT projektu,</w:t>
      </w:r>
      <w:r w:rsidRPr="76D58E3F">
        <w:rPr>
          <w:rStyle w:val="eop"/>
          <w:rFonts w:asciiTheme="minorHAnsi" w:eastAsiaTheme="minorEastAsia" w:hAnsiTheme="minorHAnsi" w:cstheme="minorBidi"/>
        </w:rPr>
        <w:t> </w:t>
      </w:r>
    </w:p>
    <w:p w14:paraId="4B502C62" w14:textId="77777777" w:rsidR="00FE72B6" w:rsidRPr="00FE72B6" w:rsidRDefault="645BF1F1" w:rsidP="00FD4C18">
      <w:pPr>
        <w:pStyle w:val="paragraph"/>
        <w:numPr>
          <w:ilvl w:val="0"/>
          <w:numId w:val="15"/>
        </w:numPr>
        <w:spacing w:before="0" w:beforeAutospacing="0" w:after="0" w:afterAutospacing="0"/>
        <w:ind w:left="91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IT analytik sw,</w:t>
      </w:r>
      <w:r w:rsidRPr="76D58E3F">
        <w:rPr>
          <w:rStyle w:val="eop"/>
          <w:rFonts w:asciiTheme="minorHAnsi" w:eastAsiaTheme="minorEastAsia" w:hAnsiTheme="minorHAnsi" w:cstheme="minorBidi"/>
        </w:rPr>
        <w:t> </w:t>
      </w:r>
    </w:p>
    <w:p w14:paraId="5DC397DF" w14:textId="77777777" w:rsidR="00FE72B6" w:rsidRPr="00FE72B6" w:rsidRDefault="645BF1F1" w:rsidP="00FD4C18">
      <w:pPr>
        <w:pStyle w:val="paragraph"/>
        <w:numPr>
          <w:ilvl w:val="0"/>
          <w:numId w:val="15"/>
        </w:numPr>
        <w:spacing w:before="0" w:beforeAutospacing="0" w:after="0" w:afterAutospacing="0"/>
        <w:ind w:left="91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IT analytik business,</w:t>
      </w:r>
      <w:r w:rsidRPr="76D58E3F">
        <w:rPr>
          <w:rStyle w:val="eop"/>
          <w:rFonts w:asciiTheme="minorHAnsi" w:eastAsiaTheme="minorEastAsia" w:hAnsiTheme="minorHAnsi" w:cstheme="minorBidi"/>
        </w:rPr>
        <w:t> </w:t>
      </w:r>
    </w:p>
    <w:p w14:paraId="33A631E9" w14:textId="77777777" w:rsidR="00FE72B6" w:rsidRPr="00FE72B6" w:rsidRDefault="645BF1F1" w:rsidP="00FD4C18">
      <w:pPr>
        <w:pStyle w:val="paragraph"/>
        <w:numPr>
          <w:ilvl w:val="0"/>
          <w:numId w:val="15"/>
        </w:numPr>
        <w:spacing w:before="0" w:beforeAutospacing="0" w:after="0" w:afterAutospacing="0"/>
        <w:ind w:left="91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IT architekt solution,</w:t>
      </w:r>
      <w:r w:rsidRPr="76D58E3F">
        <w:rPr>
          <w:rStyle w:val="eop"/>
          <w:rFonts w:asciiTheme="minorHAnsi" w:eastAsiaTheme="minorEastAsia" w:hAnsiTheme="minorHAnsi" w:cstheme="minorBidi"/>
        </w:rPr>
        <w:t> </w:t>
      </w:r>
    </w:p>
    <w:p w14:paraId="09D580B4" w14:textId="77777777" w:rsidR="00FE72B6" w:rsidRPr="00FE72B6" w:rsidRDefault="645BF1F1" w:rsidP="00FD4C18">
      <w:pPr>
        <w:pStyle w:val="paragraph"/>
        <w:numPr>
          <w:ilvl w:val="0"/>
          <w:numId w:val="15"/>
        </w:numPr>
        <w:spacing w:before="0" w:beforeAutospacing="0" w:after="0" w:afterAutospacing="0"/>
        <w:ind w:left="91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IT programátor/vývojár,</w:t>
      </w:r>
      <w:r w:rsidRPr="76D58E3F">
        <w:rPr>
          <w:rStyle w:val="eop"/>
          <w:rFonts w:asciiTheme="minorHAnsi" w:eastAsiaTheme="minorEastAsia" w:hAnsiTheme="minorHAnsi" w:cstheme="minorBidi"/>
        </w:rPr>
        <w:t> </w:t>
      </w:r>
    </w:p>
    <w:p w14:paraId="5EB730B0" w14:textId="465391A6" w:rsidR="00FE72B6" w:rsidRPr="00FE72B6" w:rsidRDefault="0237CADD" w:rsidP="00FD4C18">
      <w:pPr>
        <w:pStyle w:val="paragraph"/>
        <w:numPr>
          <w:ilvl w:val="0"/>
          <w:numId w:val="15"/>
        </w:numPr>
        <w:spacing w:before="0" w:beforeAutospacing="0" w:after="0" w:afterAutospacing="0"/>
        <w:ind w:left="91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IT tester</w:t>
      </w:r>
      <w:r w:rsidR="14C74D0D" w:rsidRPr="76D58E3F">
        <w:rPr>
          <w:rStyle w:val="normaltextrun"/>
          <w:rFonts w:asciiTheme="minorHAnsi" w:eastAsiaTheme="minorEastAsia" w:hAnsiTheme="minorHAnsi" w:cstheme="minorBidi"/>
        </w:rPr>
        <w:t>,</w:t>
      </w:r>
      <w:r w:rsidRPr="76D58E3F">
        <w:rPr>
          <w:rStyle w:val="eop"/>
          <w:rFonts w:asciiTheme="minorHAnsi" w:eastAsiaTheme="minorEastAsia" w:hAnsiTheme="minorHAnsi" w:cstheme="minorBidi"/>
        </w:rPr>
        <w:t> </w:t>
      </w:r>
    </w:p>
    <w:p w14:paraId="34D3ABBA" w14:textId="77777777" w:rsidR="00FE72B6" w:rsidRPr="00FE72B6" w:rsidRDefault="645BF1F1" w:rsidP="00FD4C18">
      <w:pPr>
        <w:pStyle w:val="paragraph"/>
        <w:numPr>
          <w:ilvl w:val="0"/>
          <w:numId w:val="16"/>
        </w:numPr>
        <w:spacing w:before="0" w:beforeAutospacing="0" w:after="0" w:afterAutospacing="0"/>
        <w:ind w:left="91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Odborník pre IT dohľad/Quality,</w:t>
      </w:r>
      <w:r w:rsidRPr="76D58E3F">
        <w:rPr>
          <w:rStyle w:val="eop"/>
          <w:rFonts w:asciiTheme="minorHAnsi" w:eastAsiaTheme="minorEastAsia" w:hAnsiTheme="minorHAnsi" w:cstheme="minorBidi"/>
        </w:rPr>
        <w:t> </w:t>
      </w:r>
    </w:p>
    <w:p w14:paraId="376FC59A" w14:textId="77777777" w:rsidR="00FE72B6" w:rsidRPr="00FE72B6" w:rsidRDefault="645BF1F1" w:rsidP="00FD4C18">
      <w:pPr>
        <w:pStyle w:val="paragraph"/>
        <w:numPr>
          <w:ilvl w:val="0"/>
          <w:numId w:val="16"/>
        </w:numPr>
        <w:spacing w:before="0" w:beforeAutospacing="0" w:after="0" w:afterAutospacing="0"/>
        <w:ind w:left="91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Školiteľ pre IT systémy,</w:t>
      </w:r>
      <w:r w:rsidRPr="76D58E3F">
        <w:rPr>
          <w:rStyle w:val="eop"/>
          <w:rFonts w:asciiTheme="minorHAnsi" w:eastAsiaTheme="minorEastAsia" w:hAnsiTheme="minorHAnsi" w:cstheme="minorBidi"/>
        </w:rPr>
        <w:t> </w:t>
      </w:r>
    </w:p>
    <w:p w14:paraId="55FC8647" w14:textId="77777777" w:rsidR="00FE72B6" w:rsidRPr="00FE72B6" w:rsidRDefault="645BF1F1" w:rsidP="00FD4C18">
      <w:pPr>
        <w:pStyle w:val="paragraph"/>
        <w:numPr>
          <w:ilvl w:val="0"/>
          <w:numId w:val="16"/>
        </w:numPr>
        <w:spacing w:before="0" w:beforeAutospacing="0" w:after="0" w:afterAutospacing="0"/>
        <w:ind w:left="91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Špecialista pre bezpečnosť IT,</w:t>
      </w:r>
      <w:r w:rsidRPr="76D58E3F">
        <w:rPr>
          <w:rStyle w:val="eop"/>
          <w:rFonts w:asciiTheme="minorHAnsi" w:eastAsiaTheme="minorEastAsia" w:hAnsiTheme="minorHAnsi" w:cstheme="minorBidi"/>
        </w:rPr>
        <w:t> </w:t>
      </w:r>
    </w:p>
    <w:p w14:paraId="53B829C2" w14:textId="77777777" w:rsidR="00FE72B6" w:rsidRPr="00FE72B6" w:rsidRDefault="645BF1F1" w:rsidP="00FD4C18">
      <w:pPr>
        <w:pStyle w:val="paragraph"/>
        <w:numPr>
          <w:ilvl w:val="0"/>
          <w:numId w:val="16"/>
        </w:numPr>
        <w:spacing w:before="0" w:beforeAutospacing="0" w:after="0" w:afterAutospacing="0"/>
        <w:ind w:left="91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lastRenderedPageBreak/>
        <w:t>Špecialista pre infraštruktúry/HW špecialista,</w:t>
      </w:r>
      <w:r w:rsidRPr="76D58E3F">
        <w:rPr>
          <w:rStyle w:val="eop"/>
          <w:rFonts w:asciiTheme="minorHAnsi" w:eastAsiaTheme="minorEastAsia" w:hAnsiTheme="minorHAnsi" w:cstheme="minorBidi"/>
        </w:rPr>
        <w:t> </w:t>
      </w:r>
    </w:p>
    <w:p w14:paraId="5B26DAC1" w14:textId="77777777" w:rsidR="00FE72B6" w:rsidRPr="00FE72B6" w:rsidRDefault="645BF1F1" w:rsidP="00FD4C18">
      <w:pPr>
        <w:pStyle w:val="paragraph"/>
        <w:numPr>
          <w:ilvl w:val="0"/>
          <w:numId w:val="16"/>
        </w:numPr>
        <w:spacing w:before="0" w:beforeAutospacing="0" w:after="0" w:afterAutospacing="0"/>
        <w:ind w:left="91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Špecialista pre databázy,</w:t>
      </w:r>
      <w:r w:rsidRPr="76D58E3F">
        <w:rPr>
          <w:rStyle w:val="eop"/>
          <w:rFonts w:asciiTheme="minorHAnsi" w:eastAsiaTheme="minorEastAsia" w:hAnsiTheme="minorHAnsi" w:cstheme="minorBidi"/>
        </w:rPr>
        <w:t> </w:t>
      </w:r>
    </w:p>
    <w:p w14:paraId="7CA311CD" w14:textId="2DA38462" w:rsidR="00FE72B6" w:rsidRPr="00E03F8D" w:rsidRDefault="645BF1F1" w:rsidP="00FD4C18">
      <w:pPr>
        <w:pStyle w:val="paragraph"/>
        <w:numPr>
          <w:ilvl w:val="0"/>
          <w:numId w:val="17"/>
        </w:numPr>
        <w:spacing w:before="0" w:beforeAutospacing="0" w:after="0" w:afterAutospacing="0"/>
        <w:ind w:left="915" w:firstLine="0"/>
        <w:jc w:val="both"/>
        <w:textAlignment w:val="baseline"/>
        <w:rPr>
          <w:rStyle w:val="eop"/>
          <w:rFonts w:asciiTheme="minorHAnsi" w:eastAsiaTheme="minorEastAsia" w:hAnsiTheme="minorHAnsi" w:cstheme="minorBidi"/>
          <w:color w:val="2E74B5" w:themeColor="accent1" w:themeShade="BF"/>
        </w:rPr>
      </w:pPr>
      <w:r w:rsidRPr="234293E8">
        <w:rPr>
          <w:rStyle w:val="normaltextrun"/>
          <w:rFonts w:asciiTheme="minorHAnsi" w:eastAsiaTheme="minorEastAsia" w:hAnsiTheme="minorHAnsi" w:cstheme="minorBidi"/>
        </w:rPr>
        <w:t>IT/IS konzultant.</w:t>
      </w:r>
      <w:r w:rsidRPr="234293E8">
        <w:rPr>
          <w:rStyle w:val="eop"/>
          <w:rFonts w:asciiTheme="minorHAnsi" w:eastAsiaTheme="minorEastAsia" w:hAnsiTheme="minorHAnsi" w:cstheme="minorBidi"/>
        </w:rPr>
        <w:t> </w:t>
      </w:r>
    </w:p>
    <w:p w14:paraId="751A7CB0" w14:textId="77777777" w:rsidR="00E03F8D" w:rsidRPr="00FE72B6" w:rsidRDefault="00E03F8D" w:rsidP="00E03F8D">
      <w:pPr>
        <w:pStyle w:val="paragraph"/>
        <w:spacing w:before="0" w:beforeAutospacing="0" w:after="0" w:afterAutospacing="0"/>
        <w:ind w:left="915"/>
        <w:jc w:val="both"/>
        <w:textAlignment w:val="baseline"/>
        <w:rPr>
          <w:rFonts w:asciiTheme="minorHAnsi" w:eastAsiaTheme="minorEastAsia" w:hAnsiTheme="minorHAnsi" w:cstheme="minorBidi"/>
          <w:color w:val="2E74B5" w:themeColor="accent1" w:themeShade="BF"/>
        </w:rPr>
      </w:pPr>
    </w:p>
    <w:p w14:paraId="6AB3C345" w14:textId="77777777" w:rsidR="00376BDC" w:rsidRDefault="00376BDC" w:rsidP="164E5CB6">
      <w:pPr>
        <w:pStyle w:val="paragraph"/>
        <w:spacing w:before="0" w:beforeAutospacing="0" w:after="0" w:afterAutospacing="0"/>
        <w:ind w:left="555"/>
        <w:jc w:val="both"/>
        <w:textAlignment w:val="baseline"/>
        <w:rPr>
          <w:rStyle w:val="normaltextrun"/>
          <w:rFonts w:asciiTheme="minorHAnsi" w:eastAsiaTheme="minorEastAsia" w:hAnsiTheme="minorHAnsi" w:cstheme="minorBidi"/>
          <w:b/>
          <w:bCs/>
        </w:rPr>
      </w:pPr>
    </w:p>
    <w:p w14:paraId="76333959" w14:textId="77777777" w:rsidR="00376BDC" w:rsidRDefault="00376BDC" w:rsidP="164E5CB6">
      <w:pPr>
        <w:pStyle w:val="paragraph"/>
        <w:spacing w:before="0" w:beforeAutospacing="0" w:after="0" w:afterAutospacing="0"/>
        <w:ind w:left="555"/>
        <w:jc w:val="both"/>
        <w:textAlignment w:val="baseline"/>
        <w:rPr>
          <w:rStyle w:val="normaltextrun"/>
          <w:rFonts w:asciiTheme="minorHAnsi" w:eastAsiaTheme="minorEastAsia" w:hAnsiTheme="minorHAnsi" w:cstheme="minorBidi"/>
          <w:b/>
          <w:bCs/>
        </w:rPr>
      </w:pPr>
    </w:p>
    <w:p w14:paraId="53D7A357" w14:textId="5E0162AC" w:rsidR="00E03F8D" w:rsidRDefault="0237CADD" w:rsidP="164E5CB6">
      <w:pPr>
        <w:pStyle w:val="paragraph"/>
        <w:spacing w:before="0" w:beforeAutospacing="0" w:after="0" w:afterAutospacing="0"/>
        <w:ind w:left="555"/>
        <w:jc w:val="both"/>
        <w:textAlignment w:val="baseline"/>
        <w:rPr>
          <w:rStyle w:val="normaltextrun"/>
          <w:rFonts w:asciiTheme="minorHAnsi" w:eastAsiaTheme="minorEastAsia" w:hAnsiTheme="minorHAnsi" w:cstheme="minorBidi"/>
        </w:rPr>
      </w:pPr>
      <w:r w:rsidRPr="63552336">
        <w:rPr>
          <w:rStyle w:val="normaltextrun"/>
          <w:rFonts w:asciiTheme="minorHAnsi" w:eastAsiaTheme="minorEastAsia" w:hAnsiTheme="minorHAnsi" w:cstheme="minorBidi"/>
          <w:b/>
          <w:bCs/>
        </w:rPr>
        <w:t>Finančná kapacita</w:t>
      </w:r>
      <w:r w:rsidR="00E03F8D">
        <w:rPr>
          <w:rStyle w:val="normaltextrun"/>
          <w:rFonts w:asciiTheme="minorHAnsi" w:eastAsiaTheme="minorEastAsia" w:hAnsiTheme="minorHAnsi" w:cstheme="minorBidi"/>
        </w:rPr>
        <w:t xml:space="preserve"> </w:t>
      </w:r>
    </w:p>
    <w:p w14:paraId="18B7BFE1" w14:textId="77777777" w:rsidR="00E03F8D" w:rsidRDefault="00E03F8D" w:rsidP="164E5CB6">
      <w:pPr>
        <w:pStyle w:val="paragraph"/>
        <w:spacing w:before="0" w:beforeAutospacing="0" w:after="0" w:afterAutospacing="0"/>
        <w:ind w:left="555"/>
        <w:jc w:val="both"/>
        <w:textAlignment w:val="baseline"/>
        <w:rPr>
          <w:rStyle w:val="normaltextrun"/>
          <w:rFonts w:asciiTheme="minorHAnsi" w:eastAsiaTheme="minorEastAsia" w:hAnsiTheme="minorHAnsi" w:cstheme="minorBidi"/>
        </w:rPr>
      </w:pPr>
    </w:p>
    <w:p w14:paraId="16EED0B3" w14:textId="308AB1E6" w:rsidR="00FE72B6" w:rsidRPr="00FE72B6" w:rsidRDefault="0237CADD" w:rsidP="164E5CB6">
      <w:pPr>
        <w:pStyle w:val="paragraph"/>
        <w:spacing w:before="0" w:beforeAutospacing="0" w:after="0" w:afterAutospacing="0"/>
        <w:ind w:left="555"/>
        <w:jc w:val="both"/>
        <w:textAlignment w:val="baseline"/>
        <w:rPr>
          <w:rStyle w:val="eop"/>
          <w:rFonts w:asciiTheme="minorHAnsi" w:eastAsiaTheme="minorEastAsia" w:hAnsiTheme="minorHAnsi" w:cstheme="minorBidi"/>
        </w:rPr>
      </w:pPr>
      <w:r w:rsidRPr="63552336">
        <w:rPr>
          <w:rStyle w:val="normaltextrun"/>
          <w:rFonts w:asciiTheme="minorHAnsi" w:eastAsiaTheme="minorEastAsia" w:hAnsiTheme="minorHAnsi" w:cstheme="minorBidi"/>
        </w:rPr>
        <w:t xml:space="preserve">Obstarávacie náklady a prevádzkové náklady počas trvania projektu budú financované z fondov EÚ, po skončení projektu bude prevádzka riešenia financovaná zo štátneho rozpočtu. Jedná sa o nasledovné alokácie investičné výdavky sú 2 </w:t>
      </w:r>
      <w:r w:rsidR="58995DDF" w:rsidRPr="63552336">
        <w:rPr>
          <w:rStyle w:val="normaltextrun"/>
          <w:rFonts w:asciiTheme="minorHAnsi" w:eastAsiaTheme="minorEastAsia" w:hAnsiTheme="minorHAnsi" w:cstheme="minorBidi"/>
        </w:rPr>
        <w:t xml:space="preserve">062 493 </w:t>
      </w:r>
      <w:r w:rsidRPr="63552336">
        <w:rPr>
          <w:rStyle w:val="normaltextrun"/>
          <w:rFonts w:asciiTheme="minorHAnsi" w:eastAsiaTheme="minorEastAsia" w:hAnsiTheme="minorHAnsi" w:cstheme="minorBidi"/>
        </w:rPr>
        <w:t>EUR s DPH (NFP za oboch partnerov), prevádzkové výdavky sa predpokladajú vo výške</w:t>
      </w:r>
      <w:r w:rsidR="00B0383A" w:rsidRPr="63552336">
        <w:rPr>
          <w:rStyle w:val="normaltextrun"/>
          <w:rFonts w:asciiTheme="minorHAnsi" w:eastAsiaTheme="minorEastAsia" w:hAnsiTheme="minorHAnsi" w:cstheme="minorBidi"/>
        </w:rPr>
        <w:t xml:space="preserve"> 3 060 000</w:t>
      </w:r>
      <w:r w:rsidRPr="63552336">
        <w:rPr>
          <w:rStyle w:val="normaltextrun"/>
          <w:rFonts w:asciiTheme="minorHAnsi" w:eastAsiaTheme="minorEastAsia" w:hAnsiTheme="minorHAnsi" w:cstheme="minorBidi"/>
        </w:rPr>
        <w:t xml:space="preserve"> </w:t>
      </w:r>
      <w:r w:rsidR="00B0383A" w:rsidRPr="63552336">
        <w:rPr>
          <w:rStyle w:val="normaltextrun"/>
          <w:rFonts w:asciiTheme="minorHAnsi" w:eastAsiaTheme="minorEastAsia" w:hAnsiTheme="minorHAnsi" w:cstheme="minorBidi"/>
        </w:rPr>
        <w:t xml:space="preserve">€ s DPH </w:t>
      </w:r>
      <w:r w:rsidRPr="63552336">
        <w:rPr>
          <w:rStyle w:val="normaltextrun"/>
          <w:rFonts w:asciiTheme="minorHAnsi" w:eastAsiaTheme="minorEastAsia" w:hAnsiTheme="minorHAnsi" w:cstheme="minorBidi"/>
        </w:rPr>
        <w:t>na  nasledujúcich 5 rokov (vlastné zdroje</w:t>
      </w:r>
      <w:r w:rsidR="5DC6D0E8" w:rsidRPr="63552336">
        <w:rPr>
          <w:rStyle w:val="normaltextrun"/>
          <w:rFonts w:asciiTheme="minorHAnsi" w:eastAsiaTheme="minorEastAsia" w:hAnsiTheme="minorHAnsi" w:cstheme="minorBidi"/>
        </w:rPr>
        <w:t xml:space="preserve">, údaje z VO </w:t>
      </w:r>
      <w:r w:rsidRPr="63552336">
        <w:rPr>
          <w:rStyle w:val="normaltextrun"/>
          <w:rFonts w:asciiTheme="minorHAnsi" w:eastAsiaTheme="minorEastAsia" w:hAnsiTheme="minorHAnsi" w:cstheme="minorBidi"/>
        </w:rPr>
        <w:t>).</w:t>
      </w:r>
      <w:r w:rsidR="572CF42F" w:rsidRPr="63552336">
        <w:rPr>
          <w:rStyle w:val="normaltextrun"/>
          <w:rFonts w:asciiTheme="minorHAnsi" w:eastAsiaTheme="minorEastAsia" w:hAnsiTheme="minorHAnsi" w:cstheme="minorBidi"/>
        </w:rPr>
        <w:t xml:space="preserve"> Prevádzkové náklady v zmysle CBA analýzy a finančných limitov (očistené o rozvoj)</w:t>
      </w:r>
      <w:r w:rsidR="02CE7B93" w:rsidRPr="63552336">
        <w:rPr>
          <w:rStyle w:val="normaltextrun"/>
          <w:rFonts w:asciiTheme="minorHAnsi" w:eastAsiaTheme="minorEastAsia" w:hAnsiTheme="minorHAnsi" w:cstheme="minorBidi"/>
        </w:rPr>
        <w:t xml:space="preserve"> na nasledujúcich 8 rokov</w:t>
      </w:r>
      <w:r w:rsidR="572CF42F" w:rsidRPr="63552336">
        <w:rPr>
          <w:rStyle w:val="normaltextrun"/>
          <w:rFonts w:asciiTheme="minorHAnsi" w:eastAsiaTheme="minorEastAsia" w:hAnsiTheme="minorHAnsi" w:cstheme="minorBidi"/>
        </w:rPr>
        <w:t xml:space="preserve"> sú v sume </w:t>
      </w:r>
      <w:r w:rsidR="0132AB32" w:rsidRPr="63552336">
        <w:rPr>
          <w:rStyle w:val="eop"/>
          <w:rFonts w:asciiTheme="minorHAnsi" w:eastAsiaTheme="minorEastAsia" w:hAnsiTheme="minorHAnsi" w:cstheme="minorBidi"/>
        </w:rPr>
        <w:t>950 217,- EUR</w:t>
      </w:r>
      <w:r w:rsidR="23F75B7D" w:rsidRPr="63552336">
        <w:rPr>
          <w:rStyle w:val="eop"/>
          <w:rFonts w:asciiTheme="minorHAnsi" w:eastAsiaTheme="minorEastAsia" w:hAnsiTheme="minorHAnsi" w:cstheme="minorBidi"/>
        </w:rPr>
        <w:t xml:space="preserve"> s DPH.</w:t>
      </w:r>
    </w:p>
    <w:p w14:paraId="5EA68267" w14:textId="77777777" w:rsidR="002E1F38" w:rsidRDefault="002E1F38" w:rsidP="76D58E3F">
      <w:pPr>
        <w:pStyle w:val="paragraph"/>
        <w:spacing w:before="0" w:beforeAutospacing="0" w:after="0" w:afterAutospacing="0"/>
        <w:ind w:left="555"/>
        <w:jc w:val="both"/>
        <w:textAlignment w:val="baseline"/>
        <w:rPr>
          <w:rStyle w:val="normaltextrun"/>
          <w:rFonts w:asciiTheme="minorHAnsi" w:eastAsiaTheme="minorEastAsia" w:hAnsiTheme="minorHAnsi" w:cstheme="minorBidi"/>
          <w:color w:val="2E74B5" w:themeColor="accent1" w:themeShade="BF"/>
        </w:rPr>
      </w:pPr>
    </w:p>
    <w:p w14:paraId="1341EAD8" w14:textId="77777777" w:rsidR="00E03F8D" w:rsidRDefault="645BF1F1" w:rsidP="76D58E3F">
      <w:pPr>
        <w:pStyle w:val="paragraph"/>
        <w:spacing w:before="0" w:beforeAutospacing="0" w:after="0" w:afterAutospacing="0"/>
        <w:ind w:left="555"/>
        <w:jc w:val="both"/>
        <w:textAlignment w:val="baseline"/>
        <w:rPr>
          <w:rStyle w:val="normaltextrun"/>
          <w:rFonts w:asciiTheme="minorHAnsi" w:eastAsiaTheme="minorEastAsia" w:hAnsiTheme="minorHAnsi" w:cstheme="minorBidi"/>
        </w:rPr>
      </w:pPr>
      <w:r w:rsidRPr="76D58E3F">
        <w:rPr>
          <w:rStyle w:val="normaltextrun"/>
          <w:rFonts w:asciiTheme="minorHAnsi" w:eastAsiaTheme="minorEastAsia" w:hAnsiTheme="minorHAnsi" w:cstheme="minorBidi"/>
          <w:b/>
          <w:bCs/>
        </w:rPr>
        <w:t>Prevádzková kapacita</w:t>
      </w:r>
      <w:r w:rsidRPr="76D58E3F">
        <w:rPr>
          <w:rStyle w:val="normaltextrun"/>
          <w:rFonts w:asciiTheme="minorHAnsi" w:eastAsiaTheme="minorEastAsia" w:hAnsiTheme="minorHAnsi" w:cstheme="minorBidi"/>
        </w:rPr>
        <w:t xml:space="preserve"> </w:t>
      </w:r>
    </w:p>
    <w:p w14:paraId="62C913CE" w14:textId="0DC8BD1F" w:rsidR="00FE72B6" w:rsidRPr="00FE72B6" w:rsidRDefault="645BF1F1" w:rsidP="76D58E3F">
      <w:pPr>
        <w:pStyle w:val="paragraph"/>
        <w:spacing w:before="0" w:beforeAutospacing="0" w:after="0" w:afterAutospacing="0"/>
        <w:ind w:left="555"/>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Prevádzka riešenia bude koncipovaná nasledovne:</w:t>
      </w:r>
      <w:r w:rsidRPr="76D58E3F">
        <w:rPr>
          <w:rStyle w:val="eop"/>
          <w:rFonts w:asciiTheme="minorHAnsi" w:eastAsiaTheme="minorEastAsia" w:hAnsiTheme="minorHAnsi" w:cstheme="minorBidi"/>
        </w:rPr>
        <w:t> </w:t>
      </w:r>
    </w:p>
    <w:p w14:paraId="5709A931" w14:textId="77777777" w:rsidR="00FE72B6" w:rsidRPr="00FE72B6" w:rsidRDefault="645BF1F1" w:rsidP="00FD4C18">
      <w:pPr>
        <w:pStyle w:val="paragraph"/>
        <w:numPr>
          <w:ilvl w:val="0"/>
          <w:numId w:val="18"/>
        </w:numPr>
        <w:spacing w:before="0" w:beforeAutospacing="0" w:after="0" w:afterAutospacing="0"/>
        <w:ind w:left="91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L1 teamom na strane NCZI </w:t>
      </w:r>
      <w:r w:rsidRPr="76D58E3F">
        <w:rPr>
          <w:rStyle w:val="eop"/>
          <w:rFonts w:asciiTheme="minorHAnsi" w:eastAsiaTheme="minorEastAsia" w:hAnsiTheme="minorHAnsi" w:cstheme="minorBidi"/>
        </w:rPr>
        <w:t> </w:t>
      </w:r>
    </w:p>
    <w:p w14:paraId="28AC9119" w14:textId="77777777" w:rsidR="00FE72B6" w:rsidRPr="00FE72B6" w:rsidRDefault="645BF1F1" w:rsidP="00FD4C18">
      <w:pPr>
        <w:pStyle w:val="paragraph"/>
        <w:numPr>
          <w:ilvl w:val="0"/>
          <w:numId w:val="19"/>
        </w:numPr>
        <w:spacing w:before="0" w:beforeAutospacing="0" w:after="0" w:afterAutospacing="0"/>
        <w:ind w:left="163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Centrálny help-desk, pre telefonickú podporu štandardizovaných problémov</w:t>
      </w:r>
      <w:r w:rsidRPr="76D58E3F">
        <w:rPr>
          <w:rStyle w:val="eop"/>
          <w:rFonts w:asciiTheme="minorHAnsi" w:eastAsiaTheme="minorEastAsia" w:hAnsiTheme="minorHAnsi" w:cstheme="minorBidi"/>
        </w:rPr>
        <w:t> </w:t>
      </w:r>
    </w:p>
    <w:p w14:paraId="7F472CD1" w14:textId="77777777" w:rsidR="00FE72B6" w:rsidRPr="00FE72B6" w:rsidRDefault="645BF1F1" w:rsidP="00FD4C18">
      <w:pPr>
        <w:pStyle w:val="paragraph"/>
        <w:numPr>
          <w:ilvl w:val="0"/>
          <w:numId w:val="20"/>
        </w:numPr>
        <w:spacing w:before="0" w:beforeAutospacing="0" w:after="0" w:afterAutospacing="0"/>
        <w:ind w:left="163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Service-desk, pre centrálny spôsob nahlasovania a sledovania problémov</w:t>
      </w:r>
      <w:r w:rsidRPr="76D58E3F">
        <w:rPr>
          <w:rStyle w:val="eop"/>
          <w:rFonts w:asciiTheme="minorHAnsi" w:eastAsiaTheme="minorEastAsia" w:hAnsiTheme="minorHAnsi" w:cstheme="minorBidi"/>
        </w:rPr>
        <w:t> </w:t>
      </w:r>
    </w:p>
    <w:p w14:paraId="688F4BBA" w14:textId="77777777" w:rsidR="00FE72B6" w:rsidRPr="00FE72B6" w:rsidRDefault="645BF1F1" w:rsidP="00FD4C18">
      <w:pPr>
        <w:pStyle w:val="paragraph"/>
        <w:numPr>
          <w:ilvl w:val="0"/>
          <w:numId w:val="21"/>
        </w:numPr>
        <w:spacing w:before="0" w:beforeAutospacing="0" w:after="0" w:afterAutospacing="0"/>
        <w:ind w:left="91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L2 teamom na strane NCZI </w:t>
      </w:r>
      <w:r w:rsidRPr="76D58E3F">
        <w:rPr>
          <w:rStyle w:val="eop"/>
          <w:rFonts w:asciiTheme="minorHAnsi" w:eastAsiaTheme="minorEastAsia" w:hAnsiTheme="minorHAnsi" w:cstheme="minorBidi"/>
        </w:rPr>
        <w:t> </w:t>
      </w:r>
    </w:p>
    <w:p w14:paraId="5C591DDF" w14:textId="77777777" w:rsidR="00FE72B6" w:rsidRPr="00FE72B6" w:rsidRDefault="645BF1F1" w:rsidP="00FD4C18">
      <w:pPr>
        <w:pStyle w:val="paragraph"/>
        <w:numPr>
          <w:ilvl w:val="0"/>
          <w:numId w:val="22"/>
        </w:numPr>
        <w:spacing w:before="0" w:beforeAutospacing="0" w:after="0" w:afterAutospacing="0"/>
        <w:ind w:left="163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pre oblasť aplikačnej podpory a riadenia zmien</w:t>
      </w:r>
      <w:r w:rsidRPr="76D58E3F">
        <w:rPr>
          <w:rStyle w:val="eop"/>
          <w:rFonts w:asciiTheme="minorHAnsi" w:eastAsiaTheme="minorEastAsia" w:hAnsiTheme="minorHAnsi" w:cstheme="minorBidi"/>
        </w:rPr>
        <w:t> </w:t>
      </w:r>
    </w:p>
    <w:p w14:paraId="61DBE527" w14:textId="77777777" w:rsidR="00FE72B6" w:rsidRPr="00FE72B6" w:rsidRDefault="645BF1F1" w:rsidP="00FD4C18">
      <w:pPr>
        <w:pStyle w:val="paragraph"/>
        <w:numPr>
          <w:ilvl w:val="0"/>
          <w:numId w:val="22"/>
        </w:numPr>
        <w:spacing w:before="0" w:beforeAutospacing="0" w:after="0" w:afterAutospacing="0"/>
        <w:ind w:left="163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pre oblasť riadenia nasadzovania a dohľadu prevádzky aplikácii</w:t>
      </w:r>
      <w:r w:rsidRPr="76D58E3F">
        <w:rPr>
          <w:rStyle w:val="eop"/>
          <w:rFonts w:asciiTheme="minorHAnsi" w:eastAsiaTheme="minorEastAsia" w:hAnsiTheme="minorHAnsi" w:cstheme="minorBidi"/>
        </w:rPr>
        <w:t> </w:t>
      </w:r>
    </w:p>
    <w:p w14:paraId="4BF2EDA5" w14:textId="77777777" w:rsidR="00FE72B6" w:rsidRPr="00FE72B6" w:rsidRDefault="645BF1F1" w:rsidP="00FD4C18">
      <w:pPr>
        <w:pStyle w:val="paragraph"/>
        <w:numPr>
          <w:ilvl w:val="0"/>
          <w:numId w:val="23"/>
        </w:numPr>
        <w:spacing w:before="0" w:beforeAutospacing="0" w:after="0" w:afterAutospacing="0"/>
        <w:ind w:left="91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L2 teamom na strane MV SR </w:t>
      </w:r>
      <w:r w:rsidRPr="76D58E3F">
        <w:rPr>
          <w:rStyle w:val="eop"/>
          <w:rFonts w:asciiTheme="minorHAnsi" w:eastAsiaTheme="minorEastAsia" w:hAnsiTheme="minorHAnsi" w:cstheme="minorBidi"/>
        </w:rPr>
        <w:t> </w:t>
      </w:r>
    </w:p>
    <w:p w14:paraId="4193C309" w14:textId="77777777" w:rsidR="00FE72B6" w:rsidRPr="00FE72B6" w:rsidRDefault="645BF1F1" w:rsidP="00FD4C18">
      <w:pPr>
        <w:pStyle w:val="paragraph"/>
        <w:numPr>
          <w:ilvl w:val="0"/>
          <w:numId w:val="24"/>
        </w:numPr>
        <w:spacing w:before="0" w:beforeAutospacing="0" w:after="0" w:afterAutospacing="0"/>
        <w:ind w:left="163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pre oblasť podpory prevádzky platformových a infraštruktúrnych služieb vo vládnom cloude</w:t>
      </w:r>
      <w:r w:rsidRPr="76D58E3F">
        <w:rPr>
          <w:rStyle w:val="eop"/>
          <w:rFonts w:asciiTheme="minorHAnsi" w:eastAsiaTheme="minorEastAsia" w:hAnsiTheme="minorHAnsi" w:cstheme="minorBidi"/>
        </w:rPr>
        <w:t> </w:t>
      </w:r>
    </w:p>
    <w:p w14:paraId="5CADFFEB" w14:textId="77777777" w:rsidR="00FE72B6" w:rsidRPr="00FE72B6" w:rsidRDefault="645BF1F1" w:rsidP="00FD4C18">
      <w:pPr>
        <w:pStyle w:val="paragraph"/>
        <w:numPr>
          <w:ilvl w:val="0"/>
          <w:numId w:val="25"/>
        </w:numPr>
        <w:spacing w:before="0" w:beforeAutospacing="0" w:after="0" w:afterAutospacing="0"/>
        <w:ind w:left="91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L3 teamom na strane dodávateľa (zabezpečeného servisným kontraktom) </w:t>
      </w:r>
      <w:r w:rsidRPr="76D58E3F">
        <w:rPr>
          <w:rStyle w:val="eop"/>
          <w:rFonts w:asciiTheme="minorHAnsi" w:eastAsiaTheme="minorEastAsia" w:hAnsiTheme="minorHAnsi" w:cstheme="minorBidi"/>
        </w:rPr>
        <w:t> </w:t>
      </w:r>
    </w:p>
    <w:p w14:paraId="1A3FB76F" w14:textId="510CF1AF" w:rsidR="00FE72B6" w:rsidRPr="00FE72B6" w:rsidRDefault="0237CADD" w:rsidP="00FD4C18">
      <w:pPr>
        <w:pStyle w:val="paragraph"/>
        <w:numPr>
          <w:ilvl w:val="0"/>
          <w:numId w:val="26"/>
        </w:numPr>
        <w:spacing w:before="0" w:beforeAutospacing="0" w:after="0" w:afterAutospacing="0"/>
        <w:ind w:left="1635" w:firstLine="0"/>
        <w:jc w:val="both"/>
        <w:textAlignment w:val="baseline"/>
        <w:rPr>
          <w:rFonts w:asciiTheme="minorHAnsi" w:eastAsiaTheme="minorEastAsia" w:hAnsiTheme="minorHAnsi" w:cstheme="minorBidi"/>
          <w:color w:val="2E74B5" w:themeColor="accent1" w:themeShade="BF"/>
        </w:rPr>
      </w:pPr>
      <w:r w:rsidRPr="76D58E3F">
        <w:rPr>
          <w:rStyle w:val="normaltextrun"/>
          <w:rFonts w:asciiTheme="minorHAnsi" w:eastAsiaTheme="minorEastAsia" w:hAnsiTheme="minorHAnsi" w:cstheme="minorBidi"/>
        </w:rPr>
        <w:t>zabezpečovani</w:t>
      </w:r>
      <w:r w:rsidR="087B6CC8" w:rsidRPr="76D58E3F">
        <w:rPr>
          <w:rStyle w:val="normaltextrun"/>
          <w:rFonts w:asciiTheme="minorHAnsi" w:eastAsiaTheme="minorEastAsia" w:hAnsiTheme="minorHAnsi" w:cstheme="minorBidi"/>
        </w:rPr>
        <w:t>e</w:t>
      </w:r>
      <w:r w:rsidRPr="76D58E3F">
        <w:rPr>
          <w:rStyle w:val="normaltextrun"/>
          <w:rFonts w:asciiTheme="minorHAnsi" w:eastAsiaTheme="minorEastAsia" w:hAnsiTheme="minorHAnsi" w:cstheme="minorBidi"/>
        </w:rPr>
        <w:t xml:space="preserve"> opráv chýb a riešenie incidentov v aplikáciách.</w:t>
      </w:r>
      <w:r w:rsidRPr="76D58E3F">
        <w:rPr>
          <w:rStyle w:val="eop"/>
          <w:rFonts w:asciiTheme="minorHAnsi" w:eastAsiaTheme="minorEastAsia" w:hAnsiTheme="minorHAnsi" w:cstheme="minorBidi"/>
        </w:rPr>
        <w:t> </w:t>
      </w:r>
    </w:p>
    <w:p w14:paraId="507D046F" w14:textId="561D655B" w:rsidR="0033346D" w:rsidRDefault="0033346D" w:rsidP="76D58E3F">
      <w:pPr>
        <w:rPr>
          <w:rStyle w:val="normaltextrun"/>
          <w:rFonts w:asciiTheme="minorHAnsi" w:eastAsiaTheme="minorEastAsia" w:hAnsiTheme="minorHAnsi" w:cstheme="minorBidi"/>
          <w:b/>
          <w:bCs/>
          <w:color w:val="2E74B5" w:themeColor="accent1" w:themeShade="BF"/>
        </w:rPr>
      </w:pPr>
    </w:p>
    <w:p w14:paraId="40C63385" w14:textId="6A5E2944" w:rsidR="00E03F8D" w:rsidRDefault="00E03F8D" w:rsidP="76D58E3F">
      <w:pPr>
        <w:rPr>
          <w:rStyle w:val="normaltextrun"/>
          <w:rFonts w:asciiTheme="minorHAnsi" w:eastAsiaTheme="minorEastAsia" w:hAnsiTheme="minorHAnsi" w:cstheme="minorBidi"/>
          <w:b/>
          <w:bCs/>
          <w:color w:val="2E74B5" w:themeColor="accent1" w:themeShade="BF"/>
        </w:rPr>
      </w:pPr>
    </w:p>
    <w:p w14:paraId="3961F71C" w14:textId="339024EA" w:rsidR="00E03F8D" w:rsidRDefault="00E03F8D" w:rsidP="76D58E3F">
      <w:pPr>
        <w:rPr>
          <w:rStyle w:val="normaltextrun"/>
          <w:rFonts w:asciiTheme="minorHAnsi" w:eastAsiaTheme="minorEastAsia" w:hAnsiTheme="minorHAnsi" w:cstheme="minorBidi"/>
          <w:b/>
          <w:bCs/>
          <w:color w:val="2E74B5" w:themeColor="accent1" w:themeShade="BF"/>
        </w:rPr>
      </w:pPr>
    </w:p>
    <w:p w14:paraId="3BE4FCC0" w14:textId="4C998FB1" w:rsidR="00E03F8D" w:rsidRDefault="00E03F8D" w:rsidP="76D58E3F">
      <w:pPr>
        <w:rPr>
          <w:rStyle w:val="normaltextrun"/>
          <w:rFonts w:asciiTheme="minorHAnsi" w:eastAsiaTheme="minorEastAsia" w:hAnsiTheme="minorHAnsi" w:cstheme="minorBidi"/>
          <w:b/>
          <w:bCs/>
          <w:color w:val="2E74B5" w:themeColor="accent1" w:themeShade="BF"/>
        </w:rPr>
      </w:pPr>
    </w:p>
    <w:p w14:paraId="3A2A4E58" w14:textId="05285963" w:rsidR="00E03F8D" w:rsidRDefault="00E03F8D" w:rsidP="76D58E3F">
      <w:pPr>
        <w:rPr>
          <w:rStyle w:val="normaltextrun"/>
          <w:rFonts w:asciiTheme="minorHAnsi" w:eastAsiaTheme="minorEastAsia" w:hAnsiTheme="minorHAnsi" w:cstheme="minorBidi"/>
          <w:b/>
          <w:bCs/>
          <w:color w:val="2E74B5" w:themeColor="accent1" w:themeShade="BF"/>
        </w:rPr>
      </w:pPr>
    </w:p>
    <w:p w14:paraId="77F9D5E5" w14:textId="17E781E7" w:rsidR="00E03F8D" w:rsidRDefault="00E03F8D" w:rsidP="76D58E3F">
      <w:pPr>
        <w:rPr>
          <w:rStyle w:val="normaltextrun"/>
          <w:rFonts w:asciiTheme="minorHAnsi" w:eastAsiaTheme="minorEastAsia" w:hAnsiTheme="minorHAnsi" w:cstheme="minorBidi"/>
          <w:b/>
          <w:bCs/>
          <w:color w:val="2E74B5" w:themeColor="accent1" w:themeShade="BF"/>
        </w:rPr>
      </w:pPr>
    </w:p>
    <w:p w14:paraId="276F337E" w14:textId="11119471" w:rsidR="00E03F8D" w:rsidRDefault="00E03F8D" w:rsidP="76D58E3F">
      <w:pPr>
        <w:rPr>
          <w:rStyle w:val="normaltextrun"/>
          <w:rFonts w:asciiTheme="minorHAnsi" w:eastAsiaTheme="minorEastAsia" w:hAnsiTheme="minorHAnsi" w:cstheme="minorBidi"/>
          <w:b/>
          <w:bCs/>
          <w:color w:val="2E74B5" w:themeColor="accent1" w:themeShade="BF"/>
        </w:rPr>
      </w:pPr>
    </w:p>
    <w:p w14:paraId="6A785CC9" w14:textId="14C0938B" w:rsidR="00376BDC" w:rsidRDefault="00376BDC" w:rsidP="76D58E3F">
      <w:pPr>
        <w:rPr>
          <w:rStyle w:val="normaltextrun"/>
          <w:rFonts w:asciiTheme="minorHAnsi" w:eastAsiaTheme="minorEastAsia" w:hAnsiTheme="minorHAnsi" w:cstheme="minorBidi"/>
          <w:b/>
          <w:bCs/>
          <w:color w:val="2E74B5" w:themeColor="accent1" w:themeShade="BF"/>
        </w:rPr>
      </w:pPr>
    </w:p>
    <w:p w14:paraId="3AE8E622" w14:textId="72C46DDF" w:rsidR="00376BDC" w:rsidRDefault="00376BDC" w:rsidP="76D58E3F">
      <w:pPr>
        <w:rPr>
          <w:rStyle w:val="normaltextrun"/>
          <w:rFonts w:asciiTheme="minorHAnsi" w:eastAsiaTheme="minorEastAsia" w:hAnsiTheme="minorHAnsi" w:cstheme="minorBidi"/>
          <w:b/>
          <w:bCs/>
          <w:color w:val="2E74B5" w:themeColor="accent1" w:themeShade="BF"/>
        </w:rPr>
      </w:pPr>
    </w:p>
    <w:p w14:paraId="74B80975" w14:textId="594BEA78" w:rsidR="00376BDC" w:rsidRDefault="00376BDC" w:rsidP="76D58E3F">
      <w:pPr>
        <w:rPr>
          <w:rStyle w:val="normaltextrun"/>
          <w:rFonts w:asciiTheme="minorHAnsi" w:eastAsiaTheme="minorEastAsia" w:hAnsiTheme="minorHAnsi" w:cstheme="minorBidi"/>
          <w:b/>
          <w:bCs/>
          <w:color w:val="2E74B5" w:themeColor="accent1" w:themeShade="BF"/>
        </w:rPr>
      </w:pPr>
    </w:p>
    <w:p w14:paraId="506EDC14" w14:textId="77777777" w:rsidR="00376BDC" w:rsidRDefault="00376BDC" w:rsidP="76D58E3F">
      <w:pPr>
        <w:rPr>
          <w:rStyle w:val="normaltextrun"/>
          <w:rFonts w:asciiTheme="minorHAnsi" w:eastAsiaTheme="minorEastAsia" w:hAnsiTheme="minorHAnsi" w:cstheme="minorBidi"/>
          <w:b/>
          <w:bCs/>
          <w:color w:val="2E74B5" w:themeColor="accent1" w:themeShade="BF"/>
        </w:rPr>
      </w:pPr>
    </w:p>
    <w:p w14:paraId="45A158B1" w14:textId="7344526B" w:rsidR="00E03F8D" w:rsidRDefault="00E03F8D" w:rsidP="76D58E3F">
      <w:pPr>
        <w:rPr>
          <w:rStyle w:val="normaltextrun"/>
          <w:rFonts w:asciiTheme="minorHAnsi" w:eastAsiaTheme="minorEastAsia" w:hAnsiTheme="minorHAnsi" w:cstheme="minorBidi"/>
          <w:b/>
          <w:bCs/>
          <w:color w:val="2E74B5" w:themeColor="accent1" w:themeShade="BF"/>
        </w:rPr>
      </w:pPr>
    </w:p>
    <w:p w14:paraId="1F1AC584" w14:textId="35457482" w:rsidR="00E03F8D" w:rsidRDefault="00E03F8D" w:rsidP="76D58E3F">
      <w:pPr>
        <w:rPr>
          <w:rStyle w:val="normaltextrun"/>
          <w:rFonts w:asciiTheme="minorHAnsi" w:eastAsiaTheme="minorEastAsia" w:hAnsiTheme="minorHAnsi" w:cstheme="minorBidi"/>
          <w:b/>
          <w:bCs/>
          <w:color w:val="2E74B5" w:themeColor="accent1" w:themeShade="BF"/>
        </w:rPr>
      </w:pPr>
    </w:p>
    <w:p w14:paraId="449381D5" w14:textId="0499AD7A" w:rsidR="00E03F8D" w:rsidRDefault="00E03F8D" w:rsidP="76D58E3F">
      <w:pPr>
        <w:rPr>
          <w:rStyle w:val="normaltextrun"/>
          <w:rFonts w:asciiTheme="minorHAnsi" w:eastAsiaTheme="minorEastAsia" w:hAnsiTheme="minorHAnsi" w:cstheme="minorBidi"/>
          <w:b/>
          <w:bCs/>
          <w:color w:val="2E74B5" w:themeColor="accent1" w:themeShade="BF"/>
        </w:rPr>
      </w:pPr>
    </w:p>
    <w:p w14:paraId="16A0E3EF" w14:textId="70C32C10" w:rsidR="00E03F8D" w:rsidRDefault="00E03F8D" w:rsidP="76D58E3F">
      <w:pPr>
        <w:rPr>
          <w:rStyle w:val="normaltextrun"/>
          <w:rFonts w:asciiTheme="minorHAnsi" w:eastAsiaTheme="minorEastAsia" w:hAnsiTheme="minorHAnsi" w:cstheme="minorBidi"/>
          <w:b/>
          <w:bCs/>
          <w:color w:val="2E74B5" w:themeColor="accent1" w:themeShade="BF"/>
        </w:rPr>
      </w:pPr>
    </w:p>
    <w:p w14:paraId="0A7E561B" w14:textId="492DB39B" w:rsidR="00E03F8D" w:rsidRDefault="00E03F8D" w:rsidP="76D58E3F">
      <w:pPr>
        <w:rPr>
          <w:rStyle w:val="normaltextrun"/>
          <w:rFonts w:asciiTheme="minorHAnsi" w:eastAsiaTheme="minorEastAsia" w:hAnsiTheme="minorHAnsi" w:cstheme="minorBidi"/>
          <w:b/>
          <w:bCs/>
          <w:color w:val="2E74B5" w:themeColor="accent1" w:themeShade="BF"/>
        </w:rPr>
      </w:pPr>
    </w:p>
    <w:p w14:paraId="1E634E2C" w14:textId="18E71D74" w:rsidR="000C0E25" w:rsidRPr="00CB4AD9" w:rsidRDefault="6FC2FC08" w:rsidP="00FD4C18">
      <w:pPr>
        <w:pStyle w:val="Odsekzoznamu"/>
        <w:keepNext/>
        <w:numPr>
          <w:ilvl w:val="0"/>
          <w:numId w:val="6"/>
        </w:numPr>
        <w:ind w:left="714" w:hanging="357"/>
        <w:rPr>
          <w:rFonts w:asciiTheme="minorHAnsi" w:eastAsiaTheme="minorEastAsia" w:hAnsiTheme="minorHAnsi" w:cstheme="minorBidi"/>
          <w:b/>
          <w:bCs/>
          <w:lang w:eastAsia="en-US"/>
        </w:rPr>
      </w:pPr>
      <w:r w:rsidRPr="76D58E3F">
        <w:rPr>
          <w:rFonts w:asciiTheme="minorHAnsi" w:eastAsiaTheme="minorEastAsia" w:hAnsiTheme="minorHAnsi" w:cstheme="minorBidi"/>
          <w:b/>
          <w:bCs/>
          <w:lang w:eastAsia="en-US"/>
        </w:rPr>
        <w:lastRenderedPageBreak/>
        <w:t>H</w:t>
      </w:r>
      <w:r w:rsidR="00989070" w:rsidRPr="76D58E3F">
        <w:rPr>
          <w:rFonts w:asciiTheme="minorHAnsi" w:eastAsiaTheme="minorEastAsia" w:hAnsiTheme="minorHAnsi" w:cstheme="minorBidi"/>
          <w:b/>
          <w:bCs/>
          <w:lang w:eastAsia="en-US"/>
        </w:rPr>
        <w:t>lavné ciele NP (stručne):</w:t>
      </w:r>
    </w:p>
    <w:p w14:paraId="79B901E3" w14:textId="00D643B5" w:rsidR="002E1F38" w:rsidRDefault="002E1F38" w:rsidP="76D58E3F">
      <w:pPr>
        <w:jc w:val="both"/>
        <w:rPr>
          <w:rFonts w:asciiTheme="minorHAnsi" w:eastAsiaTheme="minorEastAsia" w:hAnsiTheme="minorHAnsi" w:cstheme="minorBidi"/>
          <w:i/>
          <w:iCs/>
          <w:lang w:eastAsia="en-US"/>
        </w:rPr>
      </w:pPr>
    </w:p>
    <w:p w14:paraId="4C70489C" w14:textId="49A17E02" w:rsidR="002E1F38" w:rsidRPr="002E1F38" w:rsidRDefault="165A74C8" w:rsidP="76D58E3F">
      <w:pPr>
        <w:jc w:val="both"/>
        <w:textAlignment w:val="baseline"/>
        <w:rPr>
          <w:rFonts w:asciiTheme="minorHAnsi" w:eastAsiaTheme="minorEastAsia" w:hAnsiTheme="minorHAnsi" w:cstheme="minorBidi"/>
          <w:i/>
          <w:iCs/>
          <w:color w:val="2E74B5" w:themeColor="accent1" w:themeShade="BF"/>
        </w:rPr>
      </w:pPr>
      <w:r w:rsidRPr="234293E8">
        <w:rPr>
          <w:rFonts w:asciiTheme="minorHAnsi" w:eastAsiaTheme="minorEastAsia" w:hAnsiTheme="minorHAnsi" w:cstheme="minorBidi"/>
        </w:rPr>
        <w:t>Výsledkom projektu budú online konsolidované služby s</w:t>
      </w:r>
      <w:r w:rsidR="00E03F8D">
        <w:rPr>
          <w:rFonts w:asciiTheme="minorHAnsi" w:eastAsiaTheme="minorEastAsia" w:hAnsiTheme="minorHAnsi" w:cstheme="minorBidi"/>
        </w:rPr>
        <w:t> </w:t>
      </w:r>
      <w:r w:rsidRPr="234293E8">
        <w:rPr>
          <w:rFonts w:asciiTheme="minorHAnsi" w:eastAsiaTheme="minorEastAsia" w:hAnsiTheme="minorHAnsi" w:cstheme="minorBidi"/>
        </w:rPr>
        <w:t>cieľom</w:t>
      </w:r>
      <w:r w:rsidR="00E03F8D">
        <w:rPr>
          <w:rFonts w:asciiTheme="minorHAnsi" w:eastAsiaTheme="minorEastAsia" w:hAnsiTheme="minorHAnsi" w:cstheme="minorBidi"/>
        </w:rPr>
        <w:t xml:space="preserve"> zvýšiť relevantný počet užívateľov </w:t>
      </w:r>
      <w:r w:rsidRPr="234293E8">
        <w:rPr>
          <w:rFonts w:asciiTheme="minorHAnsi" w:eastAsiaTheme="minorEastAsia" w:hAnsiTheme="minorHAnsi" w:cstheme="minorBidi"/>
        </w:rPr>
        <w:t xml:space="preserve"> </w:t>
      </w:r>
      <w:r w:rsidR="00E03F8D">
        <w:rPr>
          <w:rFonts w:asciiTheme="minorHAnsi" w:eastAsiaTheme="minorEastAsia" w:hAnsiTheme="minorHAnsi" w:cstheme="minorBidi"/>
        </w:rPr>
        <w:t xml:space="preserve">,  </w:t>
      </w:r>
      <w:r w:rsidRPr="234293E8">
        <w:rPr>
          <w:rFonts w:asciiTheme="minorHAnsi" w:eastAsiaTheme="minorEastAsia" w:hAnsiTheme="minorHAnsi" w:cstheme="minorBidi"/>
        </w:rPr>
        <w:t xml:space="preserve">optimalizovať agendu a dobu vybavenia registrácie a ukončenia </w:t>
      </w:r>
      <w:r w:rsidR="6AC5D261" w:rsidRPr="234293E8">
        <w:rPr>
          <w:rFonts w:asciiTheme="minorHAnsi" w:eastAsiaTheme="minorEastAsia" w:hAnsiTheme="minorHAnsi" w:cstheme="minorBidi"/>
        </w:rPr>
        <w:t>jej</w:t>
      </w:r>
      <w:r w:rsidRPr="234293E8">
        <w:rPr>
          <w:rFonts w:asciiTheme="minorHAnsi" w:eastAsiaTheme="minorEastAsia" w:hAnsiTheme="minorHAnsi" w:cstheme="minorBidi"/>
        </w:rPr>
        <w:t xml:space="preserve"> platnosti pre nasledujúce entity evidované v cieľových registroch pre eZdravie</w:t>
      </w:r>
      <w:r w:rsidR="00E03F8D">
        <w:rPr>
          <w:rFonts w:asciiTheme="minorHAnsi" w:eastAsiaTheme="minorEastAsia" w:hAnsiTheme="minorHAnsi" w:cstheme="minorBidi"/>
        </w:rPr>
        <w:t xml:space="preserve"> :</w:t>
      </w:r>
      <w:r w:rsidRPr="234293E8">
        <w:rPr>
          <w:rFonts w:asciiTheme="minorHAnsi" w:eastAsiaTheme="minorEastAsia" w:hAnsiTheme="minorHAnsi" w:cstheme="minorBidi"/>
        </w:rPr>
        <w:t> </w:t>
      </w:r>
    </w:p>
    <w:p w14:paraId="6503A07C" w14:textId="54B129B3" w:rsidR="007DCD29" w:rsidRDefault="007DCD29" w:rsidP="00E03F8D">
      <w:pPr>
        <w:numPr>
          <w:ilvl w:val="0"/>
          <w:numId w:val="28"/>
        </w:numPr>
        <w:spacing w:line="276" w:lineRule="auto"/>
        <w:ind w:left="360"/>
        <w:jc w:val="both"/>
      </w:pPr>
      <w:r w:rsidRPr="1090145B">
        <w:rPr>
          <w:rFonts w:asciiTheme="minorHAnsi" w:eastAsiaTheme="minorEastAsia" w:hAnsiTheme="minorHAnsi" w:cstheme="minorBidi"/>
        </w:rPr>
        <w:t>Poskytovateľ zdravotnej starostlivosti (</w:t>
      </w:r>
      <w:r w:rsidR="1B24EDD8" w:rsidRPr="1090145B">
        <w:rPr>
          <w:rFonts w:asciiTheme="minorHAnsi" w:eastAsiaTheme="minorEastAsia" w:hAnsiTheme="minorHAnsi" w:cstheme="minorBidi"/>
        </w:rPr>
        <w:t xml:space="preserve"> právny subjekt prevádzkujúci ambulanciu, nemocnicu, lekáreň, laboratórium a pod</w:t>
      </w:r>
      <w:r w:rsidRPr="1090145B">
        <w:rPr>
          <w:rFonts w:asciiTheme="minorHAnsi" w:eastAsiaTheme="minorEastAsia" w:hAnsiTheme="minorHAnsi" w:cstheme="minorBidi"/>
        </w:rPr>
        <w:t>) </w:t>
      </w:r>
      <w:r w:rsidR="146BC583" w:rsidRPr="1090145B">
        <w:rPr>
          <w:rFonts w:asciiTheme="minorHAnsi" w:eastAsiaTheme="minorEastAsia" w:hAnsiTheme="minorHAnsi" w:cstheme="minorBidi"/>
        </w:rPr>
        <w:t>a Poskytovateľ sociálnej pomoci (právny subjekt prevádzkujúci zariadenie sociálnej pomoci, v ktorom poskytuje zdravotnú starostlivosť.)</w:t>
      </w:r>
    </w:p>
    <w:p w14:paraId="0AC977E1" w14:textId="23EBC4F6" w:rsidR="002E1F38" w:rsidRPr="002E1F38" w:rsidRDefault="007DCD29" w:rsidP="00E03F8D">
      <w:pPr>
        <w:numPr>
          <w:ilvl w:val="0"/>
          <w:numId w:val="29"/>
        </w:numPr>
        <w:spacing w:line="276" w:lineRule="auto"/>
        <w:ind w:left="360" w:firstLine="0"/>
        <w:jc w:val="both"/>
        <w:textAlignment w:val="baseline"/>
        <w:rPr>
          <w:rFonts w:asciiTheme="minorHAnsi" w:eastAsiaTheme="minorEastAsia" w:hAnsiTheme="minorHAnsi" w:cstheme="minorBidi"/>
          <w:color w:val="2E74B5" w:themeColor="accent1" w:themeShade="BF"/>
        </w:rPr>
      </w:pPr>
      <w:r w:rsidRPr="1090145B">
        <w:rPr>
          <w:rFonts w:asciiTheme="minorHAnsi" w:eastAsiaTheme="minorEastAsia" w:hAnsiTheme="minorHAnsi" w:cstheme="minorBidi"/>
        </w:rPr>
        <w:t>Zdravotnícky pracovník (</w:t>
      </w:r>
      <w:r w:rsidR="287286D6" w:rsidRPr="1090145B">
        <w:rPr>
          <w:rFonts w:asciiTheme="minorHAnsi" w:eastAsiaTheme="minorEastAsia" w:hAnsiTheme="minorHAnsi" w:cstheme="minorBidi"/>
        </w:rPr>
        <w:t>l</w:t>
      </w:r>
      <w:r w:rsidRPr="1090145B">
        <w:rPr>
          <w:rFonts w:asciiTheme="minorHAnsi" w:eastAsiaTheme="minorEastAsia" w:hAnsiTheme="minorHAnsi" w:cstheme="minorBidi"/>
        </w:rPr>
        <w:t xml:space="preserve">ekár, </w:t>
      </w:r>
      <w:r w:rsidR="3C515835" w:rsidRPr="1090145B">
        <w:rPr>
          <w:rFonts w:asciiTheme="minorHAnsi" w:eastAsiaTheme="minorEastAsia" w:hAnsiTheme="minorHAnsi" w:cstheme="minorBidi"/>
        </w:rPr>
        <w:t>zubný lekár</w:t>
      </w:r>
      <w:r w:rsidRPr="1090145B">
        <w:rPr>
          <w:rFonts w:asciiTheme="minorHAnsi" w:eastAsiaTheme="minorEastAsia" w:hAnsiTheme="minorHAnsi" w:cstheme="minorBidi"/>
        </w:rPr>
        <w:t xml:space="preserve">, sestra, farmaceut a </w:t>
      </w:r>
      <w:r w:rsidR="02B76CD7" w:rsidRPr="1090145B">
        <w:rPr>
          <w:rFonts w:asciiTheme="minorHAnsi" w:eastAsiaTheme="minorEastAsia" w:hAnsiTheme="minorHAnsi" w:cstheme="minorBidi"/>
        </w:rPr>
        <w:t>pod.</w:t>
      </w:r>
      <w:r w:rsidRPr="1090145B">
        <w:rPr>
          <w:rFonts w:asciiTheme="minorHAnsi" w:eastAsiaTheme="minorEastAsia" w:hAnsiTheme="minorHAnsi" w:cstheme="minorBidi"/>
        </w:rPr>
        <w:t>) </w:t>
      </w:r>
    </w:p>
    <w:p w14:paraId="6E0896DA" w14:textId="63BF7620" w:rsidR="002E1F38" w:rsidRPr="002E1F38" w:rsidRDefault="165A74C8" w:rsidP="00E03F8D">
      <w:pPr>
        <w:numPr>
          <w:ilvl w:val="0"/>
          <w:numId w:val="30"/>
        </w:numPr>
        <w:spacing w:line="276" w:lineRule="auto"/>
        <w:ind w:left="360" w:firstLine="0"/>
        <w:jc w:val="both"/>
        <w:textAlignment w:val="baseline"/>
        <w:rPr>
          <w:rFonts w:asciiTheme="minorHAnsi" w:eastAsiaTheme="minorEastAsia" w:hAnsiTheme="minorHAnsi" w:cstheme="minorBidi"/>
          <w:color w:val="2E74B5" w:themeColor="accent1" w:themeShade="BF"/>
        </w:rPr>
      </w:pPr>
      <w:r w:rsidRPr="76D58E3F">
        <w:rPr>
          <w:rFonts w:asciiTheme="minorHAnsi" w:eastAsiaTheme="minorEastAsia" w:hAnsiTheme="minorHAnsi" w:cstheme="minorBidi"/>
        </w:rPr>
        <w:t>Prijímateľ zdravotnej starostlivosti (</w:t>
      </w:r>
      <w:r w:rsidR="45E00475" w:rsidRPr="76D58E3F">
        <w:rPr>
          <w:rFonts w:asciiTheme="minorHAnsi" w:eastAsiaTheme="minorEastAsia" w:hAnsiTheme="minorHAnsi" w:cstheme="minorBidi"/>
        </w:rPr>
        <w:t>o</w:t>
      </w:r>
      <w:r w:rsidRPr="76D58E3F">
        <w:rPr>
          <w:rFonts w:asciiTheme="minorHAnsi" w:eastAsiaTheme="minorEastAsia" w:hAnsiTheme="minorHAnsi" w:cstheme="minorBidi"/>
        </w:rPr>
        <w:t>bčan SR a cudzinec, ktorému je poskytovaná zdravotná starostlivosť na Slovensku) </w:t>
      </w:r>
    </w:p>
    <w:p w14:paraId="5A90182A" w14:textId="2B44F08C" w:rsidR="002E1F38" w:rsidRPr="002E1F38" w:rsidRDefault="165A74C8" w:rsidP="00E03F8D">
      <w:pPr>
        <w:numPr>
          <w:ilvl w:val="0"/>
          <w:numId w:val="31"/>
        </w:numPr>
        <w:spacing w:line="276" w:lineRule="auto"/>
        <w:ind w:left="360" w:firstLine="0"/>
        <w:jc w:val="both"/>
        <w:textAlignment w:val="baseline"/>
        <w:rPr>
          <w:rFonts w:asciiTheme="minorHAnsi" w:eastAsiaTheme="minorEastAsia" w:hAnsiTheme="minorHAnsi" w:cstheme="minorBidi"/>
          <w:color w:val="2E74B5" w:themeColor="accent1" w:themeShade="BF"/>
        </w:rPr>
      </w:pPr>
      <w:r w:rsidRPr="76D58E3F">
        <w:rPr>
          <w:rFonts w:asciiTheme="minorHAnsi" w:eastAsiaTheme="minorEastAsia" w:hAnsiTheme="minorHAnsi" w:cstheme="minorBidi"/>
        </w:rPr>
        <w:t>Pracovno-právny vzťah (</w:t>
      </w:r>
      <w:r w:rsidR="543BBBF0" w:rsidRPr="76D58E3F">
        <w:rPr>
          <w:rFonts w:asciiTheme="minorHAnsi" w:eastAsiaTheme="minorEastAsia" w:hAnsiTheme="minorHAnsi" w:cstheme="minorBidi"/>
        </w:rPr>
        <w:t xml:space="preserve">napr. </w:t>
      </w:r>
      <w:r w:rsidRPr="76D58E3F">
        <w:rPr>
          <w:rFonts w:asciiTheme="minorHAnsi" w:eastAsiaTheme="minorEastAsia" w:hAnsiTheme="minorHAnsi" w:cstheme="minorBidi"/>
        </w:rPr>
        <w:t>vzťah medzi Poskytovateľom zdravotnej starostlivosti a Zdravotníckym pracovníkom) </w:t>
      </w:r>
    </w:p>
    <w:p w14:paraId="64FBDD8B" w14:textId="77777777" w:rsidR="002E1F38" w:rsidRPr="002E1F38" w:rsidRDefault="6E970F52" w:rsidP="00E03F8D">
      <w:pPr>
        <w:numPr>
          <w:ilvl w:val="0"/>
          <w:numId w:val="32"/>
        </w:numPr>
        <w:spacing w:line="276" w:lineRule="auto"/>
        <w:ind w:left="360" w:firstLine="0"/>
        <w:jc w:val="both"/>
        <w:textAlignment w:val="baseline"/>
        <w:rPr>
          <w:rFonts w:asciiTheme="minorHAnsi" w:eastAsiaTheme="minorEastAsia" w:hAnsiTheme="minorHAnsi" w:cstheme="minorBidi"/>
          <w:color w:val="2E74B5" w:themeColor="accent1" w:themeShade="BF"/>
        </w:rPr>
      </w:pPr>
      <w:r w:rsidRPr="1090145B">
        <w:rPr>
          <w:rFonts w:asciiTheme="minorHAnsi" w:eastAsiaTheme="minorEastAsia" w:hAnsiTheme="minorHAnsi" w:cstheme="minorBidi"/>
        </w:rPr>
        <w:t>Kapitačný vzťah (vzťah medzi Poskytovateľom zdravotnej starostlivosti a Prijímateľom zdravotnej starostlivosti) a zastupovania Poskytovateľa zdravotnej starostlivosti </w:t>
      </w:r>
    </w:p>
    <w:p w14:paraId="2D6F18FB" w14:textId="77777777" w:rsidR="002E1F38" w:rsidRPr="002E1F38" w:rsidRDefault="600F9262" w:rsidP="00E03F8D">
      <w:pPr>
        <w:numPr>
          <w:ilvl w:val="0"/>
          <w:numId w:val="33"/>
        </w:numPr>
        <w:spacing w:line="276" w:lineRule="auto"/>
        <w:ind w:left="360" w:firstLine="0"/>
        <w:jc w:val="both"/>
        <w:textAlignment w:val="baseline"/>
        <w:rPr>
          <w:rFonts w:asciiTheme="minorHAnsi" w:eastAsiaTheme="minorEastAsia" w:hAnsiTheme="minorHAnsi" w:cstheme="minorBidi"/>
          <w:color w:val="2E74B5" w:themeColor="accent1" w:themeShade="BF"/>
        </w:rPr>
      </w:pPr>
      <w:r w:rsidRPr="76D58E3F">
        <w:rPr>
          <w:rFonts w:asciiTheme="minorHAnsi" w:eastAsiaTheme="minorEastAsia" w:hAnsiTheme="minorHAnsi" w:cstheme="minorBidi"/>
        </w:rPr>
        <w:t>Zmluvný vzťah (vzťah medzi Zdravotnou poisťovňou a Poskytovateľom zdravotnej starostlivosti) </w:t>
      </w:r>
    </w:p>
    <w:p w14:paraId="1A1E15D9" w14:textId="54D09B87" w:rsidR="002E1F38" w:rsidRPr="002E1F38" w:rsidRDefault="1C63F24D" w:rsidP="00E03F8D">
      <w:pPr>
        <w:numPr>
          <w:ilvl w:val="0"/>
          <w:numId w:val="34"/>
        </w:numPr>
        <w:spacing w:line="276" w:lineRule="auto"/>
        <w:ind w:left="360" w:firstLine="0"/>
        <w:jc w:val="both"/>
        <w:textAlignment w:val="baseline"/>
        <w:rPr>
          <w:rFonts w:asciiTheme="minorHAnsi" w:eastAsiaTheme="minorEastAsia" w:hAnsiTheme="minorHAnsi" w:cstheme="minorBidi"/>
          <w:color w:val="2E74B5" w:themeColor="accent1" w:themeShade="BF"/>
        </w:rPr>
      </w:pPr>
      <w:r w:rsidRPr="76D58E3F">
        <w:rPr>
          <w:rFonts w:asciiTheme="minorHAnsi" w:eastAsiaTheme="minorEastAsia" w:hAnsiTheme="minorHAnsi" w:cstheme="minorBidi"/>
        </w:rPr>
        <w:t>P</w:t>
      </w:r>
      <w:r w:rsidR="165A74C8" w:rsidRPr="76D58E3F">
        <w:rPr>
          <w:rFonts w:asciiTheme="minorHAnsi" w:eastAsiaTheme="minorEastAsia" w:hAnsiTheme="minorHAnsi" w:cstheme="minorBidi"/>
        </w:rPr>
        <w:t>oistný vzťah (vzťah medzi Zdravotnou poisťovňou a  Prijímateľom zdravotnej starostlivosti) </w:t>
      </w:r>
    </w:p>
    <w:p w14:paraId="7FA2ECED" w14:textId="1B6B9652" w:rsidR="76D58E3F" w:rsidRDefault="76D58E3F" w:rsidP="76D58E3F">
      <w:pPr>
        <w:jc w:val="both"/>
        <w:rPr>
          <w:rFonts w:asciiTheme="minorHAnsi" w:eastAsiaTheme="minorEastAsia" w:hAnsiTheme="minorHAnsi" w:cstheme="minorBidi"/>
          <w:i/>
          <w:iCs/>
        </w:rPr>
      </w:pPr>
    </w:p>
    <w:p w14:paraId="47406200" w14:textId="7F018491" w:rsidR="0052168B" w:rsidRDefault="2A2A53C9" w:rsidP="00FD4C18">
      <w:pPr>
        <w:pStyle w:val="Odsekzoznamu"/>
        <w:keepNext/>
        <w:numPr>
          <w:ilvl w:val="0"/>
          <w:numId w:val="6"/>
        </w:numPr>
        <w:jc w:val="both"/>
        <w:rPr>
          <w:rFonts w:asciiTheme="minorHAnsi" w:eastAsiaTheme="minorEastAsia" w:hAnsiTheme="minorHAnsi" w:cstheme="minorBidi"/>
          <w:b/>
          <w:bCs/>
          <w:lang w:eastAsia="en-US"/>
        </w:rPr>
      </w:pPr>
      <w:r w:rsidRPr="76D58E3F">
        <w:rPr>
          <w:rFonts w:asciiTheme="minorHAnsi" w:eastAsiaTheme="minorEastAsia" w:hAnsiTheme="minorHAnsi" w:cstheme="minorBidi"/>
          <w:b/>
          <w:bCs/>
          <w:lang w:eastAsia="en-US"/>
        </w:rPr>
        <w:t>C</w:t>
      </w:r>
      <w:r w:rsidR="00989070" w:rsidRPr="76D58E3F">
        <w:rPr>
          <w:rFonts w:asciiTheme="minorHAnsi" w:eastAsiaTheme="minorEastAsia" w:hAnsiTheme="minorHAnsi" w:cstheme="minorBidi"/>
          <w:b/>
          <w:bCs/>
          <w:lang w:eastAsia="en-US"/>
        </w:rPr>
        <w:t>iele</w:t>
      </w:r>
      <w:r w:rsidRPr="76D58E3F">
        <w:rPr>
          <w:rFonts w:asciiTheme="minorHAnsi" w:eastAsiaTheme="minorEastAsia" w:hAnsiTheme="minorHAnsi" w:cstheme="minorBidi"/>
          <w:b/>
          <w:bCs/>
          <w:lang w:eastAsia="en-US"/>
        </w:rPr>
        <w:t xml:space="preserve"> </w:t>
      </w:r>
      <w:r w:rsidR="6FC2FC08" w:rsidRPr="76D58E3F">
        <w:rPr>
          <w:rFonts w:asciiTheme="minorHAnsi" w:eastAsiaTheme="minorEastAsia" w:hAnsiTheme="minorHAnsi" w:cstheme="minorBidi"/>
          <w:b/>
          <w:bCs/>
          <w:lang w:eastAsia="en-US"/>
        </w:rPr>
        <w:t xml:space="preserve">národného </w:t>
      </w:r>
      <w:r w:rsidRPr="76D58E3F">
        <w:rPr>
          <w:rFonts w:asciiTheme="minorHAnsi" w:eastAsiaTheme="minorEastAsia" w:hAnsiTheme="minorHAnsi" w:cstheme="minorBidi"/>
          <w:b/>
          <w:bCs/>
          <w:lang w:eastAsia="en-US"/>
        </w:rPr>
        <w:t>projektu a ich meranie</w:t>
      </w:r>
    </w:p>
    <w:p w14:paraId="79A8C8AC" w14:textId="0084506F" w:rsidR="0084296B" w:rsidRDefault="36D5F76B" w:rsidP="76D58E3F">
      <w:pPr>
        <w:keepNext/>
        <w:jc w:val="both"/>
        <w:rPr>
          <w:rFonts w:ascii="Calibri" w:eastAsia="Calibri" w:hAnsi="Calibri" w:cs="Calibri"/>
          <w:i/>
          <w:iCs/>
        </w:rPr>
      </w:pPr>
      <w:r w:rsidRPr="76D58E3F">
        <w:rPr>
          <w:rFonts w:ascii="Calibri" w:eastAsia="Calibri" w:hAnsi="Calibri" w:cs="Calibri"/>
          <w:i/>
          <w:iCs/>
        </w:rPr>
        <w:t>V tejto časti popíšte očakávané ciele a očakávané výstupy/výsledky projektu s konkrétnym prínosom vo vzťahu k plneniu strategických dokumentov, k socio-ekonomickému rozvoju oblasti pokrytej Programom Slovensko 2021 – 2027, k dosiahnutiu cieľov a výsledkov príslušnej priority/špecifického cieľa/opatrenia (ak je to relevantné)</w:t>
      </w:r>
    </w:p>
    <w:p w14:paraId="6F0E5790" w14:textId="77777777" w:rsidR="00376BDC" w:rsidRDefault="00376BDC" w:rsidP="76D58E3F">
      <w:pPr>
        <w:keepNext/>
        <w:jc w:val="both"/>
        <w:rPr>
          <w:rFonts w:ascii="Calibri" w:eastAsia="Calibri" w:hAnsi="Calibri" w:cs="Calibri"/>
        </w:rPr>
      </w:pPr>
    </w:p>
    <w:tbl>
      <w:tblPr>
        <w:tblStyle w:val="Mriekatabuky"/>
        <w:tblW w:w="9635" w:type="dxa"/>
        <w:tblInd w:w="0" w:type="dxa"/>
        <w:tblLayout w:type="fixed"/>
        <w:tblLook w:val="04A0" w:firstRow="1" w:lastRow="0" w:firstColumn="1" w:lastColumn="0" w:noHBand="0" w:noVBand="1"/>
      </w:tblPr>
      <w:tblGrid>
        <w:gridCol w:w="2405"/>
        <w:gridCol w:w="1830"/>
        <w:gridCol w:w="2423"/>
        <w:gridCol w:w="1335"/>
        <w:gridCol w:w="1642"/>
      </w:tblGrid>
      <w:tr w:rsidR="0084296B" w:rsidRPr="00CB4AD9" w14:paraId="2B10B2E1" w14:textId="622FB61D" w:rsidTr="7698E08B">
        <w:trPr>
          <w:trHeight w:val="1065"/>
        </w:trPr>
        <w:tc>
          <w:tcPr>
            <w:tcW w:w="2405" w:type="dxa"/>
            <w:shd w:val="clear" w:color="auto" w:fill="FFE599" w:themeFill="accent4" w:themeFillTint="66"/>
            <w:hideMark/>
          </w:tcPr>
          <w:p w14:paraId="1203B9FE" w14:textId="35F87D11" w:rsidR="0084296B" w:rsidRPr="00CB4AD9" w:rsidRDefault="429FE673" w:rsidP="76D58E3F">
            <w:pPr>
              <w:jc w:val="center"/>
              <w:rPr>
                <w:rFonts w:asciiTheme="minorHAnsi" w:eastAsiaTheme="minorEastAsia" w:hAnsiTheme="minorHAnsi" w:cstheme="minorBidi"/>
                <w:lang w:eastAsia="en-US"/>
              </w:rPr>
            </w:pPr>
            <w:r w:rsidRPr="63552336">
              <w:rPr>
                <w:rFonts w:asciiTheme="minorHAnsi" w:eastAsiaTheme="minorEastAsia" w:hAnsiTheme="minorHAnsi" w:cstheme="minorBidi"/>
                <w:lang w:eastAsia="en-US"/>
              </w:rPr>
              <w:t>Cieľ národného projektu</w:t>
            </w:r>
          </w:p>
        </w:tc>
        <w:tc>
          <w:tcPr>
            <w:tcW w:w="1830" w:type="dxa"/>
            <w:shd w:val="clear" w:color="auto" w:fill="FFE599" w:themeFill="accent4" w:themeFillTint="66"/>
            <w:hideMark/>
          </w:tcPr>
          <w:p w14:paraId="3402FEBF" w14:textId="13ECBDA5" w:rsidR="0084296B" w:rsidRPr="00CB4AD9" w:rsidRDefault="75ED118F" w:rsidP="76D58E3F">
            <w:pPr>
              <w:jc w:val="center"/>
              <w:rPr>
                <w:rFonts w:asciiTheme="minorHAnsi" w:eastAsiaTheme="minorEastAsia" w:hAnsiTheme="minorHAnsi" w:cstheme="minorBidi"/>
                <w:lang w:eastAsia="en-US"/>
              </w:rPr>
            </w:pPr>
            <w:r w:rsidRPr="1090145B">
              <w:rPr>
                <w:rFonts w:asciiTheme="minorHAnsi" w:eastAsiaTheme="minorEastAsia" w:hAnsiTheme="minorHAnsi" w:cstheme="minorBidi"/>
                <w:lang w:eastAsia="en-US"/>
              </w:rPr>
              <w:t>Typ merateľného ukazovateľa projektu</w:t>
            </w:r>
          </w:p>
        </w:tc>
        <w:tc>
          <w:tcPr>
            <w:tcW w:w="2423" w:type="dxa"/>
            <w:shd w:val="clear" w:color="auto" w:fill="FFE599" w:themeFill="accent4" w:themeFillTint="66"/>
            <w:hideMark/>
          </w:tcPr>
          <w:p w14:paraId="71F3A513" w14:textId="429E5B92" w:rsidR="0084296B" w:rsidRPr="00CB4AD9" w:rsidRDefault="75ED118F" w:rsidP="76D58E3F">
            <w:pPr>
              <w:jc w:val="center"/>
              <w:rPr>
                <w:rFonts w:asciiTheme="minorHAnsi" w:eastAsiaTheme="minorEastAsia" w:hAnsiTheme="minorHAnsi" w:cstheme="minorBidi"/>
                <w:lang w:eastAsia="en-US"/>
              </w:rPr>
            </w:pPr>
            <w:r w:rsidRPr="1090145B">
              <w:rPr>
                <w:rFonts w:asciiTheme="minorHAnsi" w:eastAsiaTheme="minorEastAsia" w:hAnsiTheme="minorHAnsi" w:cstheme="minorBidi"/>
                <w:lang w:eastAsia="en-US"/>
              </w:rPr>
              <w:t>Kód a názov merateľného ukazovateľa projektu</w:t>
            </w:r>
          </w:p>
        </w:tc>
        <w:tc>
          <w:tcPr>
            <w:tcW w:w="1335" w:type="dxa"/>
            <w:shd w:val="clear" w:color="auto" w:fill="FFE599" w:themeFill="accent4" w:themeFillTint="66"/>
          </w:tcPr>
          <w:p w14:paraId="090E1801" w14:textId="5794EFE6" w:rsidR="0084296B" w:rsidRPr="00CB4AD9" w:rsidRDefault="429FE673" w:rsidP="76D58E3F">
            <w:pPr>
              <w:jc w:val="center"/>
              <w:rPr>
                <w:rFonts w:asciiTheme="minorHAnsi" w:eastAsiaTheme="minorEastAsia" w:hAnsiTheme="minorHAnsi" w:cstheme="minorBidi"/>
                <w:lang w:eastAsia="en-US"/>
              </w:rPr>
            </w:pPr>
            <w:r w:rsidRPr="63552336">
              <w:rPr>
                <w:rFonts w:asciiTheme="minorHAnsi" w:eastAsiaTheme="minorEastAsia" w:hAnsiTheme="minorHAnsi" w:cstheme="minorBidi"/>
                <w:lang w:eastAsia="en-US"/>
              </w:rPr>
              <w:t>Merná jednotka merateľného ukazovateľa projektu</w:t>
            </w:r>
          </w:p>
        </w:tc>
        <w:tc>
          <w:tcPr>
            <w:tcW w:w="1642" w:type="dxa"/>
            <w:shd w:val="clear" w:color="auto" w:fill="FFE599" w:themeFill="accent4" w:themeFillTint="66"/>
          </w:tcPr>
          <w:p w14:paraId="5B6A534C" w14:textId="238A3B35" w:rsidR="0084296B" w:rsidRPr="00CB4AD9" w:rsidRDefault="75ED118F" w:rsidP="76D58E3F">
            <w:pPr>
              <w:jc w:val="center"/>
              <w:rPr>
                <w:rFonts w:asciiTheme="minorHAnsi" w:eastAsiaTheme="minorEastAsia" w:hAnsiTheme="minorHAnsi" w:cstheme="minorBidi"/>
                <w:lang w:eastAsia="en-US"/>
              </w:rPr>
            </w:pPr>
            <w:r w:rsidRPr="1090145B">
              <w:rPr>
                <w:rFonts w:asciiTheme="minorHAnsi" w:eastAsiaTheme="minorEastAsia" w:hAnsiTheme="minorHAnsi" w:cstheme="minorBidi"/>
                <w:lang w:eastAsia="en-US"/>
              </w:rPr>
              <w:t>Indikatívna cieľová hodnota</w:t>
            </w:r>
            <w:r w:rsidR="0084296B" w:rsidRPr="1090145B">
              <w:rPr>
                <w:rStyle w:val="Odkaznapoznmkupodiarou"/>
                <w:rFonts w:asciiTheme="minorHAnsi" w:eastAsiaTheme="minorEastAsia" w:hAnsiTheme="minorHAnsi" w:cstheme="minorBidi"/>
                <w:lang w:eastAsia="en-US"/>
              </w:rPr>
              <w:footnoteReference w:id="10"/>
            </w:r>
          </w:p>
        </w:tc>
      </w:tr>
      <w:tr w:rsidR="76D58E3F" w14:paraId="52147877" w14:textId="77777777" w:rsidTr="7698E08B">
        <w:trPr>
          <w:trHeight w:val="355"/>
        </w:trPr>
        <w:tc>
          <w:tcPr>
            <w:tcW w:w="2405" w:type="dxa"/>
            <w:tcBorders>
              <w:top w:val="single" w:sz="6" w:space="0" w:color="auto"/>
              <w:left w:val="single" w:sz="6" w:space="0" w:color="auto"/>
              <w:bottom w:val="single" w:sz="6" w:space="0" w:color="auto"/>
              <w:right w:val="single" w:sz="6" w:space="0" w:color="auto"/>
            </w:tcBorders>
            <w:shd w:val="clear" w:color="auto" w:fill="auto"/>
            <w:hideMark/>
          </w:tcPr>
          <w:p w14:paraId="6667157C" w14:textId="417C3AFD" w:rsidR="76D58E3F" w:rsidRDefault="7F465AFB" w:rsidP="4FB7568D">
            <w:pPr>
              <w:rPr>
                <w:rStyle w:val="eop"/>
                <w:rFonts w:asciiTheme="minorHAnsi" w:eastAsiaTheme="minorEastAsia" w:hAnsiTheme="minorHAnsi" w:cstheme="minorBidi"/>
                <w:i/>
                <w:iCs/>
                <w:sz w:val="20"/>
                <w:szCs w:val="20"/>
              </w:rPr>
            </w:pPr>
            <w:r w:rsidRPr="4FB7568D">
              <w:rPr>
                <w:rStyle w:val="eop"/>
                <w:rFonts w:asciiTheme="minorHAnsi" w:eastAsiaTheme="minorEastAsia" w:hAnsiTheme="minorHAnsi" w:cstheme="minorBidi"/>
                <w:i/>
                <w:iCs/>
                <w:sz w:val="20"/>
                <w:szCs w:val="20"/>
              </w:rPr>
              <w:t>Optimalizácia  procesov  a podpora v oblasti zvýšenia kvality poskytovaných verejných služieb</w:t>
            </w:r>
          </w:p>
          <w:p w14:paraId="47FD60E5" w14:textId="3175B571" w:rsidR="76D58E3F" w:rsidRDefault="76D58E3F" w:rsidP="1090145B">
            <w:pPr>
              <w:rPr>
                <w:rFonts w:ascii="Segoe UI" w:eastAsia="Segoe UI" w:hAnsi="Segoe UI" w:cs="Segoe UI"/>
                <w:color w:val="333333"/>
                <w:sz w:val="18"/>
                <w:szCs w:val="18"/>
              </w:rPr>
            </w:pP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08109DB4" w14:textId="4B4DFB04" w:rsidR="76D58E3F" w:rsidRDefault="368F3FE1" w:rsidP="1090145B">
            <w:pPr>
              <w:rPr>
                <w:rFonts w:asciiTheme="minorHAnsi" w:eastAsiaTheme="minorEastAsia" w:hAnsiTheme="minorHAnsi" w:cstheme="minorBidi"/>
                <w:sz w:val="20"/>
                <w:szCs w:val="20"/>
              </w:rPr>
            </w:pPr>
            <w:r w:rsidRPr="1090145B">
              <w:rPr>
                <w:rFonts w:asciiTheme="minorHAnsi" w:eastAsiaTheme="minorEastAsia" w:hAnsiTheme="minorHAnsi" w:cstheme="minorBidi"/>
                <w:sz w:val="20"/>
                <w:szCs w:val="20"/>
              </w:rPr>
              <w:t xml:space="preserve">Výstup </w:t>
            </w:r>
          </w:p>
        </w:tc>
        <w:tc>
          <w:tcPr>
            <w:tcW w:w="24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1DA13A" w14:textId="30FD8485" w:rsidR="76D58E3F" w:rsidRDefault="219093CD" w:rsidP="1090145B">
            <w:pPr>
              <w:jc w:val="center"/>
              <w:rPr>
                <w:rStyle w:val="eop"/>
                <w:rFonts w:asciiTheme="minorHAnsi" w:eastAsiaTheme="minorEastAsia" w:hAnsiTheme="minorHAnsi" w:cstheme="minorBidi"/>
                <w:i/>
                <w:iCs/>
                <w:sz w:val="20"/>
                <w:szCs w:val="20"/>
              </w:rPr>
            </w:pPr>
            <w:r w:rsidRPr="1090145B">
              <w:rPr>
                <w:rStyle w:val="eop"/>
                <w:rFonts w:asciiTheme="minorHAnsi" w:eastAsiaTheme="minorEastAsia" w:hAnsiTheme="minorHAnsi" w:cstheme="minorBidi"/>
                <w:i/>
                <w:iCs/>
                <w:sz w:val="20"/>
                <w:szCs w:val="20"/>
              </w:rPr>
              <w:t>RC014 Používatelia nových a vylepšených verejných digitálnych služieb, produktov a procesov</w:t>
            </w:r>
          </w:p>
        </w:tc>
        <w:tc>
          <w:tcPr>
            <w:tcW w:w="1335" w:type="dxa"/>
            <w:tcBorders>
              <w:top w:val="single" w:sz="6" w:space="0" w:color="auto"/>
              <w:left w:val="single" w:sz="6" w:space="0" w:color="auto"/>
              <w:bottom w:val="single" w:sz="6" w:space="0" w:color="auto"/>
              <w:right w:val="single" w:sz="6" w:space="0" w:color="auto"/>
            </w:tcBorders>
            <w:shd w:val="clear" w:color="auto" w:fill="auto"/>
          </w:tcPr>
          <w:p w14:paraId="084E4059" w14:textId="4BAFB16A" w:rsidR="76D58E3F" w:rsidRDefault="38323A63" w:rsidP="1090145B">
            <w:pPr>
              <w:jc w:val="center"/>
              <w:rPr>
                <w:rFonts w:asciiTheme="minorHAnsi" w:eastAsiaTheme="minorEastAsia" w:hAnsiTheme="minorHAnsi" w:cstheme="minorBidi"/>
                <w:i/>
                <w:iCs/>
                <w:sz w:val="20"/>
                <w:szCs w:val="20"/>
              </w:rPr>
            </w:pPr>
            <w:r w:rsidRPr="1090145B">
              <w:rPr>
                <w:rFonts w:asciiTheme="minorHAnsi" w:eastAsiaTheme="minorEastAsia" w:hAnsiTheme="minorHAnsi" w:cstheme="minorBidi"/>
                <w:i/>
                <w:iCs/>
                <w:sz w:val="20"/>
                <w:szCs w:val="20"/>
              </w:rPr>
              <w:t xml:space="preserve">Verejné inštitúcie </w:t>
            </w:r>
          </w:p>
        </w:tc>
        <w:tc>
          <w:tcPr>
            <w:tcW w:w="1642" w:type="dxa"/>
            <w:tcBorders>
              <w:top w:val="single" w:sz="6" w:space="0" w:color="auto"/>
              <w:left w:val="single" w:sz="6" w:space="0" w:color="auto"/>
              <w:bottom w:val="single" w:sz="6" w:space="0" w:color="auto"/>
              <w:right w:val="single" w:sz="6" w:space="0" w:color="auto"/>
            </w:tcBorders>
            <w:shd w:val="clear" w:color="auto" w:fill="auto"/>
            <w:vAlign w:val="center"/>
          </w:tcPr>
          <w:p w14:paraId="143B5F7D" w14:textId="1A9BB601" w:rsidR="76D58E3F" w:rsidRDefault="3D82238C" w:rsidP="1090145B">
            <w:pPr>
              <w:jc w:val="center"/>
              <w:rPr>
                <w:rFonts w:asciiTheme="minorHAnsi" w:eastAsiaTheme="minorEastAsia" w:hAnsiTheme="minorHAnsi" w:cstheme="minorBidi"/>
                <w:i/>
                <w:iCs/>
                <w:sz w:val="20"/>
                <w:szCs w:val="20"/>
              </w:rPr>
            </w:pPr>
            <w:r w:rsidRPr="1090145B">
              <w:rPr>
                <w:rFonts w:asciiTheme="minorHAnsi" w:eastAsiaTheme="minorEastAsia" w:hAnsiTheme="minorHAnsi" w:cstheme="minorBidi"/>
                <w:i/>
                <w:iCs/>
                <w:sz w:val="20"/>
                <w:szCs w:val="20"/>
              </w:rPr>
              <w:t>1</w:t>
            </w:r>
          </w:p>
        </w:tc>
      </w:tr>
      <w:tr w:rsidR="1090145B" w14:paraId="1310A033" w14:textId="77777777" w:rsidTr="7698E08B">
        <w:trPr>
          <w:trHeight w:val="355"/>
        </w:trPr>
        <w:tc>
          <w:tcPr>
            <w:tcW w:w="2405" w:type="dxa"/>
            <w:tcBorders>
              <w:top w:val="single" w:sz="6" w:space="0" w:color="auto"/>
              <w:left w:val="single" w:sz="6" w:space="0" w:color="auto"/>
              <w:bottom w:val="single" w:sz="6" w:space="0" w:color="auto"/>
              <w:right w:val="single" w:sz="6" w:space="0" w:color="auto"/>
            </w:tcBorders>
            <w:shd w:val="clear" w:color="auto" w:fill="auto"/>
            <w:hideMark/>
          </w:tcPr>
          <w:p w14:paraId="50029873" w14:textId="7CE98BD7" w:rsidR="6EBBF6BD" w:rsidRDefault="6833F2B7" w:rsidP="1090145B">
            <w:pPr>
              <w:jc w:val="center"/>
              <w:rPr>
                <w:rStyle w:val="eop"/>
                <w:rFonts w:asciiTheme="minorHAnsi" w:eastAsiaTheme="minorEastAsia" w:hAnsiTheme="minorHAnsi" w:cstheme="minorBidi"/>
                <w:i/>
                <w:iCs/>
                <w:sz w:val="20"/>
                <w:szCs w:val="20"/>
              </w:rPr>
            </w:pPr>
            <w:r w:rsidRPr="1090145B">
              <w:rPr>
                <w:rStyle w:val="eop"/>
                <w:rFonts w:asciiTheme="minorHAnsi" w:eastAsiaTheme="minorEastAsia" w:hAnsiTheme="minorHAnsi" w:cstheme="minorBidi"/>
                <w:i/>
                <w:iCs/>
                <w:sz w:val="20"/>
                <w:szCs w:val="20"/>
              </w:rPr>
              <w:t>Optimalizácia  procesov  a podpora v oblasti zvýšenia kvality poskytovaných verejných služieb</w:t>
            </w:r>
          </w:p>
          <w:p w14:paraId="37B65E73" w14:textId="779240A3" w:rsidR="1090145B" w:rsidRDefault="1090145B" w:rsidP="1090145B">
            <w:pPr>
              <w:rPr>
                <w:rFonts w:ascii="Segoe UI" w:eastAsia="Segoe UI" w:hAnsi="Segoe UI" w:cs="Segoe UI"/>
                <w:color w:val="333333"/>
                <w:sz w:val="18"/>
                <w:szCs w:val="18"/>
              </w:rPr>
            </w:pP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0765DD17" w14:textId="4241DD5F" w:rsidR="3D82238C" w:rsidRDefault="3D82238C" w:rsidP="1090145B">
            <w:pPr>
              <w:rPr>
                <w:rFonts w:asciiTheme="minorHAnsi" w:eastAsiaTheme="minorEastAsia" w:hAnsiTheme="minorHAnsi" w:cstheme="minorBidi"/>
                <w:sz w:val="20"/>
                <w:szCs w:val="20"/>
              </w:rPr>
            </w:pPr>
            <w:r w:rsidRPr="1090145B">
              <w:rPr>
                <w:rFonts w:asciiTheme="minorHAnsi" w:eastAsiaTheme="minorEastAsia" w:hAnsiTheme="minorHAnsi" w:cstheme="minorBidi"/>
                <w:sz w:val="20"/>
                <w:szCs w:val="20"/>
              </w:rPr>
              <w:t xml:space="preserve">Výsledok </w:t>
            </w:r>
          </w:p>
        </w:tc>
        <w:tc>
          <w:tcPr>
            <w:tcW w:w="242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19015C" w14:textId="1F3BA3DA" w:rsidR="3D82238C" w:rsidRDefault="3D82238C" w:rsidP="1090145B">
            <w:pPr>
              <w:jc w:val="center"/>
              <w:rPr>
                <w:rStyle w:val="eop"/>
                <w:rFonts w:asciiTheme="minorHAnsi" w:eastAsiaTheme="minorEastAsia" w:hAnsiTheme="minorHAnsi" w:cstheme="minorBidi"/>
                <w:i/>
                <w:iCs/>
                <w:sz w:val="20"/>
                <w:szCs w:val="20"/>
              </w:rPr>
            </w:pPr>
            <w:r w:rsidRPr="1090145B">
              <w:rPr>
                <w:rStyle w:val="eop"/>
                <w:rFonts w:asciiTheme="minorHAnsi" w:eastAsiaTheme="minorEastAsia" w:hAnsiTheme="minorHAnsi" w:cstheme="minorBidi"/>
                <w:i/>
                <w:iCs/>
                <w:sz w:val="20"/>
                <w:szCs w:val="20"/>
              </w:rPr>
              <w:t>RCR11 Používatelia nových a vylepšených verejných digitálnych služieb, produktov a procesov</w:t>
            </w:r>
          </w:p>
        </w:tc>
        <w:tc>
          <w:tcPr>
            <w:tcW w:w="1335" w:type="dxa"/>
            <w:tcBorders>
              <w:top w:val="single" w:sz="6" w:space="0" w:color="auto"/>
              <w:left w:val="single" w:sz="6" w:space="0" w:color="auto"/>
              <w:bottom w:val="single" w:sz="6" w:space="0" w:color="auto"/>
              <w:right w:val="single" w:sz="6" w:space="0" w:color="auto"/>
            </w:tcBorders>
            <w:shd w:val="clear" w:color="auto" w:fill="auto"/>
          </w:tcPr>
          <w:p w14:paraId="4B05DA06" w14:textId="6181FF5F" w:rsidR="3D82238C" w:rsidRDefault="3D82238C" w:rsidP="1090145B">
            <w:pPr>
              <w:jc w:val="center"/>
              <w:rPr>
                <w:rFonts w:asciiTheme="minorHAnsi" w:eastAsiaTheme="minorEastAsia" w:hAnsiTheme="minorHAnsi" w:cstheme="minorBidi"/>
                <w:i/>
                <w:iCs/>
                <w:sz w:val="20"/>
                <w:szCs w:val="20"/>
              </w:rPr>
            </w:pPr>
            <w:r w:rsidRPr="1090145B">
              <w:rPr>
                <w:rFonts w:asciiTheme="minorHAnsi" w:eastAsiaTheme="minorEastAsia" w:hAnsiTheme="minorHAnsi" w:cstheme="minorBidi"/>
                <w:i/>
                <w:iCs/>
                <w:sz w:val="20"/>
                <w:szCs w:val="20"/>
              </w:rPr>
              <w:t xml:space="preserve">Používatelia/rok </w:t>
            </w:r>
          </w:p>
        </w:tc>
        <w:tc>
          <w:tcPr>
            <w:tcW w:w="1642" w:type="dxa"/>
            <w:tcBorders>
              <w:top w:val="single" w:sz="6" w:space="0" w:color="auto"/>
              <w:left w:val="single" w:sz="6" w:space="0" w:color="auto"/>
              <w:bottom w:val="single" w:sz="6" w:space="0" w:color="auto"/>
              <w:right w:val="single" w:sz="6" w:space="0" w:color="auto"/>
            </w:tcBorders>
            <w:shd w:val="clear" w:color="auto" w:fill="auto"/>
            <w:vAlign w:val="center"/>
          </w:tcPr>
          <w:p w14:paraId="7D736B1D" w14:textId="3FAE5D72" w:rsidR="1090145B" w:rsidRDefault="76F2D44D" w:rsidP="7698E08B">
            <w:pPr>
              <w:jc w:val="center"/>
              <w:rPr>
                <w:rFonts w:asciiTheme="minorHAnsi" w:eastAsiaTheme="minorEastAsia" w:hAnsiTheme="minorHAnsi" w:cstheme="minorBidi"/>
                <w:i/>
                <w:iCs/>
                <w:sz w:val="20"/>
                <w:szCs w:val="20"/>
              </w:rPr>
            </w:pPr>
            <w:r w:rsidRPr="7698E08B">
              <w:rPr>
                <w:rFonts w:asciiTheme="minorHAnsi" w:eastAsiaTheme="minorEastAsia" w:hAnsiTheme="minorHAnsi" w:cstheme="minorBidi"/>
                <w:i/>
                <w:iCs/>
                <w:sz w:val="20"/>
                <w:szCs w:val="20"/>
              </w:rPr>
              <w:t>6,25 mil.</w:t>
            </w:r>
          </w:p>
        </w:tc>
      </w:tr>
    </w:tbl>
    <w:p w14:paraId="4257964C" w14:textId="5F780500" w:rsidR="00F7F240" w:rsidRDefault="00F7F240" w:rsidP="76D58E3F"/>
    <w:p w14:paraId="08041A11" w14:textId="6A3BAE05" w:rsidR="00F7F240" w:rsidRDefault="00F7F240" w:rsidP="63552336">
      <w:pPr>
        <w:rPr>
          <w:rFonts w:ascii="Calibri" w:eastAsia="Calibri" w:hAnsi="Calibri" w:cs="Calibri"/>
          <w:i/>
          <w:iCs/>
        </w:rPr>
      </w:pPr>
      <w:r w:rsidRPr="63552336">
        <w:rPr>
          <w:rFonts w:ascii="Calibri" w:eastAsia="Calibri" w:hAnsi="Calibri" w:cs="Calibri"/>
          <w:i/>
          <w:iCs/>
        </w:rPr>
        <w:t>V prípade viacerých cieľov projektu / aktivít / merateľných ukazovateľov projektu, doplňte údaje za každý cieľ / aktivitu / merateľný ukazovateľ projektu osobitne.</w:t>
      </w:r>
    </w:p>
    <w:p w14:paraId="037BB161" w14:textId="5743CEDB" w:rsidR="00F7F240" w:rsidRDefault="00F7F240" w:rsidP="76D58E3F">
      <w:pPr>
        <w:jc w:val="both"/>
        <w:rPr>
          <w:rFonts w:ascii="Calibri" w:eastAsia="Calibri" w:hAnsi="Calibri" w:cs="Calibri"/>
          <w:i/>
          <w:iCs/>
        </w:rPr>
      </w:pPr>
      <w:r w:rsidRPr="76D58E3F">
        <w:rPr>
          <w:rFonts w:ascii="Calibri" w:eastAsia="Calibri" w:hAnsi="Calibri" w:cs="Calibri"/>
          <w:i/>
          <w:iCs/>
        </w:rPr>
        <w:t xml:space="preserve"> </w:t>
      </w:r>
    </w:p>
    <w:p w14:paraId="424AA5AB" w14:textId="69B89805" w:rsidR="00F7F240" w:rsidRDefault="00F7F240" w:rsidP="76D58E3F">
      <w:pPr>
        <w:rPr>
          <w:rFonts w:ascii="Calibri" w:eastAsia="Calibri" w:hAnsi="Calibri" w:cs="Calibri"/>
          <w:i/>
          <w:iCs/>
        </w:rPr>
      </w:pPr>
      <w:r w:rsidRPr="76D58E3F">
        <w:rPr>
          <w:rFonts w:ascii="Calibri" w:eastAsia="Calibri" w:hAnsi="Calibri" w:cs="Calibri"/>
          <w:i/>
          <w:iCs/>
        </w:rPr>
        <w:t>Uveďte zoznam iných údajov projektu (ak je to relevantné).</w:t>
      </w:r>
    </w:p>
    <w:tbl>
      <w:tblPr>
        <w:tblStyle w:val="Mriekatabuky"/>
        <w:tblW w:w="9635" w:type="dxa"/>
        <w:tblInd w:w="0" w:type="dxa"/>
        <w:tblLayout w:type="fixed"/>
        <w:tblLook w:val="04A0" w:firstRow="1" w:lastRow="0" w:firstColumn="1" w:lastColumn="0" w:noHBand="0" w:noVBand="1"/>
      </w:tblPr>
      <w:tblGrid>
        <w:gridCol w:w="7999"/>
        <w:gridCol w:w="1636"/>
      </w:tblGrid>
      <w:tr w:rsidR="00757293" w:rsidRPr="00CB4AD9" w14:paraId="7858F9B4" w14:textId="77777777" w:rsidTr="7698E08B">
        <w:trPr>
          <w:trHeight w:val="618"/>
        </w:trPr>
        <w:tc>
          <w:tcPr>
            <w:tcW w:w="7999" w:type="dxa"/>
            <w:shd w:val="clear" w:color="auto" w:fill="FFE599" w:themeFill="accent4" w:themeFillTint="66"/>
            <w:hideMark/>
          </w:tcPr>
          <w:p w14:paraId="6DD5EA53" w14:textId="77777777" w:rsidR="00757293" w:rsidRPr="00CB4AD9" w:rsidRDefault="1DF729F4" w:rsidP="76D58E3F">
            <w:pPr>
              <w:jc w:val="center"/>
              <w:rPr>
                <w:rFonts w:asciiTheme="minorHAnsi" w:eastAsiaTheme="minorEastAsia" w:hAnsiTheme="minorHAnsi" w:cstheme="minorBidi"/>
                <w:lang w:eastAsia="en-US"/>
              </w:rPr>
            </w:pPr>
            <w:r w:rsidRPr="76D58E3F">
              <w:rPr>
                <w:rFonts w:asciiTheme="minorHAnsi" w:eastAsiaTheme="minorEastAsia" w:hAnsiTheme="minorHAnsi" w:cstheme="minorBidi"/>
                <w:lang w:eastAsia="en-US"/>
              </w:rPr>
              <w:t>Kód a názov iného údaja</w:t>
            </w:r>
          </w:p>
        </w:tc>
        <w:tc>
          <w:tcPr>
            <w:tcW w:w="1636" w:type="dxa"/>
            <w:shd w:val="clear" w:color="auto" w:fill="FFE599" w:themeFill="accent4" w:themeFillTint="66"/>
          </w:tcPr>
          <w:p w14:paraId="428B62C5" w14:textId="77777777" w:rsidR="00757293" w:rsidRPr="00CB4AD9" w:rsidRDefault="1DF729F4" w:rsidP="76D58E3F">
            <w:pPr>
              <w:jc w:val="center"/>
              <w:rPr>
                <w:rFonts w:asciiTheme="minorHAnsi" w:eastAsiaTheme="minorEastAsia" w:hAnsiTheme="minorHAnsi" w:cstheme="minorBidi"/>
                <w:lang w:eastAsia="en-US"/>
              </w:rPr>
            </w:pPr>
            <w:r w:rsidRPr="76D58E3F">
              <w:rPr>
                <w:rFonts w:asciiTheme="minorHAnsi" w:eastAsiaTheme="minorEastAsia" w:hAnsiTheme="minorHAnsi" w:cstheme="minorBidi"/>
                <w:lang w:eastAsia="en-US"/>
              </w:rPr>
              <w:t>Merná jednotka iného údaja</w:t>
            </w:r>
          </w:p>
        </w:tc>
      </w:tr>
      <w:tr w:rsidR="00A73EB1" w:rsidRPr="00CB4AD9" w14:paraId="30B25B2F" w14:textId="77777777" w:rsidTr="7698E08B">
        <w:trPr>
          <w:trHeight w:val="355"/>
        </w:trPr>
        <w:tc>
          <w:tcPr>
            <w:tcW w:w="7999" w:type="dxa"/>
            <w:shd w:val="clear" w:color="auto" w:fill="auto"/>
          </w:tcPr>
          <w:p w14:paraId="08705BF1" w14:textId="6CC0E408" w:rsidR="00A73EB1" w:rsidRPr="00CB4AD9" w:rsidRDefault="5B2A8681" w:rsidP="7698E08B">
            <w:pPr>
              <w:rPr>
                <w:rStyle w:val="eop"/>
                <w:rFonts w:asciiTheme="minorHAnsi" w:eastAsiaTheme="minorEastAsia" w:hAnsiTheme="minorHAnsi" w:cstheme="minorBidi"/>
                <w:i/>
                <w:iCs/>
                <w:sz w:val="20"/>
                <w:szCs w:val="20"/>
              </w:rPr>
            </w:pPr>
            <w:r w:rsidRPr="7698E08B">
              <w:rPr>
                <w:rStyle w:val="eop"/>
                <w:rFonts w:asciiTheme="minorHAnsi" w:eastAsiaTheme="minorEastAsia" w:hAnsiTheme="minorHAnsi" w:cstheme="minorBidi"/>
                <w:i/>
                <w:iCs/>
                <w:sz w:val="20"/>
                <w:szCs w:val="20"/>
              </w:rPr>
              <w:t>NKIVS 2021 - Prioritná os 2 Digitálna a dátová transformácia</w:t>
            </w:r>
          </w:p>
        </w:tc>
        <w:tc>
          <w:tcPr>
            <w:tcW w:w="1636" w:type="dxa"/>
          </w:tcPr>
          <w:p w14:paraId="5983CF3E" w14:textId="13368455" w:rsidR="00A73EB1" w:rsidRPr="00CB4AD9" w:rsidRDefault="50F5F33B" w:rsidP="7698E08B">
            <w:pPr>
              <w:rPr>
                <w:rFonts w:asciiTheme="minorHAnsi" w:eastAsiaTheme="minorEastAsia" w:hAnsiTheme="minorHAnsi" w:cstheme="minorBidi"/>
                <w:i/>
                <w:iCs/>
                <w:lang w:eastAsia="en-US"/>
              </w:rPr>
            </w:pPr>
            <w:r w:rsidRPr="7698E08B">
              <w:rPr>
                <w:rFonts w:asciiTheme="minorHAnsi" w:eastAsiaTheme="minorEastAsia" w:hAnsiTheme="minorHAnsi" w:cstheme="minorBidi"/>
                <w:i/>
                <w:iCs/>
                <w:lang w:eastAsia="en-US"/>
              </w:rPr>
              <w:t>počet/42</w:t>
            </w:r>
          </w:p>
        </w:tc>
      </w:tr>
    </w:tbl>
    <w:p w14:paraId="3B848D20" w14:textId="77777777" w:rsidR="00E03F8D" w:rsidRDefault="00E03F8D" w:rsidP="00E03F8D">
      <w:pPr>
        <w:pStyle w:val="paragraph"/>
        <w:tabs>
          <w:tab w:val="left" w:pos="851"/>
          <w:tab w:val="center" w:pos="3119"/>
        </w:tabs>
        <w:spacing w:before="0" w:beforeAutospacing="0" w:after="0" w:afterAutospacing="0" w:line="276" w:lineRule="auto"/>
        <w:jc w:val="both"/>
        <w:rPr>
          <w:rStyle w:val="normaltextrun"/>
          <w:rFonts w:asciiTheme="minorHAnsi" w:eastAsiaTheme="minorEastAsia" w:hAnsiTheme="minorHAnsi" w:cstheme="minorBidi"/>
        </w:rPr>
      </w:pPr>
    </w:p>
    <w:p w14:paraId="29BD82C8" w14:textId="3E5AC6AC" w:rsidR="00AC67E6" w:rsidRPr="00CB4AD9" w:rsidRDefault="50F5F33B" w:rsidP="00E03F8D">
      <w:pPr>
        <w:pStyle w:val="paragraph"/>
        <w:tabs>
          <w:tab w:val="left" w:pos="851"/>
          <w:tab w:val="center" w:pos="3119"/>
        </w:tabs>
        <w:spacing w:before="0" w:beforeAutospacing="0" w:after="0" w:afterAutospacing="0" w:line="276" w:lineRule="auto"/>
        <w:jc w:val="both"/>
        <w:rPr>
          <w:rStyle w:val="normaltextrun"/>
          <w:rFonts w:asciiTheme="minorHAnsi" w:eastAsiaTheme="minorEastAsia" w:hAnsiTheme="minorHAnsi" w:cstheme="minorBidi"/>
        </w:rPr>
      </w:pPr>
      <w:r w:rsidRPr="7698E08B">
        <w:rPr>
          <w:rStyle w:val="normaltextrun"/>
          <w:rFonts w:asciiTheme="minorHAnsi" w:eastAsiaTheme="minorEastAsia" w:hAnsiTheme="minorHAnsi" w:cstheme="minorBidi"/>
        </w:rPr>
        <w:t>C</w:t>
      </w:r>
      <w:r w:rsidR="77246EB5" w:rsidRPr="7698E08B">
        <w:rPr>
          <w:rStyle w:val="normaltextrun"/>
          <w:rFonts w:asciiTheme="minorHAnsi" w:eastAsiaTheme="minorEastAsia" w:hAnsiTheme="minorHAnsi" w:cstheme="minorBidi"/>
        </w:rPr>
        <w:t>ieľom projektu je odbúrať nutnosť tlače, ktorá sa využíva v súčasnom stave aj pri elektronickom podaní, kde je celá dokumentácia aj v papierovej forme. Z tohto dôvodu sa uvažuje s nulovými nákladmi na materiál, ak je to legislatívne možné a služba to umožňuje.</w:t>
      </w:r>
    </w:p>
    <w:p w14:paraId="536A1D55" w14:textId="3F96A03F" w:rsidR="00AC67E6" w:rsidRPr="00CB4AD9" w:rsidRDefault="00AC67E6" w:rsidP="00E03F8D">
      <w:pPr>
        <w:tabs>
          <w:tab w:val="left" w:pos="851"/>
          <w:tab w:val="center" w:pos="3119"/>
        </w:tabs>
        <w:spacing w:line="276" w:lineRule="auto"/>
        <w:jc w:val="both"/>
        <w:rPr>
          <w:rFonts w:ascii="Tahoma" w:eastAsia="Tahoma" w:hAnsi="Tahoma" w:cs="Tahoma"/>
          <w:color w:val="881798"/>
          <w:sz w:val="16"/>
          <w:szCs w:val="16"/>
        </w:rPr>
      </w:pPr>
    </w:p>
    <w:p w14:paraId="05D1E5F8" w14:textId="77777777" w:rsidR="00376BDC" w:rsidRDefault="77246EB5" w:rsidP="00376BDC">
      <w:pPr>
        <w:pStyle w:val="paragraph"/>
        <w:tabs>
          <w:tab w:val="left" w:pos="851"/>
          <w:tab w:val="center" w:pos="3119"/>
        </w:tabs>
        <w:spacing w:before="0" w:beforeAutospacing="0" w:after="0" w:afterAutospacing="0" w:line="276" w:lineRule="auto"/>
        <w:jc w:val="both"/>
        <w:rPr>
          <w:rStyle w:val="normaltextrun"/>
          <w:rFonts w:asciiTheme="minorHAnsi" w:eastAsiaTheme="minorEastAsia" w:hAnsiTheme="minorHAnsi" w:cstheme="minorBidi"/>
        </w:rPr>
      </w:pPr>
      <w:r w:rsidRPr="7698E08B">
        <w:rPr>
          <w:rStyle w:val="normaltextrun"/>
          <w:rFonts w:asciiTheme="minorHAnsi" w:eastAsiaTheme="minorEastAsia" w:hAnsiTheme="minorHAnsi" w:cstheme="minorBidi"/>
        </w:rPr>
        <w:t>Tieto systémy budú integrálnou súčasťou e-Governmentu podľa platnej NKIVS</w:t>
      </w:r>
      <w:r w:rsidR="00376BDC">
        <w:rPr>
          <w:rStyle w:val="normaltextrun"/>
          <w:rFonts w:asciiTheme="minorHAnsi" w:eastAsiaTheme="minorEastAsia" w:hAnsiTheme="minorHAnsi" w:cstheme="minorBidi"/>
        </w:rPr>
        <w:t xml:space="preserve"> 2021 </w:t>
      </w:r>
      <w:r w:rsidRPr="7698E08B">
        <w:rPr>
          <w:rStyle w:val="normaltextrun"/>
          <w:rFonts w:asciiTheme="minorHAnsi" w:eastAsiaTheme="minorEastAsia" w:hAnsiTheme="minorHAnsi" w:cstheme="minorBidi"/>
        </w:rPr>
        <w:t xml:space="preserve">. </w:t>
      </w:r>
    </w:p>
    <w:p w14:paraId="1AF48DCE" w14:textId="78425EBE" w:rsidR="00AC67E6" w:rsidRPr="00CB4AD9" w:rsidRDefault="77246EB5" w:rsidP="00376BDC">
      <w:pPr>
        <w:pStyle w:val="paragraph"/>
        <w:tabs>
          <w:tab w:val="left" w:pos="851"/>
          <w:tab w:val="center" w:pos="3119"/>
        </w:tabs>
        <w:spacing w:before="0" w:beforeAutospacing="0" w:after="0" w:afterAutospacing="0" w:line="276" w:lineRule="auto"/>
        <w:jc w:val="both"/>
        <w:rPr>
          <w:rStyle w:val="normaltextrun"/>
          <w:rFonts w:asciiTheme="minorHAnsi" w:eastAsiaTheme="minorEastAsia" w:hAnsiTheme="minorHAnsi" w:cstheme="minorBidi"/>
        </w:rPr>
      </w:pPr>
      <w:r w:rsidRPr="7698E08B">
        <w:rPr>
          <w:rStyle w:val="normaltextrun"/>
          <w:rFonts w:asciiTheme="minorHAnsi" w:eastAsiaTheme="minorEastAsia" w:hAnsiTheme="minorHAnsi" w:cstheme="minorBidi"/>
        </w:rPr>
        <w:t xml:space="preserve">Znamená to, že budú napĺňať stanovené architektonické princípy a budú integrované </w:t>
      </w:r>
      <w:r w:rsidR="00376BDC">
        <w:rPr>
          <w:rStyle w:val="normaltextrun"/>
          <w:rFonts w:asciiTheme="minorHAnsi" w:eastAsiaTheme="minorEastAsia" w:hAnsiTheme="minorHAnsi" w:cstheme="minorBidi"/>
        </w:rPr>
        <w:t xml:space="preserve">                                </w:t>
      </w:r>
      <w:r w:rsidRPr="7698E08B">
        <w:rPr>
          <w:rStyle w:val="normaltextrun"/>
          <w:rFonts w:asciiTheme="minorHAnsi" w:eastAsiaTheme="minorEastAsia" w:hAnsiTheme="minorHAnsi" w:cstheme="minorBidi"/>
        </w:rPr>
        <w:t>s centrálnymi komponentmi podľa referenčnej architektúry a budú s</w:t>
      </w:r>
      <w:r w:rsidR="00376BDC">
        <w:rPr>
          <w:rStyle w:val="normaltextrun"/>
          <w:rFonts w:asciiTheme="minorHAnsi" w:eastAsiaTheme="minorEastAsia" w:hAnsiTheme="minorHAnsi" w:cstheme="minorBidi"/>
        </w:rPr>
        <w:t> </w:t>
      </w:r>
      <w:r w:rsidRPr="7698E08B">
        <w:rPr>
          <w:rStyle w:val="normaltextrun"/>
          <w:rFonts w:asciiTheme="minorHAnsi" w:eastAsiaTheme="minorEastAsia" w:hAnsiTheme="minorHAnsi" w:cstheme="minorBidi"/>
        </w:rPr>
        <w:t>prostredím</w:t>
      </w:r>
      <w:r w:rsidR="00376BDC">
        <w:rPr>
          <w:rStyle w:val="normaltextrun"/>
          <w:rFonts w:asciiTheme="minorHAnsi" w:eastAsiaTheme="minorEastAsia" w:hAnsiTheme="minorHAnsi" w:cstheme="minorBidi"/>
        </w:rPr>
        <w:t xml:space="preserve">                                           </w:t>
      </w:r>
      <w:r w:rsidRPr="7698E08B">
        <w:rPr>
          <w:rStyle w:val="normaltextrun"/>
          <w:rFonts w:asciiTheme="minorHAnsi" w:eastAsiaTheme="minorEastAsia" w:hAnsiTheme="minorHAnsi" w:cstheme="minorBidi"/>
        </w:rPr>
        <w:t xml:space="preserve"> e-Governmentu plne kompatibilné. Systémy budú navrhnuté flexibilne, s dôrazom na čo najnižšie náklady na udržateľnosť riešenia a s prihliadnutím na prioritnú os:</w:t>
      </w:r>
    </w:p>
    <w:p w14:paraId="3815AE08" w14:textId="705B81A6" w:rsidR="00AC67E6" w:rsidRPr="00CB4AD9" w:rsidRDefault="00AC67E6" w:rsidP="00376BDC">
      <w:pPr>
        <w:pStyle w:val="paragraph"/>
        <w:tabs>
          <w:tab w:val="left" w:pos="851"/>
          <w:tab w:val="center" w:pos="3119"/>
        </w:tabs>
        <w:spacing w:before="0" w:beforeAutospacing="0" w:after="0" w:afterAutospacing="0" w:line="276" w:lineRule="auto"/>
        <w:ind w:left="708"/>
        <w:jc w:val="both"/>
        <w:rPr>
          <w:rStyle w:val="normaltextrun"/>
          <w:rFonts w:asciiTheme="minorHAnsi" w:eastAsiaTheme="minorEastAsia" w:hAnsiTheme="minorHAnsi" w:cstheme="minorBidi"/>
        </w:rPr>
      </w:pPr>
    </w:p>
    <w:p w14:paraId="72376B7A" w14:textId="77777777" w:rsidR="00376BDC" w:rsidRDefault="77246EB5" w:rsidP="00376BDC">
      <w:pPr>
        <w:pStyle w:val="paragraph"/>
        <w:tabs>
          <w:tab w:val="left" w:pos="851"/>
          <w:tab w:val="center" w:pos="3119"/>
        </w:tabs>
        <w:spacing w:before="0" w:beforeAutospacing="0" w:after="0" w:afterAutospacing="0" w:line="276" w:lineRule="auto"/>
        <w:jc w:val="both"/>
        <w:rPr>
          <w:rStyle w:val="normaltextrun"/>
          <w:rFonts w:asciiTheme="minorHAnsi" w:eastAsiaTheme="minorEastAsia" w:hAnsiTheme="minorHAnsi" w:cstheme="minorBidi"/>
          <w:b/>
          <w:bCs/>
        </w:rPr>
      </w:pPr>
      <w:r w:rsidRPr="234293E8">
        <w:rPr>
          <w:rStyle w:val="normaltextrun"/>
          <w:rFonts w:asciiTheme="minorHAnsi" w:eastAsiaTheme="minorEastAsia" w:hAnsiTheme="minorHAnsi" w:cstheme="minorBidi"/>
          <w:b/>
          <w:bCs/>
        </w:rPr>
        <w:t xml:space="preserve">Prioritná os 2 - Cieľ </w:t>
      </w:r>
      <w:r w:rsidR="00376BDC">
        <w:rPr>
          <w:rStyle w:val="normaltextrun"/>
          <w:rFonts w:asciiTheme="minorHAnsi" w:eastAsiaTheme="minorEastAsia" w:hAnsiTheme="minorHAnsi" w:cstheme="minorBidi"/>
          <w:b/>
          <w:bCs/>
        </w:rPr>
        <w:t xml:space="preserve">: </w:t>
      </w:r>
    </w:p>
    <w:p w14:paraId="2858E6BD" w14:textId="74DF6F13" w:rsidR="00AC67E6" w:rsidRDefault="77246EB5" w:rsidP="00376BDC">
      <w:pPr>
        <w:pStyle w:val="paragraph"/>
        <w:tabs>
          <w:tab w:val="left" w:pos="851"/>
          <w:tab w:val="center" w:pos="3119"/>
        </w:tabs>
        <w:spacing w:before="0" w:beforeAutospacing="0" w:after="0" w:afterAutospacing="0" w:line="276" w:lineRule="auto"/>
        <w:jc w:val="both"/>
        <w:rPr>
          <w:rStyle w:val="normaltextrun"/>
          <w:rFonts w:asciiTheme="minorHAnsi" w:eastAsiaTheme="minorEastAsia" w:hAnsiTheme="minorHAnsi" w:cstheme="minorBidi"/>
        </w:rPr>
      </w:pPr>
      <w:r w:rsidRPr="00376BDC">
        <w:rPr>
          <w:rStyle w:val="normaltextrun"/>
          <w:rFonts w:asciiTheme="minorHAnsi" w:eastAsiaTheme="minorEastAsia" w:hAnsiTheme="minorHAnsi" w:cstheme="minorBidi"/>
          <w:b/>
        </w:rPr>
        <w:t>Digitálna a dátová transformácia</w:t>
      </w:r>
      <w:r w:rsidRPr="234293E8">
        <w:rPr>
          <w:rStyle w:val="normaltextrun"/>
          <w:rFonts w:asciiTheme="minorHAnsi" w:eastAsiaTheme="minorEastAsia" w:hAnsiTheme="minorHAnsi" w:cstheme="minorBidi"/>
        </w:rPr>
        <w:t xml:space="preserve"> - postupy, ktoré budú nezávislé na procesoch papierového sveta a budú v plnom rozsahu využívať možnosti digitálnych technológií a zdieľanie údajov.</w:t>
      </w:r>
      <w:r w:rsidR="6BCB6DDD" w:rsidRPr="234293E8">
        <w:rPr>
          <w:rStyle w:val="normaltextrun"/>
          <w:rFonts w:asciiTheme="minorHAnsi" w:eastAsiaTheme="minorEastAsia" w:hAnsiTheme="minorHAnsi" w:cstheme="minorBidi"/>
        </w:rPr>
        <w:t xml:space="preserve"> </w:t>
      </w:r>
    </w:p>
    <w:p w14:paraId="4AB660AD" w14:textId="77777777" w:rsidR="00376BDC" w:rsidRPr="00CB4AD9" w:rsidRDefault="00376BDC" w:rsidP="00376BDC">
      <w:pPr>
        <w:pStyle w:val="paragraph"/>
        <w:tabs>
          <w:tab w:val="left" w:pos="851"/>
          <w:tab w:val="center" w:pos="3119"/>
        </w:tabs>
        <w:spacing w:before="0" w:beforeAutospacing="0" w:after="0" w:afterAutospacing="0" w:line="276" w:lineRule="auto"/>
        <w:ind w:left="708"/>
        <w:jc w:val="both"/>
        <w:rPr>
          <w:rStyle w:val="normaltextrun"/>
          <w:rFonts w:asciiTheme="minorHAnsi" w:eastAsiaTheme="minorEastAsia" w:hAnsiTheme="minorHAnsi" w:cstheme="minorBidi"/>
        </w:rPr>
      </w:pPr>
    </w:p>
    <w:p w14:paraId="712A1C96" w14:textId="7BCB80E2" w:rsidR="234293E8" w:rsidRDefault="6BCB6DDD" w:rsidP="234293E8">
      <w:pPr>
        <w:pStyle w:val="paragraph"/>
        <w:tabs>
          <w:tab w:val="left" w:pos="851"/>
          <w:tab w:val="center" w:pos="3119"/>
        </w:tabs>
        <w:spacing w:before="0" w:beforeAutospacing="0" w:after="0" w:afterAutospacing="0"/>
        <w:jc w:val="both"/>
        <w:rPr>
          <w:rStyle w:val="normaltextrun"/>
          <w:rFonts w:asciiTheme="minorHAnsi" w:eastAsiaTheme="minorEastAsia" w:hAnsiTheme="minorHAnsi" w:cstheme="minorBidi"/>
          <w:b/>
          <w:bCs/>
        </w:rPr>
      </w:pPr>
      <w:r w:rsidRPr="234293E8">
        <w:rPr>
          <w:rStyle w:val="normaltextrun"/>
          <w:rFonts w:asciiTheme="minorHAnsi" w:eastAsiaTheme="minorEastAsia" w:hAnsiTheme="minorHAnsi" w:cstheme="minorBidi"/>
          <w:b/>
          <w:bCs/>
        </w:rPr>
        <w:t>Názov cieľa</w:t>
      </w:r>
      <w:r w:rsidR="00376BDC">
        <w:rPr>
          <w:rStyle w:val="normaltextrun"/>
          <w:rFonts w:asciiTheme="minorHAnsi" w:eastAsiaTheme="minorEastAsia" w:hAnsiTheme="minorHAnsi" w:cstheme="minorBidi"/>
          <w:b/>
          <w:bCs/>
        </w:rPr>
        <w:t xml:space="preserve"> </w:t>
      </w:r>
      <w:r w:rsidRPr="234293E8">
        <w:rPr>
          <w:rStyle w:val="normaltextrun"/>
          <w:rFonts w:asciiTheme="minorHAnsi" w:eastAsiaTheme="minorEastAsia" w:hAnsiTheme="minorHAnsi" w:cstheme="minorBidi"/>
          <w:b/>
          <w:bCs/>
        </w:rPr>
        <w:t xml:space="preserve">: </w:t>
      </w:r>
    </w:p>
    <w:p w14:paraId="67E679A6" w14:textId="569F0D04" w:rsidR="00AC67E6" w:rsidRPr="00CB4AD9" w:rsidRDefault="6BCB6DDD" w:rsidP="7698E08B">
      <w:pPr>
        <w:pStyle w:val="paragraph"/>
        <w:tabs>
          <w:tab w:val="left" w:pos="851"/>
          <w:tab w:val="center" w:pos="3119"/>
        </w:tabs>
        <w:spacing w:before="0" w:beforeAutospacing="0" w:after="0" w:afterAutospacing="0"/>
        <w:jc w:val="both"/>
        <w:rPr>
          <w:rStyle w:val="normaltextrun"/>
          <w:rFonts w:asciiTheme="minorHAnsi" w:eastAsiaTheme="minorEastAsia" w:hAnsiTheme="minorHAnsi" w:cstheme="minorBidi"/>
        </w:rPr>
      </w:pPr>
      <w:r w:rsidRPr="7698E08B">
        <w:rPr>
          <w:rStyle w:val="normaltextrun"/>
          <w:rFonts w:asciiTheme="minorHAnsi" w:eastAsiaTheme="minorEastAsia" w:hAnsiTheme="minorHAnsi" w:cstheme="minorBidi"/>
          <w:b/>
          <w:bCs/>
        </w:rPr>
        <w:t xml:space="preserve">2.1. Odstrániť bariéry digitálnej transformácie verejnej správy </w:t>
      </w:r>
      <w:r w:rsidRPr="7698E08B">
        <w:rPr>
          <w:rStyle w:val="normaltextrun"/>
          <w:rFonts w:asciiTheme="minorHAnsi" w:eastAsiaTheme="minorEastAsia" w:hAnsiTheme="minorHAnsi" w:cstheme="minorBidi"/>
        </w:rPr>
        <w:t>- optimalizovaná, vylepšená architektúra informačných systémov bude založená na zdieľaní údajov a bude poskytovať nástroje pre automatizáciu úkonov. Vybuduje sa prostredie založené na zdieľaní údajov dostupných verejnosti aj v rámci verejnej správy.</w:t>
      </w:r>
    </w:p>
    <w:p w14:paraId="544E4B8C" w14:textId="0D111A61" w:rsidR="00AC67E6" w:rsidRPr="00CB4AD9" w:rsidRDefault="6BCB6DDD" w:rsidP="7698E08B">
      <w:pPr>
        <w:pStyle w:val="paragraph"/>
        <w:tabs>
          <w:tab w:val="left" w:pos="851"/>
          <w:tab w:val="center" w:pos="3119"/>
        </w:tabs>
        <w:spacing w:before="0" w:beforeAutospacing="0" w:after="0" w:afterAutospacing="0"/>
        <w:jc w:val="both"/>
        <w:rPr>
          <w:rStyle w:val="normaltextrun"/>
          <w:rFonts w:asciiTheme="minorHAnsi" w:eastAsiaTheme="minorEastAsia" w:hAnsiTheme="minorHAnsi" w:cstheme="minorBidi"/>
        </w:rPr>
      </w:pPr>
      <w:r w:rsidRPr="7698E08B">
        <w:rPr>
          <w:rStyle w:val="normaltextrun"/>
          <w:rFonts w:asciiTheme="minorHAnsi" w:eastAsiaTheme="minorEastAsia" w:hAnsiTheme="minorHAnsi" w:cstheme="minorBidi"/>
        </w:rPr>
        <w:t>Projektu zabezpečí lepšiu výkonnosť a služby vo  verejnej správe a zároveň podporiť informačnú bezpečnosť prostredníctvom nasadenia  moderných informačných technológií" a princípov</w:t>
      </w:r>
    </w:p>
    <w:p w14:paraId="5FC9B688" w14:textId="13648075" w:rsidR="00AC67E6" w:rsidRPr="00CB4AD9" w:rsidRDefault="77246EB5" w:rsidP="7698E08B">
      <w:pPr>
        <w:pStyle w:val="paragraph"/>
        <w:tabs>
          <w:tab w:val="left" w:pos="851"/>
          <w:tab w:val="center" w:pos="3119"/>
        </w:tabs>
        <w:spacing w:before="0" w:beforeAutospacing="0" w:after="0" w:afterAutospacing="0"/>
        <w:jc w:val="both"/>
        <w:rPr>
          <w:rStyle w:val="normaltextrun"/>
          <w:rFonts w:asciiTheme="minorHAnsi" w:eastAsiaTheme="minorEastAsia" w:hAnsiTheme="minorHAnsi" w:cstheme="minorBidi"/>
        </w:rPr>
      </w:pPr>
      <w:r w:rsidRPr="7698E08B">
        <w:rPr>
          <w:rStyle w:val="normaltextrun"/>
          <w:rFonts w:asciiTheme="minorHAnsi" w:eastAsiaTheme="minorEastAsia" w:hAnsiTheme="minorHAnsi" w:cstheme="minorBidi"/>
        </w:rPr>
        <w:t xml:space="preserve">Jednotlivé systémy budú budované ako cloud aplikácie, s maximálnym využitím nelicencovaných softvérových produktov.  </w:t>
      </w:r>
    </w:p>
    <w:p w14:paraId="37CBE9DA" w14:textId="05DC782F" w:rsidR="00AC67E6" w:rsidRPr="00CB4AD9" w:rsidRDefault="77246EB5" w:rsidP="7698E08B">
      <w:pPr>
        <w:pStyle w:val="paragraph"/>
        <w:tabs>
          <w:tab w:val="left" w:pos="851"/>
          <w:tab w:val="center" w:pos="3119"/>
        </w:tabs>
        <w:spacing w:before="0" w:beforeAutospacing="0" w:after="0" w:afterAutospacing="0"/>
        <w:jc w:val="both"/>
        <w:rPr>
          <w:rStyle w:val="normaltextrun"/>
          <w:rFonts w:asciiTheme="minorHAnsi" w:eastAsiaTheme="minorEastAsia" w:hAnsiTheme="minorHAnsi" w:cstheme="minorBidi"/>
        </w:rPr>
      </w:pPr>
      <w:r w:rsidRPr="234293E8">
        <w:rPr>
          <w:rStyle w:val="normaltextrun"/>
          <w:rFonts w:asciiTheme="minorHAnsi" w:eastAsiaTheme="minorEastAsia" w:hAnsiTheme="minorHAnsi" w:cstheme="minorBidi"/>
        </w:rPr>
        <w:t>Všetky vyvíjané IS budú dodané vrátane zdrojového kódu podľa licencie EUPL (OSS licencia) pričom kód bude verejne prístupný už počas realizácie projektu.</w:t>
      </w:r>
    </w:p>
    <w:p w14:paraId="366C8F3D" w14:textId="77777777" w:rsidR="00376BDC" w:rsidRDefault="00376BDC" w:rsidP="00376BDC">
      <w:pPr>
        <w:jc w:val="both"/>
        <w:rPr>
          <w:rStyle w:val="normaltextrun"/>
          <w:rFonts w:asciiTheme="minorHAnsi" w:eastAsiaTheme="minorEastAsia" w:hAnsiTheme="minorHAnsi" w:cstheme="minorBidi"/>
        </w:rPr>
      </w:pPr>
    </w:p>
    <w:p w14:paraId="39DA6C90" w14:textId="165E3038" w:rsidR="00376BDC" w:rsidRPr="00376BDC" w:rsidRDefault="00376BDC" w:rsidP="00376BDC">
      <w:pPr>
        <w:jc w:val="both"/>
        <w:rPr>
          <w:rStyle w:val="normaltextrun"/>
          <w:rFonts w:asciiTheme="minorHAnsi" w:eastAsiaTheme="minorEastAsia" w:hAnsiTheme="minorHAnsi" w:cstheme="minorBidi"/>
        </w:rPr>
      </w:pPr>
      <w:r w:rsidRPr="00376BDC">
        <w:rPr>
          <w:rStyle w:val="normaltextrun"/>
          <w:rFonts w:asciiTheme="minorHAnsi" w:eastAsiaTheme="minorEastAsia" w:hAnsiTheme="minorHAnsi" w:cstheme="minorBidi"/>
        </w:rPr>
        <w:t>Projekt nerieši priamo optimalizáciu procesných postupov (reformu) verejnej správy, personálneho zabezpečenia a organizačného zabezpečenia, ale riešenia jednotlivých funkcionalít optimalizujú výkon existujúcich procesných postupov</w:t>
      </w:r>
      <w:r>
        <w:rPr>
          <w:rStyle w:val="normaltextrun"/>
          <w:rFonts w:asciiTheme="minorHAnsi" w:eastAsiaTheme="minorEastAsia" w:hAnsiTheme="minorHAnsi" w:cstheme="minorBidi"/>
        </w:rPr>
        <w:t>.</w:t>
      </w:r>
      <w:r w:rsidRPr="00376BDC">
        <w:rPr>
          <w:rStyle w:val="normaltextrun"/>
          <w:rFonts w:asciiTheme="minorHAnsi" w:eastAsiaTheme="minorEastAsia" w:hAnsiTheme="minorHAnsi" w:cstheme="minorBidi"/>
        </w:rPr>
        <w:t xml:space="preserve"> </w:t>
      </w:r>
    </w:p>
    <w:p w14:paraId="0B83AB81" w14:textId="77777777" w:rsidR="00376BDC" w:rsidRDefault="00376BDC" w:rsidP="00376BDC">
      <w:pPr>
        <w:pStyle w:val="paragraph"/>
        <w:tabs>
          <w:tab w:val="left" w:pos="851"/>
          <w:tab w:val="center" w:pos="3119"/>
        </w:tabs>
        <w:spacing w:before="0" w:beforeAutospacing="0" w:after="0" w:afterAutospacing="0"/>
        <w:jc w:val="both"/>
        <w:rPr>
          <w:rStyle w:val="normaltextrun"/>
          <w:rFonts w:asciiTheme="minorHAnsi" w:eastAsiaTheme="minorEastAsia" w:hAnsiTheme="minorHAnsi" w:cstheme="minorBidi"/>
        </w:rPr>
      </w:pPr>
    </w:p>
    <w:p w14:paraId="79BCB2E6" w14:textId="268BA3BE" w:rsidR="00AC67E6" w:rsidRPr="00CB4AD9" w:rsidRDefault="00AC67E6" w:rsidP="7698E08B">
      <w:pPr>
        <w:tabs>
          <w:tab w:val="left" w:pos="851"/>
          <w:tab w:val="center" w:pos="3119"/>
        </w:tabs>
        <w:jc w:val="both"/>
        <w:rPr>
          <w:rFonts w:ascii="Tahoma" w:eastAsia="Tahoma" w:hAnsi="Tahoma" w:cs="Tahoma"/>
          <w:color w:val="881798"/>
          <w:sz w:val="16"/>
          <w:szCs w:val="16"/>
        </w:rPr>
      </w:pPr>
    </w:p>
    <w:p w14:paraId="78DBF81E" w14:textId="388BB5F9" w:rsidR="00736BFC" w:rsidRDefault="339EBB56" w:rsidP="00FD4C18">
      <w:pPr>
        <w:pStyle w:val="Odsekzoznamu"/>
        <w:keepNext/>
        <w:numPr>
          <w:ilvl w:val="0"/>
          <w:numId w:val="6"/>
        </w:numPr>
        <w:rPr>
          <w:rFonts w:asciiTheme="minorHAnsi" w:eastAsiaTheme="minorEastAsia" w:hAnsiTheme="minorHAnsi" w:cstheme="minorBidi"/>
          <w:b/>
          <w:bCs/>
          <w:lang w:eastAsia="en-US"/>
        </w:rPr>
      </w:pPr>
      <w:r w:rsidRPr="76D58E3F">
        <w:rPr>
          <w:rFonts w:asciiTheme="minorHAnsi" w:eastAsiaTheme="minorEastAsia" w:hAnsiTheme="minorHAnsi" w:cstheme="minorBidi"/>
          <w:b/>
          <w:bCs/>
          <w:lang w:eastAsia="en-US"/>
        </w:rPr>
        <w:lastRenderedPageBreak/>
        <w:t>Prínosy, ktoré sa dajú očakávať pre cieľové skupiny (ak je to relevantné)</w:t>
      </w:r>
    </w:p>
    <w:p w14:paraId="62D0E167" w14:textId="77777777" w:rsidR="00376BDC" w:rsidRPr="00CB4AD9" w:rsidRDefault="00376BDC" w:rsidP="00376BDC">
      <w:pPr>
        <w:pStyle w:val="Odsekzoznamu"/>
        <w:keepNext/>
        <w:rPr>
          <w:rFonts w:asciiTheme="minorHAnsi" w:eastAsiaTheme="minorEastAsia" w:hAnsiTheme="minorHAnsi" w:cstheme="minorBidi"/>
          <w:b/>
          <w:bCs/>
          <w:lang w:eastAsia="en-US"/>
        </w:rPr>
      </w:pPr>
    </w:p>
    <w:tbl>
      <w:tblPr>
        <w:tblStyle w:val="Mriekatabuky"/>
        <w:tblW w:w="9990" w:type="dxa"/>
        <w:tblInd w:w="0" w:type="dxa"/>
        <w:tblLayout w:type="fixed"/>
        <w:tblLook w:val="04A0" w:firstRow="1" w:lastRow="0" w:firstColumn="1" w:lastColumn="0" w:noHBand="0" w:noVBand="1"/>
      </w:tblPr>
      <w:tblGrid>
        <w:gridCol w:w="2730"/>
        <w:gridCol w:w="5789"/>
        <w:gridCol w:w="1471"/>
      </w:tblGrid>
      <w:tr w:rsidR="006A7B76" w:rsidRPr="00CB4AD9" w14:paraId="014BA69A" w14:textId="77777777" w:rsidTr="234293E8">
        <w:trPr>
          <w:trHeight w:val="300"/>
        </w:trPr>
        <w:tc>
          <w:tcPr>
            <w:tcW w:w="2730" w:type="dxa"/>
            <w:shd w:val="clear" w:color="auto" w:fill="FFE599" w:themeFill="accent4" w:themeFillTint="66"/>
            <w:hideMark/>
          </w:tcPr>
          <w:p w14:paraId="199B2271" w14:textId="6C9ED5E4" w:rsidR="006A7B76" w:rsidRPr="00CB4AD9" w:rsidRDefault="339EBB56" w:rsidP="76D58E3F">
            <w:pPr>
              <w:jc w:val="center"/>
              <w:rPr>
                <w:rFonts w:asciiTheme="minorHAnsi" w:eastAsiaTheme="minorEastAsia" w:hAnsiTheme="minorHAnsi" w:cstheme="minorBidi"/>
                <w:sz w:val="22"/>
                <w:szCs w:val="22"/>
                <w:lang w:eastAsia="en-US"/>
              </w:rPr>
            </w:pPr>
            <w:r w:rsidRPr="76D58E3F">
              <w:rPr>
                <w:rFonts w:asciiTheme="minorHAnsi" w:eastAsiaTheme="minorEastAsia" w:hAnsiTheme="minorHAnsi" w:cstheme="minorBidi"/>
                <w:sz w:val="22"/>
                <w:szCs w:val="22"/>
                <w:lang w:eastAsia="en-US"/>
              </w:rPr>
              <w:t>Cieľová skupina</w:t>
            </w:r>
            <w:r w:rsidR="6A8F9BC8" w:rsidRPr="76D58E3F">
              <w:rPr>
                <w:rFonts w:asciiTheme="minorHAnsi" w:eastAsiaTheme="minorEastAsia" w:hAnsiTheme="minorHAnsi" w:cstheme="minorBidi"/>
                <w:sz w:val="22"/>
                <w:szCs w:val="22"/>
                <w:lang w:eastAsia="en-US"/>
              </w:rPr>
              <w:t xml:space="preserve"> / užívatelia NP</w:t>
            </w:r>
          </w:p>
        </w:tc>
        <w:tc>
          <w:tcPr>
            <w:tcW w:w="5789" w:type="dxa"/>
            <w:shd w:val="clear" w:color="auto" w:fill="FFE599" w:themeFill="accent4" w:themeFillTint="66"/>
            <w:hideMark/>
          </w:tcPr>
          <w:p w14:paraId="6F851361" w14:textId="29FD2681" w:rsidR="006A7B76" w:rsidRPr="00CB4AD9" w:rsidRDefault="339EBB56" w:rsidP="76D58E3F">
            <w:pPr>
              <w:jc w:val="center"/>
              <w:rPr>
                <w:rFonts w:asciiTheme="minorHAnsi" w:eastAsiaTheme="minorEastAsia" w:hAnsiTheme="minorHAnsi" w:cstheme="minorBidi"/>
                <w:sz w:val="22"/>
                <w:szCs w:val="22"/>
                <w:lang w:eastAsia="en-US"/>
              </w:rPr>
            </w:pPr>
            <w:r w:rsidRPr="76D58E3F">
              <w:rPr>
                <w:rFonts w:asciiTheme="minorHAnsi" w:eastAsiaTheme="minorEastAsia" w:hAnsiTheme="minorHAnsi" w:cstheme="minorBidi"/>
                <w:sz w:val="22"/>
                <w:szCs w:val="22"/>
                <w:lang w:eastAsia="en-US"/>
              </w:rPr>
              <w:t>Počet</w:t>
            </w:r>
            <w:r w:rsidR="00C92F10" w:rsidRPr="76D58E3F">
              <w:rPr>
                <w:rStyle w:val="Odkaznapoznmkupodiarou"/>
                <w:rFonts w:asciiTheme="minorHAnsi" w:eastAsiaTheme="minorEastAsia" w:hAnsiTheme="minorHAnsi" w:cstheme="minorBidi"/>
                <w:sz w:val="22"/>
                <w:szCs w:val="22"/>
                <w:lang w:eastAsia="en-US"/>
              </w:rPr>
              <w:footnoteReference w:id="11"/>
            </w:r>
          </w:p>
        </w:tc>
        <w:tc>
          <w:tcPr>
            <w:tcW w:w="1471" w:type="dxa"/>
            <w:shd w:val="clear" w:color="auto" w:fill="FFE599" w:themeFill="accent4" w:themeFillTint="66"/>
            <w:hideMark/>
          </w:tcPr>
          <w:p w14:paraId="5F455145" w14:textId="66874BE4" w:rsidR="006A7B76" w:rsidRPr="00CB4AD9" w:rsidRDefault="339EBB56" w:rsidP="76D58E3F">
            <w:pPr>
              <w:jc w:val="center"/>
              <w:rPr>
                <w:rFonts w:asciiTheme="minorHAnsi" w:eastAsiaTheme="minorEastAsia" w:hAnsiTheme="minorHAnsi" w:cstheme="minorBidi"/>
                <w:sz w:val="22"/>
                <w:szCs w:val="22"/>
                <w:lang w:eastAsia="en-US"/>
              </w:rPr>
            </w:pPr>
            <w:r w:rsidRPr="76D58E3F">
              <w:rPr>
                <w:rFonts w:asciiTheme="minorHAnsi" w:eastAsiaTheme="minorEastAsia" w:hAnsiTheme="minorHAnsi" w:cstheme="minorBidi"/>
                <w:sz w:val="22"/>
                <w:szCs w:val="22"/>
                <w:lang w:eastAsia="en-US"/>
              </w:rPr>
              <w:t>Prínos</w:t>
            </w:r>
          </w:p>
        </w:tc>
      </w:tr>
      <w:tr w:rsidR="006A7B76" w:rsidRPr="00CB4AD9" w14:paraId="0F31F433" w14:textId="77777777" w:rsidTr="234293E8">
        <w:trPr>
          <w:trHeight w:val="1440"/>
        </w:trPr>
        <w:tc>
          <w:tcPr>
            <w:tcW w:w="2730" w:type="dxa"/>
            <w:shd w:val="clear" w:color="auto" w:fill="auto"/>
          </w:tcPr>
          <w:p w14:paraId="034D8727" w14:textId="45B117F3" w:rsidR="006A7B76" w:rsidRPr="003D7DCB" w:rsidRDefault="11EC6EA3" w:rsidP="1090145B">
            <w:pPr>
              <w:rPr>
                <w:rStyle w:val="normaltextrun"/>
                <w:rFonts w:asciiTheme="minorHAnsi" w:eastAsiaTheme="minorEastAsia" w:hAnsiTheme="minorHAnsi" w:cstheme="minorBidi"/>
                <w:i/>
                <w:iCs/>
                <w:color w:val="2E74B5" w:themeColor="accent1" w:themeShade="BF"/>
                <w:sz w:val="22"/>
                <w:szCs w:val="22"/>
              </w:rPr>
            </w:pPr>
            <w:r w:rsidRPr="1090145B">
              <w:rPr>
                <w:rStyle w:val="normaltextrun"/>
                <w:rFonts w:asciiTheme="minorHAnsi" w:eastAsiaTheme="minorEastAsia" w:hAnsiTheme="minorHAnsi" w:cstheme="minorBidi"/>
                <w:i/>
                <w:iCs/>
                <w:color w:val="2E74B5" w:themeColor="accent1" w:themeShade="BF"/>
                <w:sz w:val="22"/>
                <w:szCs w:val="22"/>
              </w:rPr>
              <w:t>Optimalizovať agendu a dobu vybavenia registrácie a ukončenia jej platnosti</w:t>
            </w:r>
            <w:r w:rsidR="0DF7C5CC" w:rsidRPr="1090145B">
              <w:rPr>
                <w:rStyle w:val="normaltextrun"/>
                <w:rFonts w:asciiTheme="minorHAnsi" w:eastAsiaTheme="minorEastAsia" w:hAnsiTheme="minorHAnsi" w:cstheme="minorBidi"/>
                <w:i/>
                <w:iCs/>
                <w:color w:val="2E74B5" w:themeColor="accent1" w:themeShade="BF"/>
                <w:sz w:val="22"/>
                <w:szCs w:val="22"/>
              </w:rPr>
              <w:t>:</w:t>
            </w:r>
          </w:p>
          <w:p w14:paraId="4E430FF3" w14:textId="08F32845" w:rsidR="006A7B76" w:rsidRPr="003D7DCB" w:rsidRDefault="006A7B76" w:rsidP="1090145B">
            <w:pPr>
              <w:rPr>
                <w:rStyle w:val="normaltextrun"/>
                <w:rFonts w:asciiTheme="minorHAnsi" w:eastAsiaTheme="minorEastAsia" w:hAnsiTheme="minorHAnsi" w:cstheme="minorBidi"/>
                <w:i/>
                <w:iCs/>
                <w:color w:val="2E74B5" w:themeColor="accent1" w:themeShade="BF"/>
                <w:sz w:val="22"/>
                <w:szCs w:val="22"/>
                <w:lang w:eastAsia="en-US"/>
              </w:rPr>
            </w:pPr>
          </w:p>
        </w:tc>
        <w:tc>
          <w:tcPr>
            <w:tcW w:w="5789" w:type="dxa"/>
            <w:shd w:val="clear" w:color="auto" w:fill="auto"/>
          </w:tcPr>
          <w:p w14:paraId="7D0E1753" w14:textId="7E5CE288" w:rsidR="006A7B76" w:rsidRPr="003D7DCB" w:rsidRDefault="7FF83708" w:rsidP="1090145B">
            <w:pPr>
              <w:rPr>
                <w:i/>
                <w:iCs/>
                <w:lang w:eastAsia="en-US"/>
              </w:rPr>
            </w:pPr>
            <w:r w:rsidRPr="7698E08B">
              <w:rPr>
                <w:i/>
                <w:iCs/>
              </w:rPr>
              <w:t xml:space="preserve">Poskytovateľ zdravotnej starostlivosti “PZS” ( právny subjekt prevádzkujúci ambulanciu, nemocnicu, lekáreň, laboratórium a pod.) a poskytovateľ sociálnej pomoci (právny subjekt prevádzkujúci zariadenie sociálnej pomoci, v ktorom poskytuje zdravotnú starostlivosť.) </w:t>
            </w:r>
          </w:p>
          <w:p w14:paraId="7F7E237C" w14:textId="7211DD8A" w:rsidR="006A7B76" w:rsidRPr="003D7DCB" w:rsidRDefault="2AFF31B8" w:rsidP="1090145B">
            <w:pPr>
              <w:rPr>
                <w:i/>
                <w:iCs/>
                <w:lang w:eastAsia="en-US"/>
              </w:rPr>
            </w:pPr>
            <w:r w:rsidRPr="1090145B">
              <w:rPr>
                <w:i/>
                <w:iCs/>
              </w:rPr>
              <w:t xml:space="preserve">Poskytovateľ zdravotnej starostlivosti “PZS” ( právny subjekt prevádzkujúci ambulanciu, nemocnicu, lekáreň, laboratórium a pod.) a poskytovateľ sociálnej pomoci (právny subjekt prevádzkujúci zariadenie sociálnej pomoci, v ktorom poskytuje zdravotnú starostlivosť.)  </w:t>
            </w:r>
          </w:p>
          <w:p w14:paraId="4E584087" w14:textId="0F9448C6" w:rsidR="006A7B76" w:rsidRPr="003D7DCB" w:rsidRDefault="0D07D9EE" w:rsidP="1090145B">
            <w:pPr>
              <w:rPr>
                <w:i/>
                <w:iCs/>
                <w:lang w:eastAsia="en-US"/>
              </w:rPr>
            </w:pPr>
            <w:r w:rsidRPr="1090145B">
              <w:rPr>
                <w:i/>
                <w:iCs/>
              </w:rPr>
              <w:t xml:space="preserve">Zdravotnícky pracovník “ZPr”(lekár, zubný lekár, sestra, farmaceut a pod.)  </w:t>
            </w:r>
          </w:p>
          <w:p w14:paraId="6D8A34CB" w14:textId="656E3529" w:rsidR="006A7B76" w:rsidRPr="003D7DCB" w:rsidRDefault="006BDCAC" w:rsidP="234293E8">
            <w:pPr>
              <w:rPr>
                <w:i/>
                <w:iCs/>
                <w:lang w:eastAsia="en-US"/>
              </w:rPr>
            </w:pPr>
            <w:r w:rsidRPr="234293E8">
              <w:rPr>
                <w:i/>
                <w:iCs/>
              </w:rPr>
              <w:t>Prijímateľ zdravotnej starostlivosti ”PrZS” (občan SR a cudzinec, ktorému je poskytovaná zdravotná starostlivosť na Slovensku) .</w:t>
            </w:r>
          </w:p>
          <w:p w14:paraId="7DC7CB58" w14:textId="1C7AE85C" w:rsidR="006A7B76" w:rsidRPr="003D7DCB" w:rsidRDefault="006A7B76" w:rsidP="234293E8">
            <w:pPr>
              <w:rPr>
                <w:i/>
                <w:iCs/>
                <w:lang w:eastAsia="en-US"/>
              </w:rPr>
            </w:pPr>
          </w:p>
        </w:tc>
        <w:tc>
          <w:tcPr>
            <w:tcW w:w="1471" w:type="dxa"/>
            <w:shd w:val="clear" w:color="auto" w:fill="auto"/>
          </w:tcPr>
          <w:p w14:paraId="74D0F41D" w14:textId="677939C4" w:rsidR="006A7B76" w:rsidRPr="003D7DCB" w:rsidRDefault="379F24C5" w:rsidP="4FB7568D">
            <w:pPr>
              <w:rPr>
                <w:rStyle w:val="normaltextrun"/>
                <w:rFonts w:asciiTheme="minorHAnsi" w:eastAsiaTheme="minorEastAsia" w:hAnsiTheme="minorHAnsi" w:cstheme="minorBidi"/>
                <w:i/>
                <w:iCs/>
                <w:sz w:val="22"/>
                <w:szCs w:val="22"/>
                <w:lang w:eastAsia="en-US"/>
              </w:rPr>
            </w:pPr>
            <w:r w:rsidRPr="4FB7568D">
              <w:rPr>
                <w:rStyle w:val="normaltextrun"/>
                <w:rFonts w:asciiTheme="minorHAnsi" w:eastAsiaTheme="minorEastAsia" w:hAnsiTheme="minorHAnsi" w:cstheme="minorBidi"/>
                <w:i/>
                <w:iCs/>
                <w:sz w:val="22"/>
                <w:szCs w:val="22"/>
              </w:rPr>
              <w:t xml:space="preserve">Skrátenie času </w:t>
            </w:r>
            <w:r w:rsidR="1CC1FD70" w:rsidRPr="4FB7568D">
              <w:rPr>
                <w:rStyle w:val="normaltextrun"/>
                <w:rFonts w:asciiTheme="minorHAnsi" w:eastAsiaTheme="minorEastAsia" w:hAnsiTheme="minorHAnsi" w:cstheme="minorBidi"/>
                <w:i/>
                <w:iCs/>
                <w:sz w:val="22"/>
                <w:szCs w:val="22"/>
              </w:rPr>
              <w:t xml:space="preserve">registrácie,  a ukončenia platnosti, </w:t>
            </w:r>
          </w:p>
        </w:tc>
      </w:tr>
    </w:tbl>
    <w:p w14:paraId="6B5BD9A2" w14:textId="7F8157BA" w:rsidR="00376BDC" w:rsidRDefault="00376BDC" w:rsidP="00376BDC">
      <w:pPr>
        <w:pStyle w:val="Odsekzoznamu"/>
        <w:spacing w:line="276" w:lineRule="auto"/>
        <w:jc w:val="both"/>
        <w:rPr>
          <w:b/>
          <w:bCs/>
          <w:lang w:eastAsia="en-US"/>
        </w:rPr>
      </w:pPr>
    </w:p>
    <w:p w14:paraId="200F7B60" w14:textId="77777777" w:rsidR="00376BDC" w:rsidRPr="00376BDC" w:rsidRDefault="00376BDC" w:rsidP="00376BDC">
      <w:pPr>
        <w:pStyle w:val="Odsekzoznamu"/>
        <w:spacing w:line="276" w:lineRule="auto"/>
        <w:jc w:val="both"/>
        <w:rPr>
          <w:b/>
          <w:bCs/>
          <w:lang w:eastAsia="en-US"/>
        </w:rPr>
      </w:pPr>
    </w:p>
    <w:p w14:paraId="28959764" w14:textId="783152CF" w:rsidR="000C0E25" w:rsidRPr="00376BDC" w:rsidRDefault="00989070" w:rsidP="00FD4C18">
      <w:pPr>
        <w:pStyle w:val="Odsekzoznamu"/>
        <w:numPr>
          <w:ilvl w:val="0"/>
          <w:numId w:val="6"/>
        </w:numPr>
        <w:spacing w:line="276" w:lineRule="auto"/>
        <w:jc w:val="both"/>
        <w:rPr>
          <w:b/>
          <w:bCs/>
          <w:lang w:eastAsia="en-US"/>
        </w:rPr>
      </w:pPr>
      <w:r w:rsidRPr="234293E8">
        <w:rPr>
          <w:rFonts w:asciiTheme="minorHAnsi" w:eastAsiaTheme="minorEastAsia" w:hAnsiTheme="minorHAnsi" w:cstheme="minorBidi"/>
          <w:b/>
          <w:bCs/>
          <w:lang w:eastAsia="en-US"/>
        </w:rPr>
        <w:t>Aktivity</w:t>
      </w:r>
      <w:r w:rsidR="6FC2FC08" w:rsidRPr="234293E8">
        <w:rPr>
          <w:rFonts w:asciiTheme="minorHAnsi" w:eastAsiaTheme="minorEastAsia" w:hAnsiTheme="minorHAnsi" w:cstheme="minorBidi"/>
          <w:b/>
          <w:bCs/>
          <w:lang w:eastAsia="en-US"/>
        </w:rPr>
        <w:t xml:space="preserve"> národného projektu</w:t>
      </w:r>
    </w:p>
    <w:p w14:paraId="1742D7F2" w14:textId="77777777" w:rsidR="00376BDC" w:rsidRPr="00CB4AD9" w:rsidRDefault="00376BDC" w:rsidP="00376BDC">
      <w:pPr>
        <w:pStyle w:val="Odsekzoznamu"/>
        <w:spacing w:line="276" w:lineRule="auto"/>
        <w:jc w:val="both"/>
        <w:rPr>
          <w:b/>
          <w:bCs/>
          <w:lang w:eastAsia="en-US"/>
        </w:rPr>
      </w:pPr>
    </w:p>
    <w:p w14:paraId="31BF303E" w14:textId="684211C0" w:rsidR="000C0E25" w:rsidRPr="00CB4AD9" w:rsidRDefault="00989070" w:rsidP="00FD4C18">
      <w:pPr>
        <w:pStyle w:val="Odsekzoznamu"/>
        <w:numPr>
          <w:ilvl w:val="0"/>
          <w:numId w:val="8"/>
        </w:numPr>
        <w:ind w:left="1134" w:hanging="425"/>
        <w:jc w:val="both"/>
        <w:rPr>
          <w:rFonts w:asciiTheme="minorHAnsi" w:eastAsiaTheme="minorEastAsia" w:hAnsiTheme="minorHAnsi" w:cstheme="minorBidi"/>
        </w:rPr>
      </w:pPr>
      <w:r w:rsidRPr="359A632E">
        <w:rPr>
          <w:rFonts w:asciiTheme="minorHAnsi" w:eastAsiaTheme="minorEastAsia" w:hAnsiTheme="minorHAnsi" w:cstheme="minorBidi"/>
        </w:rPr>
        <w:t>V tabuľke nižšie uveďte rámcový popis aktivít, ktoré budú v rámci identifikovaného národného projektu realizované.</w:t>
      </w:r>
    </w:p>
    <w:tbl>
      <w:tblPr>
        <w:tblStyle w:val="Mriekatabuky"/>
        <w:tblW w:w="0" w:type="auto"/>
        <w:tblInd w:w="90" w:type="dxa"/>
        <w:tblLayout w:type="fixed"/>
        <w:tblLook w:val="04A0" w:firstRow="1" w:lastRow="0" w:firstColumn="1" w:lastColumn="0" w:noHBand="0" w:noVBand="1"/>
      </w:tblPr>
      <w:tblGrid>
        <w:gridCol w:w="2265"/>
        <w:gridCol w:w="2265"/>
        <w:gridCol w:w="2265"/>
        <w:gridCol w:w="2302"/>
      </w:tblGrid>
      <w:tr w:rsidR="359A632E" w14:paraId="7EE15060" w14:textId="77777777" w:rsidTr="234293E8">
        <w:trPr>
          <w:trHeight w:val="300"/>
        </w:trPr>
        <w:tc>
          <w:tcPr>
            <w:tcW w:w="2265" w:type="dxa"/>
            <w:tcBorders>
              <w:top w:val="single" w:sz="8" w:space="0" w:color="auto"/>
              <w:left w:val="single" w:sz="8" w:space="0" w:color="auto"/>
              <w:bottom w:val="single" w:sz="8" w:space="0" w:color="auto"/>
              <w:right w:val="single" w:sz="8" w:space="0" w:color="auto"/>
            </w:tcBorders>
            <w:shd w:val="clear" w:color="auto" w:fill="FFE599" w:themeFill="accent4" w:themeFillTint="66"/>
            <w:tcMar>
              <w:left w:w="108" w:type="dxa"/>
              <w:right w:w="108" w:type="dxa"/>
            </w:tcMar>
          </w:tcPr>
          <w:p w14:paraId="3D16B02E" w14:textId="18301A2F" w:rsidR="359A632E" w:rsidRDefault="359A632E" w:rsidP="359A632E">
            <w:pPr>
              <w:rPr>
                <w:rFonts w:ascii="Calibri" w:eastAsia="Calibri" w:hAnsi="Calibri" w:cs="Calibri"/>
              </w:rPr>
            </w:pPr>
            <w:r w:rsidRPr="359A632E">
              <w:rPr>
                <w:rFonts w:ascii="Calibri" w:eastAsia="Calibri" w:hAnsi="Calibri" w:cs="Calibri"/>
              </w:rPr>
              <w:t>Názov aktivity</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68F5F1A1" w14:textId="211BD11C" w:rsidR="359A632E" w:rsidRDefault="359A632E" w:rsidP="359A632E">
            <w:pPr>
              <w:rPr>
                <w:rFonts w:ascii="Calibri" w:eastAsia="Calibri" w:hAnsi="Calibri" w:cs="Calibri"/>
              </w:rPr>
            </w:pPr>
            <w:r w:rsidRPr="359A632E">
              <w:rPr>
                <w:rFonts w:ascii="Calibri" w:eastAsia="Calibri" w:hAnsi="Calibri" w:cs="Calibri"/>
              </w:rPr>
              <w:t>Čo sa má aktivitou dosiahnuť</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4B5E32A4" w14:textId="576A4E0B" w:rsidR="359A632E" w:rsidRDefault="359A632E" w:rsidP="359A632E">
            <w:pPr>
              <w:rPr>
                <w:rFonts w:ascii="Calibri" w:eastAsia="Calibri" w:hAnsi="Calibri" w:cs="Calibri"/>
              </w:rPr>
            </w:pPr>
            <w:r w:rsidRPr="359A632E">
              <w:rPr>
                <w:rFonts w:ascii="Calibri" w:eastAsia="Calibri" w:hAnsi="Calibri" w:cs="Calibri"/>
              </w:rPr>
              <w:t>Spôsob realizácie (žiadateľ a/alebo partner)</w:t>
            </w:r>
          </w:p>
        </w:tc>
        <w:tc>
          <w:tcPr>
            <w:tcW w:w="2302" w:type="dxa"/>
            <w:tcBorders>
              <w:top w:val="single" w:sz="8" w:space="0" w:color="auto"/>
              <w:left w:val="single" w:sz="8" w:space="0" w:color="auto"/>
              <w:bottom w:val="single" w:sz="8" w:space="0" w:color="auto"/>
              <w:right w:val="single" w:sz="8" w:space="0" w:color="auto"/>
            </w:tcBorders>
            <w:tcMar>
              <w:left w:w="108" w:type="dxa"/>
              <w:right w:w="108" w:type="dxa"/>
            </w:tcMar>
          </w:tcPr>
          <w:p w14:paraId="7A49D1BB" w14:textId="4F9C6FCE" w:rsidR="359A632E" w:rsidRDefault="2C8B400C" w:rsidP="359A632E">
            <w:pPr>
              <w:rPr>
                <w:rFonts w:ascii="Calibri" w:eastAsia="Calibri" w:hAnsi="Calibri" w:cs="Calibri"/>
              </w:rPr>
            </w:pPr>
            <w:r w:rsidRPr="7698E08B">
              <w:rPr>
                <w:rFonts w:ascii="Calibri" w:eastAsia="Calibri" w:hAnsi="Calibri" w:cs="Calibri"/>
              </w:rPr>
              <w:t>Realizácia aktivity</w:t>
            </w:r>
          </w:p>
          <w:p w14:paraId="4F72E5DD" w14:textId="5302E774" w:rsidR="359A632E" w:rsidRDefault="359A632E" w:rsidP="359A632E">
            <w:pPr>
              <w:rPr>
                <w:rFonts w:ascii="Calibri" w:eastAsia="Calibri" w:hAnsi="Calibri" w:cs="Calibri"/>
              </w:rPr>
            </w:pPr>
            <w:r w:rsidRPr="359A632E">
              <w:rPr>
                <w:rFonts w:ascii="Calibri" w:eastAsia="Calibri" w:hAnsi="Calibri" w:cs="Calibri"/>
              </w:rPr>
              <w:t xml:space="preserve"> od – d</w:t>
            </w:r>
            <w:r w:rsidR="334296F6" w:rsidRPr="359A632E">
              <w:rPr>
                <w:rFonts w:ascii="Calibri" w:eastAsia="Calibri" w:hAnsi="Calibri" w:cs="Calibri"/>
              </w:rPr>
              <w:t>o</w:t>
            </w:r>
            <w:r w:rsidRPr="359A632E">
              <w:rPr>
                <w:rFonts w:ascii="Calibri" w:eastAsia="Calibri" w:hAnsi="Calibri" w:cs="Calibri"/>
              </w:rPr>
              <w:t xml:space="preserve"> </w:t>
            </w:r>
          </w:p>
        </w:tc>
      </w:tr>
      <w:tr w:rsidR="359A632E" w14:paraId="083308A7" w14:textId="77777777" w:rsidTr="234293E8">
        <w:trPr>
          <w:trHeight w:val="300"/>
        </w:trPr>
        <w:tc>
          <w:tcPr>
            <w:tcW w:w="2265" w:type="dxa"/>
            <w:tcBorders>
              <w:top w:val="single" w:sz="8" w:space="0" w:color="auto"/>
              <w:left w:val="single" w:sz="8" w:space="0" w:color="auto"/>
              <w:bottom w:val="single" w:sz="8" w:space="0" w:color="auto"/>
              <w:right w:val="single" w:sz="8" w:space="0" w:color="auto"/>
            </w:tcBorders>
            <w:shd w:val="clear" w:color="auto" w:fill="FFE599" w:themeFill="accent4" w:themeFillTint="66"/>
            <w:tcMar>
              <w:left w:w="108" w:type="dxa"/>
              <w:right w:w="108" w:type="dxa"/>
            </w:tcMar>
          </w:tcPr>
          <w:p w14:paraId="01464504" w14:textId="0FF52064" w:rsidR="3D57ED00" w:rsidRDefault="3D57ED00" w:rsidP="359A632E">
            <w:pPr>
              <w:rPr>
                <w:rFonts w:ascii="Calibri" w:eastAsia="Calibri" w:hAnsi="Calibri" w:cs="Calibri"/>
              </w:rPr>
            </w:pPr>
            <w:r w:rsidRPr="359A632E">
              <w:rPr>
                <w:rFonts w:ascii="Calibri" w:eastAsia="Calibri" w:hAnsi="Calibri" w:cs="Calibri"/>
              </w:rPr>
              <w:t>Aktivita 1</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6B097CFD" w14:textId="71CF8D6C" w:rsidR="60C2E062" w:rsidRDefault="60C2E062" w:rsidP="359A632E">
            <w:pPr>
              <w:rPr>
                <w:rFonts w:ascii="Calibri" w:eastAsia="Calibri" w:hAnsi="Calibri" w:cs="Calibri"/>
              </w:rPr>
            </w:pPr>
            <w:r w:rsidRPr="359A632E">
              <w:rPr>
                <w:rFonts w:ascii="Calibri" w:eastAsia="Calibri" w:hAnsi="Calibri" w:cs="Calibri"/>
              </w:rPr>
              <w:t>Online konsolidované služby s cieľom optimalizovať agendu a dobu vybavenia registrácie a ukončenia jej platnosti pre relevantné entity</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74872168" w14:textId="5CE54D0B" w:rsidR="359A632E" w:rsidRDefault="359A632E" w:rsidP="359A632E">
            <w:pPr>
              <w:rPr>
                <w:rFonts w:ascii="Calibri" w:eastAsia="Calibri" w:hAnsi="Calibri" w:cs="Calibri"/>
              </w:rPr>
            </w:pPr>
            <w:r w:rsidRPr="359A632E">
              <w:rPr>
                <w:rFonts w:ascii="Calibri" w:eastAsia="Calibri" w:hAnsi="Calibri" w:cs="Calibri"/>
              </w:rPr>
              <w:t xml:space="preserve"> </w:t>
            </w:r>
            <w:r w:rsidR="254A29D6" w:rsidRPr="359A632E">
              <w:rPr>
                <w:rFonts w:ascii="Calibri" w:eastAsia="Calibri" w:hAnsi="Calibri" w:cs="Calibri"/>
              </w:rPr>
              <w:t>Žiadateľ</w:t>
            </w:r>
          </w:p>
        </w:tc>
        <w:tc>
          <w:tcPr>
            <w:tcW w:w="2302" w:type="dxa"/>
            <w:tcBorders>
              <w:top w:val="single" w:sz="8" w:space="0" w:color="auto"/>
              <w:left w:val="single" w:sz="8" w:space="0" w:color="auto"/>
              <w:bottom w:val="single" w:sz="8" w:space="0" w:color="auto"/>
              <w:right w:val="single" w:sz="8" w:space="0" w:color="auto"/>
            </w:tcBorders>
            <w:tcMar>
              <w:left w:w="108" w:type="dxa"/>
              <w:right w:w="108" w:type="dxa"/>
            </w:tcMar>
          </w:tcPr>
          <w:p w14:paraId="0FCB94BB" w14:textId="55607D48" w:rsidR="359A632E" w:rsidRDefault="359A632E" w:rsidP="359A632E">
            <w:pPr>
              <w:rPr>
                <w:rFonts w:ascii="Calibri" w:eastAsia="Calibri" w:hAnsi="Calibri" w:cs="Calibri"/>
              </w:rPr>
            </w:pPr>
            <w:r w:rsidRPr="359A632E">
              <w:rPr>
                <w:rFonts w:ascii="Calibri" w:eastAsia="Calibri" w:hAnsi="Calibri" w:cs="Calibri"/>
              </w:rPr>
              <w:t xml:space="preserve"> </w:t>
            </w:r>
            <w:r w:rsidR="10E59715" w:rsidRPr="359A632E">
              <w:rPr>
                <w:rFonts w:ascii="Calibri" w:eastAsia="Calibri" w:hAnsi="Calibri" w:cs="Calibri"/>
                <w:sz w:val="22"/>
                <w:szCs w:val="22"/>
              </w:rPr>
              <w:t>1.4.2024 - 31.7.2025</w:t>
            </w:r>
          </w:p>
        </w:tc>
      </w:tr>
    </w:tbl>
    <w:p w14:paraId="1099DE6E" w14:textId="6907BA60" w:rsidR="0058287F" w:rsidRDefault="0058287F" w:rsidP="359A632E">
      <w:pPr>
        <w:spacing w:line="276" w:lineRule="auto"/>
        <w:jc w:val="both"/>
        <w:rPr>
          <w:rFonts w:asciiTheme="minorHAnsi" w:hAnsiTheme="minorHAnsi" w:cstheme="minorBidi"/>
          <w:b/>
          <w:bCs/>
        </w:rPr>
      </w:pPr>
    </w:p>
    <w:p w14:paraId="6885EC89" w14:textId="360E12D2" w:rsidR="00376BDC" w:rsidRDefault="00376BDC" w:rsidP="359A632E">
      <w:pPr>
        <w:spacing w:line="276" w:lineRule="auto"/>
        <w:jc w:val="both"/>
        <w:rPr>
          <w:rFonts w:asciiTheme="minorHAnsi" w:hAnsiTheme="minorHAnsi" w:cstheme="minorBidi"/>
          <w:b/>
          <w:bCs/>
        </w:rPr>
      </w:pPr>
    </w:p>
    <w:p w14:paraId="54F4C127" w14:textId="7D5FD944" w:rsidR="00376BDC" w:rsidRDefault="00376BDC" w:rsidP="359A632E">
      <w:pPr>
        <w:spacing w:line="276" w:lineRule="auto"/>
        <w:jc w:val="both"/>
        <w:rPr>
          <w:rFonts w:asciiTheme="minorHAnsi" w:hAnsiTheme="minorHAnsi" w:cstheme="minorBidi"/>
          <w:b/>
          <w:bCs/>
        </w:rPr>
      </w:pPr>
    </w:p>
    <w:p w14:paraId="611F0395" w14:textId="0C62B2EA" w:rsidR="00376BDC" w:rsidRDefault="00376BDC" w:rsidP="359A632E">
      <w:pPr>
        <w:spacing w:line="276" w:lineRule="auto"/>
        <w:jc w:val="both"/>
        <w:rPr>
          <w:rFonts w:asciiTheme="minorHAnsi" w:hAnsiTheme="minorHAnsi" w:cstheme="minorBidi"/>
          <w:b/>
          <w:bCs/>
        </w:rPr>
      </w:pPr>
    </w:p>
    <w:p w14:paraId="41767707" w14:textId="57A075AE" w:rsidR="00376BDC" w:rsidRDefault="00376BDC" w:rsidP="359A632E">
      <w:pPr>
        <w:spacing w:line="276" w:lineRule="auto"/>
        <w:jc w:val="both"/>
        <w:rPr>
          <w:rFonts w:asciiTheme="minorHAnsi" w:hAnsiTheme="minorHAnsi" w:cstheme="minorBidi"/>
          <w:b/>
          <w:bCs/>
        </w:rPr>
      </w:pPr>
    </w:p>
    <w:p w14:paraId="3228DE59" w14:textId="75D8935A" w:rsidR="76D58E3F" w:rsidRPr="00CE77D7" w:rsidRDefault="00CE77D7" w:rsidP="359A632E">
      <w:pPr>
        <w:spacing w:line="276" w:lineRule="auto"/>
        <w:jc w:val="both"/>
        <w:rPr>
          <w:rFonts w:asciiTheme="minorHAnsi" w:hAnsiTheme="minorHAnsi" w:cstheme="minorBidi"/>
          <w:b/>
          <w:bCs/>
        </w:rPr>
      </w:pPr>
      <w:r w:rsidRPr="359A632E">
        <w:rPr>
          <w:rFonts w:asciiTheme="minorHAnsi" w:hAnsiTheme="minorHAnsi" w:cstheme="minorBidi"/>
          <w:b/>
          <w:bCs/>
        </w:rPr>
        <w:lastRenderedPageBreak/>
        <w:t xml:space="preserve">Detailnejší popis </w:t>
      </w:r>
      <w:r w:rsidR="026A98F4" w:rsidRPr="359A632E">
        <w:rPr>
          <w:rFonts w:asciiTheme="minorHAnsi" w:hAnsiTheme="minorHAnsi" w:cstheme="minorBidi"/>
          <w:b/>
          <w:bCs/>
        </w:rPr>
        <w:t xml:space="preserve">časových etáp projektu </w:t>
      </w:r>
    </w:p>
    <w:tbl>
      <w:tblPr>
        <w:tblStyle w:val="Mriekatabuky"/>
        <w:tblW w:w="9915" w:type="dxa"/>
        <w:tblInd w:w="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693"/>
        <w:gridCol w:w="8222"/>
      </w:tblGrid>
      <w:tr w:rsidR="205BDC51" w14:paraId="454D4E6B" w14:textId="77777777" w:rsidTr="00376BDC">
        <w:trPr>
          <w:trHeight w:val="300"/>
        </w:trPr>
        <w:tc>
          <w:tcPr>
            <w:tcW w:w="1693" w:type="dxa"/>
            <w:tcMar>
              <w:left w:w="105" w:type="dxa"/>
              <w:right w:w="105" w:type="dxa"/>
            </w:tcMar>
          </w:tcPr>
          <w:p w14:paraId="742E606C" w14:textId="45C1CD95" w:rsidR="205BDC51" w:rsidRDefault="1CE2B8AE" w:rsidP="76D58E3F">
            <w:pPr>
              <w:spacing w:beforeAutospacing="1" w:afterAutospacing="1"/>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b/>
                <w:bCs/>
                <w:sz w:val="22"/>
                <w:szCs w:val="22"/>
              </w:rPr>
              <w:t>Analýza a dizajn</w:t>
            </w:r>
          </w:p>
        </w:tc>
        <w:tc>
          <w:tcPr>
            <w:tcW w:w="8222" w:type="dxa"/>
            <w:tcMar>
              <w:left w:w="105" w:type="dxa"/>
              <w:right w:w="105" w:type="dxa"/>
            </w:tcMar>
          </w:tcPr>
          <w:p w14:paraId="7CC6F7EC" w14:textId="3DDE6470" w:rsidR="205BDC51" w:rsidRDefault="1CE2B8AE" w:rsidP="76D58E3F">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b/>
                <w:bCs/>
                <w:sz w:val="22"/>
                <w:szCs w:val="22"/>
              </w:rPr>
              <w:t>Úvodná správa (Projektový iniciálny dokument, ďalej ako „PID“) pre všetky funkčné oblasti</w:t>
            </w:r>
          </w:p>
          <w:p w14:paraId="5699485E" w14:textId="3ED0EBDF" w:rsidR="205BDC51" w:rsidRDefault="1CE2B8AE" w:rsidP="76D58E3F">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Zoznam požiadaviek</w:t>
            </w:r>
          </w:p>
          <w:p w14:paraId="76626D9D" w14:textId="2655DBF5" w:rsidR="205BDC51" w:rsidRDefault="1CE2B8AE" w:rsidP="76D58E3F">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Akceptačné kritériá</w:t>
            </w:r>
          </w:p>
          <w:p w14:paraId="26FFD60C" w14:textId="059E8E3F" w:rsidR="205BDC51" w:rsidRDefault="1CE2B8AE" w:rsidP="76D58E3F">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Rámcová špecifikácia riešenia (Popis produktu, Dekompozícia produktu, Vývojový diagram produktu)</w:t>
            </w:r>
          </w:p>
          <w:p w14:paraId="1D7F9A37" w14:textId="18EC686F" w:rsidR="205BDC51" w:rsidRDefault="1CE2B8AE" w:rsidP="76D58E3F">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Biznis architektúra</w:t>
            </w:r>
          </w:p>
          <w:p w14:paraId="2685D73A" w14:textId="5A2C580D" w:rsidR="205BDC51" w:rsidRDefault="1CE2B8AE" w:rsidP="76D58E3F">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Aplikačná architektúra</w:t>
            </w:r>
          </w:p>
          <w:p w14:paraId="2D91EF2E" w14:textId="0FFCD88A" w:rsidR="205BDC51" w:rsidRDefault="1CE2B8AE" w:rsidP="76D58E3F">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Technologická architektúra – časť systémová architektúra</w:t>
            </w:r>
          </w:p>
          <w:p w14:paraId="36488C38" w14:textId="6166A15C" w:rsidR="205BDC51" w:rsidRDefault="1CE2B8AE" w:rsidP="76D58E3F">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Bezpečnostná architektúra</w:t>
            </w:r>
          </w:p>
          <w:p w14:paraId="3DE5A874" w14:textId="1BC82325" w:rsidR="205BDC51" w:rsidRDefault="1CE2B8AE" w:rsidP="76D58E3F">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Stratégia testovania</w:t>
            </w:r>
          </w:p>
          <w:p w14:paraId="3DD95C9D" w14:textId="092BDD00" w:rsidR="205BDC51" w:rsidRDefault="1CE2B8AE" w:rsidP="76D58E3F">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Plán testovania</w:t>
            </w:r>
          </w:p>
          <w:p w14:paraId="11FDB68D" w14:textId="05A40B26" w:rsidR="205BDC51" w:rsidRDefault="1CE2B8AE" w:rsidP="76D58E3F">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Testovacie scenáre a prípady</w:t>
            </w:r>
          </w:p>
          <w:p w14:paraId="6E8DB8D7" w14:textId="1403C322" w:rsidR="205BDC51" w:rsidRDefault="1CE2B8AE" w:rsidP="76D58E3F">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b/>
                <w:bCs/>
                <w:sz w:val="22"/>
                <w:szCs w:val="22"/>
              </w:rPr>
              <w:t>Detailná funkčná špecifikácia riešenia</w:t>
            </w:r>
          </w:p>
          <w:p w14:paraId="00105CFA" w14:textId="10F5B2F0" w:rsidR="205BDC51" w:rsidRDefault="1CE2B8AE" w:rsidP="76D58E3F">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vypracovanie registratúrneho poriadku</w:t>
            </w:r>
          </w:p>
          <w:p w14:paraId="5C0CA083" w14:textId="7B981747" w:rsidR="205BDC51" w:rsidRDefault="1CE2B8AE" w:rsidP="76D58E3F">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detailný popis funkcionality a biznis požiadaviek,</w:t>
            </w:r>
          </w:p>
          <w:p w14:paraId="7974E5C5" w14:textId="6211D29D" w:rsidR="205BDC51" w:rsidRDefault="1CE2B8AE" w:rsidP="76D58E3F">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Blokové a dátové modely finálneho produktu</w:t>
            </w:r>
          </w:p>
          <w:p w14:paraId="7886269D" w14:textId="5E63A13D" w:rsidR="205BDC51" w:rsidRDefault="1CE2B8AE" w:rsidP="76D58E3F">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b/>
                <w:bCs/>
                <w:sz w:val="22"/>
                <w:szCs w:val="22"/>
              </w:rPr>
              <w:t>Detailná technická špecifikácia, pre všetky systémy samostatne</w:t>
            </w:r>
          </w:p>
          <w:p w14:paraId="040BBA97" w14:textId="7C863DD3" w:rsidR="205BDC51" w:rsidRDefault="1CE2B8AE" w:rsidP="76D58E3F">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technická architektúra – časť fyzická architektúra</w:t>
            </w:r>
          </w:p>
          <w:p w14:paraId="67F89C85" w14:textId="11344843" w:rsidR="205BDC51" w:rsidRDefault="1CE2B8AE" w:rsidP="76D58E3F">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špecifikácia správy používateľov a používateľských profilov (vrátane rolí a práv)</w:t>
            </w:r>
          </w:p>
          <w:p w14:paraId="54CA3431" w14:textId="7DDA2EC5" w:rsidR="205BDC51" w:rsidRDefault="1CE2B8AE" w:rsidP="76D58E3F">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špecifikácia podpory identifikácie používateľov a autentifikácie vykonávaných činností</w:t>
            </w:r>
          </w:p>
          <w:p w14:paraId="7CA43BA8" w14:textId="3BD84BBE" w:rsidR="205BDC51" w:rsidRDefault="1CE2B8AE" w:rsidP="76D58E3F">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špecifikácia technologických riešení a predpokladov na dosiahnutie výkonnostných požiadaviek</w:t>
            </w:r>
          </w:p>
          <w:p w14:paraId="5BE4D730" w14:textId="42E9AFE7" w:rsidR="205BDC51" w:rsidRDefault="1CE2B8AE" w:rsidP="76D58E3F">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Plán testovania</w:t>
            </w:r>
          </w:p>
          <w:p w14:paraId="5B2A9150" w14:textId="3B410CBE" w:rsidR="205BDC51" w:rsidRDefault="1CE2B8AE" w:rsidP="76D58E3F">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Testovacie scenáre a prípady</w:t>
            </w:r>
          </w:p>
          <w:p w14:paraId="163CCBF8" w14:textId="659552EF" w:rsidR="205BDC51" w:rsidRDefault="1CE2B8AE" w:rsidP="76D58E3F">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Plán Implementácie</w:t>
            </w:r>
          </w:p>
        </w:tc>
      </w:tr>
      <w:tr w:rsidR="205BDC51" w14:paraId="52B18250" w14:textId="77777777" w:rsidTr="00376BDC">
        <w:trPr>
          <w:trHeight w:val="300"/>
        </w:trPr>
        <w:tc>
          <w:tcPr>
            <w:tcW w:w="1693" w:type="dxa"/>
            <w:tcMar>
              <w:left w:w="105" w:type="dxa"/>
              <w:right w:w="105" w:type="dxa"/>
            </w:tcMar>
          </w:tcPr>
          <w:p w14:paraId="7B786544" w14:textId="174D3D9E" w:rsidR="205BDC51" w:rsidRDefault="1CE2B8AE" w:rsidP="76D58E3F">
            <w:pPr>
              <w:spacing w:beforeAutospacing="1" w:afterAutospacing="1"/>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b/>
                <w:bCs/>
                <w:sz w:val="22"/>
                <w:szCs w:val="22"/>
              </w:rPr>
              <w:t>Implementácia a testovanie</w:t>
            </w:r>
          </w:p>
        </w:tc>
        <w:tc>
          <w:tcPr>
            <w:tcW w:w="8222" w:type="dxa"/>
            <w:tcMar>
              <w:left w:w="105" w:type="dxa"/>
              <w:right w:w="105" w:type="dxa"/>
            </w:tcMar>
          </w:tcPr>
          <w:p w14:paraId="70133F92" w14:textId="4E84B0AF" w:rsidR="205BDC51" w:rsidRDefault="1CE2B8AE" w:rsidP="76D58E3F">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b/>
                <w:bCs/>
                <w:sz w:val="22"/>
                <w:szCs w:val="22"/>
              </w:rPr>
              <w:t>Implementácia:</w:t>
            </w:r>
          </w:p>
          <w:p w14:paraId="400AF5D6" w14:textId="261028B1" w:rsidR="205BDC51" w:rsidRDefault="1CE2B8AE" w:rsidP="76D58E3F">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b/>
                <w:bCs/>
                <w:sz w:val="22"/>
                <w:szCs w:val="22"/>
              </w:rPr>
              <w:t>Implementačný plán pre všetky funkčné oblasti samostatne:</w:t>
            </w:r>
          </w:p>
          <w:p w14:paraId="5A0AAF03" w14:textId="2CA40FB9" w:rsidR="205BDC51" w:rsidRDefault="1CE2B8AE" w:rsidP="76D58E3F">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Implementácia systémov pre všetky funkčné oblasti samostatne</w:t>
            </w:r>
          </w:p>
          <w:p w14:paraId="5EAE7013" w14:textId="57BD0B30" w:rsidR="205BDC51" w:rsidRDefault="1CE2B8AE" w:rsidP="76D58E3F">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Implementácia integrácií systémov pre všetky funkčné oblasti samostatne</w:t>
            </w:r>
          </w:p>
          <w:p w14:paraId="221BC453" w14:textId="718FCD8F" w:rsidR="205BDC51" w:rsidRDefault="1CE2B8AE" w:rsidP="76D58E3F">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Úvodná konfigurácia systému podľa reálnych biznis procesov pre testovacie účely</w:t>
            </w:r>
          </w:p>
          <w:p w14:paraId="505D0422" w14:textId="576CA33D" w:rsidR="205BDC51" w:rsidRDefault="1CE2B8AE" w:rsidP="76D58E3F">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Vybudovanie testovacieho prostredia, jeho nasadenie a oživenie diela pre všetky systémy a pre všetky funkčné oblasti samostatne</w:t>
            </w:r>
          </w:p>
          <w:p w14:paraId="696E863E" w14:textId="4A82A95E" w:rsidR="205BDC51" w:rsidRDefault="1CE2B8AE" w:rsidP="76D58E3F">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xml:space="preserve">- Implementácia procesov </w:t>
            </w:r>
          </w:p>
          <w:p w14:paraId="15E9FEC5" w14:textId="3CA947A5" w:rsidR="205BDC51" w:rsidRDefault="1CE2B8AE" w:rsidP="76D58E3F">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b/>
                <w:bCs/>
                <w:sz w:val="22"/>
                <w:szCs w:val="22"/>
              </w:rPr>
              <w:t>Testovanie:</w:t>
            </w:r>
          </w:p>
          <w:p w14:paraId="53B8BBF2" w14:textId="6BA8847B" w:rsidR="205BDC51" w:rsidRDefault="1CE2B8AE" w:rsidP="76D58E3F">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b/>
                <w:bCs/>
                <w:sz w:val="22"/>
                <w:szCs w:val="22"/>
              </w:rPr>
              <w:t>Zrealizovanie testovania minimálne v nasledovnom rozsahu:</w:t>
            </w:r>
          </w:p>
          <w:p w14:paraId="04268171" w14:textId="13CBF8A7" w:rsidR="205BDC51" w:rsidRDefault="1CE2B8AE" w:rsidP="76D58E3F">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Funkčné testy</w:t>
            </w:r>
          </w:p>
          <w:p w14:paraId="59BE5E42" w14:textId="4E16F9BC" w:rsidR="205BDC51" w:rsidRDefault="1CE2B8AE" w:rsidP="76D58E3F">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color w:val="000000" w:themeColor="text1"/>
                <w:sz w:val="22"/>
                <w:szCs w:val="22"/>
              </w:rPr>
              <w:t xml:space="preserve">- Bezpečnostné testy - v rozsahu dokumentu „Metodika pre systematické zabezpečenie organizácií verejnej správy v oblasti informačnej bezpečnosti“ (dostupná na </w:t>
            </w:r>
            <w:hyperlink r:id="rId13" w:history="1">
              <w:r w:rsidRPr="76D58E3F">
                <w:rPr>
                  <w:rStyle w:val="Hypertextovprepojenie"/>
                  <w:rFonts w:ascii="Tahoma" w:eastAsia="Tahoma" w:hAnsi="Tahoma" w:cs="Tahoma"/>
                  <w:sz w:val="16"/>
                  <w:szCs w:val="16"/>
                </w:rPr>
                <w:t>https://www.csirt.gov.sk/doc/MetodikaZabezpeceniaIKT_v2.0.pdf</w:t>
              </w:r>
            </w:hyperlink>
            <w:r w:rsidRPr="76D58E3F">
              <w:rPr>
                <w:rFonts w:asciiTheme="minorHAnsi" w:eastAsiaTheme="minorEastAsia" w:hAnsiTheme="minorHAnsi" w:cstheme="minorBidi"/>
                <w:color w:val="000000" w:themeColor="text1"/>
                <w:sz w:val="22"/>
                <w:szCs w:val="22"/>
              </w:rPr>
              <w:t>)</w:t>
            </w:r>
          </w:p>
          <w:p w14:paraId="091AD90D" w14:textId="2AD5EB8E" w:rsidR="205BDC51" w:rsidRDefault="1CE2B8AE" w:rsidP="76D58E3F">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Záťažové testy</w:t>
            </w:r>
          </w:p>
          <w:p w14:paraId="22BD4E62" w14:textId="031C28B1" w:rsidR="205BDC51" w:rsidRDefault="1CE2B8AE" w:rsidP="76D58E3F">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Systémové integračné testy</w:t>
            </w:r>
          </w:p>
          <w:p w14:paraId="1FF23C4F" w14:textId="4E9E822C" w:rsidR="205BDC51" w:rsidRDefault="1CE2B8AE" w:rsidP="76D58E3F">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Testy použiteľnosti</w:t>
            </w:r>
          </w:p>
          <w:p w14:paraId="112F2078" w14:textId="599765BB" w:rsidR="205BDC51" w:rsidRDefault="1CE2B8AE" w:rsidP="76D58E3F">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Používateľské akceptačné testovanie</w:t>
            </w:r>
          </w:p>
        </w:tc>
      </w:tr>
      <w:tr w:rsidR="205BDC51" w14:paraId="559D0E85" w14:textId="77777777" w:rsidTr="00376BDC">
        <w:trPr>
          <w:trHeight w:val="300"/>
        </w:trPr>
        <w:tc>
          <w:tcPr>
            <w:tcW w:w="1693" w:type="dxa"/>
            <w:tcMar>
              <w:left w:w="105" w:type="dxa"/>
              <w:right w:w="105" w:type="dxa"/>
            </w:tcMar>
          </w:tcPr>
          <w:p w14:paraId="7D0BF9E5" w14:textId="1455E8C3" w:rsidR="205BDC51" w:rsidRDefault="1CE2B8AE" w:rsidP="76D58E3F">
            <w:pPr>
              <w:spacing w:beforeAutospacing="1" w:afterAutospacing="1"/>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b/>
                <w:bCs/>
                <w:sz w:val="22"/>
                <w:szCs w:val="22"/>
              </w:rPr>
              <w:t>Nasadenie</w:t>
            </w:r>
          </w:p>
        </w:tc>
        <w:tc>
          <w:tcPr>
            <w:tcW w:w="8222" w:type="dxa"/>
            <w:tcMar>
              <w:left w:w="105" w:type="dxa"/>
              <w:right w:w="105" w:type="dxa"/>
            </w:tcMar>
          </w:tcPr>
          <w:p w14:paraId="4C3D94BE" w14:textId="35DB01CC" w:rsidR="205BDC51" w:rsidRDefault="1CE2B8AE" w:rsidP="76D58E3F">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b/>
                <w:bCs/>
                <w:sz w:val="22"/>
                <w:szCs w:val="22"/>
              </w:rPr>
              <w:t>Nasadenie do produkcie:</w:t>
            </w:r>
          </w:p>
          <w:p w14:paraId="4D157BF2" w14:textId="32DD3FCB" w:rsidR="205BDC51" w:rsidRDefault="1CE2B8AE" w:rsidP="76D58E3F">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Príprava produkčného prostredia</w:t>
            </w:r>
          </w:p>
          <w:p w14:paraId="089F8774" w14:textId="6CC18EAA" w:rsidR="205BDC51" w:rsidRDefault="1CE2B8AE" w:rsidP="76D58E3F">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Administratívna príprava produkčného prostredia (procesy, dokumentácia)</w:t>
            </w:r>
          </w:p>
          <w:p w14:paraId="491EFC4C" w14:textId="1254B73F" w:rsidR="205BDC51" w:rsidRDefault="1CE2B8AE" w:rsidP="76D58E3F">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Inštalácia riešenia do produkčného prostredia</w:t>
            </w:r>
          </w:p>
          <w:p w14:paraId="592080F5" w14:textId="495757FE" w:rsidR="205BDC51" w:rsidRDefault="1CE2B8AE" w:rsidP="76D58E3F">
            <w:pPr>
              <w:jc w:val="both"/>
              <w:rPr>
                <w:rFonts w:asciiTheme="minorHAnsi" w:eastAsiaTheme="minorEastAsia" w:hAnsiTheme="minorHAnsi" w:cstheme="minorBidi"/>
                <w:color w:val="000000" w:themeColor="text1"/>
                <w:sz w:val="22"/>
                <w:szCs w:val="22"/>
              </w:rPr>
            </w:pPr>
            <w:r w:rsidRPr="76D58E3F">
              <w:rPr>
                <w:rFonts w:asciiTheme="minorHAnsi" w:eastAsiaTheme="minorEastAsia" w:hAnsiTheme="minorHAnsi" w:cstheme="minorBidi"/>
                <w:sz w:val="22"/>
                <w:szCs w:val="22"/>
              </w:rPr>
              <w:t>- Sprístupnenie riešenia v produkčnom prostredí vybraným používateľom</w:t>
            </w:r>
          </w:p>
        </w:tc>
      </w:tr>
    </w:tbl>
    <w:p w14:paraId="7E3C6F28" w14:textId="77777777" w:rsidR="003F4170" w:rsidRPr="00CB4AD9" w:rsidRDefault="003F4170" w:rsidP="76D58E3F">
      <w:pPr>
        <w:pStyle w:val="Odsekzoznamu"/>
        <w:ind w:left="284"/>
        <w:rPr>
          <w:rFonts w:asciiTheme="minorHAnsi" w:eastAsiaTheme="minorEastAsia" w:hAnsiTheme="minorHAnsi" w:cstheme="minorBidi"/>
        </w:rPr>
      </w:pPr>
    </w:p>
    <w:p w14:paraId="0BE90BED" w14:textId="77777777" w:rsidR="000C0E25" w:rsidRPr="00CB4AD9" w:rsidRDefault="00989070" w:rsidP="00FD4C18">
      <w:pPr>
        <w:pStyle w:val="Odsekzoznamu"/>
        <w:keepNext/>
        <w:numPr>
          <w:ilvl w:val="0"/>
          <w:numId w:val="6"/>
        </w:numPr>
        <w:ind w:left="714" w:hanging="357"/>
        <w:rPr>
          <w:rFonts w:asciiTheme="minorHAnsi" w:eastAsiaTheme="minorEastAsia" w:hAnsiTheme="minorHAnsi" w:cstheme="minorBidi"/>
          <w:b/>
          <w:bCs/>
          <w:lang w:eastAsia="en-US"/>
        </w:rPr>
      </w:pPr>
      <w:r w:rsidRPr="234293E8">
        <w:rPr>
          <w:rFonts w:asciiTheme="minorHAnsi" w:eastAsiaTheme="minorEastAsia" w:hAnsiTheme="minorHAnsi" w:cstheme="minorBidi"/>
          <w:b/>
          <w:bCs/>
          <w:lang w:eastAsia="en-US"/>
        </w:rPr>
        <w:t>Predpokladaný časový rámec</w:t>
      </w:r>
    </w:p>
    <w:tbl>
      <w:tblPr>
        <w:tblStyle w:val="Mriekatabuky"/>
        <w:tblW w:w="9634" w:type="dxa"/>
        <w:tblInd w:w="0" w:type="dxa"/>
        <w:tblLayout w:type="fixed"/>
        <w:tblLook w:val="04A0" w:firstRow="1" w:lastRow="0" w:firstColumn="1" w:lastColumn="0" w:noHBand="0" w:noVBand="1"/>
      </w:tblPr>
      <w:tblGrid>
        <w:gridCol w:w="3823"/>
        <w:gridCol w:w="5811"/>
      </w:tblGrid>
      <w:tr w:rsidR="000C0E25" w:rsidRPr="00CB4AD9" w14:paraId="1E3B53BA" w14:textId="77777777" w:rsidTr="00CE77D7">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67B2CB0" w14:textId="3C573526" w:rsidR="000C0E25" w:rsidRPr="00CB4AD9" w:rsidRDefault="00989070" w:rsidP="76D58E3F">
            <w:pPr>
              <w:rPr>
                <w:rFonts w:asciiTheme="minorHAnsi" w:eastAsiaTheme="minorEastAsia" w:hAnsiTheme="minorHAnsi" w:cstheme="minorBidi"/>
                <w:lang w:eastAsia="en-US"/>
              </w:rPr>
            </w:pPr>
            <w:r w:rsidRPr="76D58E3F">
              <w:rPr>
                <w:rFonts w:asciiTheme="minorHAnsi" w:eastAsiaTheme="minorEastAsia" w:hAnsiTheme="minorHAnsi" w:cstheme="minorBidi"/>
                <w:lang w:eastAsia="en-US"/>
              </w:rPr>
              <w:t>Dátum vyhlásenia v</w:t>
            </w:r>
            <w:r w:rsidR="2A2A53C9" w:rsidRPr="76D58E3F">
              <w:rPr>
                <w:rFonts w:asciiTheme="minorHAnsi" w:eastAsiaTheme="minorEastAsia" w:hAnsiTheme="minorHAnsi" w:cstheme="minorBidi"/>
                <w:lang w:eastAsia="en-US"/>
              </w:rPr>
              <w:t>ýzvy</w:t>
            </w:r>
            <w:r w:rsidRPr="76D58E3F">
              <w:rPr>
                <w:rFonts w:asciiTheme="minorHAnsi" w:eastAsiaTheme="minorEastAsia" w:hAnsiTheme="minorHAnsi" w:cstheme="minorBidi"/>
                <w:lang w:eastAsia="en-US"/>
              </w:rPr>
              <w:t xml:space="preserve"> vo formáte mesiac/rok</w:t>
            </w:r>
          </w:p>
        </w:tc>
        <w:tc>
          <w:tcPr>
            <w:tcW w:w="5811" w:type="dxa"/>
            <w:tcBorders>
              <w:top w:val="single" w:sz="4" w:space="0" w:color="auto"/>
              <w:left w:val="single" w:sz="4" w:space="0" w:color="auto"/>
              <w:bottom w:val="single" w:sz="4" w:space="0" w:color="auto"/>
              <w:right w:val="single" w:sz="4" w:space="0" w:color="auto"/>
            </w:tcBorders>
          </w:tcPr>
          <w:p w14:paraId="3E6E0825" w14:textId="09F72009" w:rsidR="000C0E25" w:rsidRPr="00CB4AD9" w:rsidRDefault="08078E12" w:rsidP="76D58E3F">
            <w:pPr>
              <w:rPr>
                <w:rFonts w:asciiTheme="minorHAnsi" w:eastAsiaTheme="minorEastAsia" w:hAnsiTheme="minorHAnsi" w:cstheme="minorBidi"/>
                <w:lang w:eastAsia="en-US"/>
              </w:rPr>
            </w:pPr>
            <w:r w:rsidRPr="76D58E3F">
              <w:rPr>
                <w:rFonts w:asciiTheme="minorHAnsi" w:eastAsiaTheme="minorEastAsia" w:hAnsiTheme="minorHAnsi" w:cstheme="minorBidi"/>
                <w:lang w:eastAsia="en-US"/>
              </w:rPr>
              <w:t>01/2024</w:t>
            </w:r>
          </w:p>
        </w:tc>
      </w:tr>
      <w:tr w:rsidR="00F44A29" w:rsidRPr="00CB4AD9" w14:paraId="5EAF4E9B" w14:textId="77777777" w:rsidTr="00CE77D7">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F5078DC" w14:textId="53EA52C6" w:rsidR="00F44A29" w:rsidRPr="00CB4AD9" w:rsidRDefault="3EC9BE77" w:rsidP="76D58E3F">
            <w:pPr>
              <w:rPr>
                <w:rFonts w:asciiTheme="minorHAnsi" w:eastAsiaTheme="minorEastAsia" w:hAnsiTheme="minorHAnsi" w:cstheme="minorBidi"/>
                <w:lang w:eastAsia="en-US"/>
              </w:rPr>
            </w:pPr>
            <w:r w:rsidRPr="76D58E3F">
              <w:rPr>
                <w:rFonts w:asciiTheme="minorHAnsi" w:eastAsiaTheme="minorEastAsia" w:hAnsiTheme="minorHAnsi" w:cstheme="minorBidi"/>
                <w:lang w:eastAsia="en-US"/>
              </w:rPr>
              <w:t>Plánovaný štvrťrok podpísania zmluvy o NFP s prijímateľom (ak je to relevantné)</w:t>
            </w:r>
          </w:p>
        </w:tc>
        <w:tc>
          <w:tcPr>
            <w:tcW w:w="5811" w:type="dxa"/>
            <w:tcBorders>
              <w:top w:val="single" w:sz="4" w:space="0" w:color="auto"/>
              <w:left w:val="single" w:sz="4" w:space="0" w:color="auto"/>
              <w:bottom w:val="single" w:sz="4" w:space="0" w:color="auto"/>
              <w:right w:val="single" w:sz="4" w:space="0" w:color="auto"/>
            </w:tcBorders>
          </w:tcPr>
          <w:p w14:paraId="3D396A49" w14:textId="07B002CF" w:rsidR="00F44A29" w:rsidRPr="00CB4AD9" w:rsidRDefault="36A1EDC6" w:rsidP="76D58E3F">
            <w:pPr>
              <w:rPr>
                <w:rFonts w:asciiTheme="minorHAnsi" w:eastAsiaTheme="minorEastAsia" w:hAnsiTheme="minorHAnsi" w:cstheme="minorBidi"/>
                <w:lang w:eastAsia="en-US"/>
              </w:rPr>
            </w:pPr>
            <w:r w:rsidRPr="76D58E3F">
              <w:rPr>
                <w:rFonts w:asciiTheme="minorHAnsi" w:eastAsiaTheme="minorEastAsia" w:hAnsiTheme="minorHAnsi" w:cstheme="minorBidi"/>
                <w:lang w:eastAsia="en-US"/>
              </w:rPr>
              <w:t>2.štvrťrok 2024</w:t>
            </w:r>
          </w:p>
        </w:tc>
      </w:tr>
      <w:tr w:rsidR="000C0E25" w:rsidRPr="00CB4AD9" w14:paraId="6FB0EF71" w14:textId="77777777" w:rsidTr="00CE77D7">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507C9B4" w14:textId="31C9FC9A" w:rsidR="000C0E25" w:rsidRPr="00CB4AD9" w:rsidRDefault="183A8777" w:rsidP="76D58E3F">
            <w:pPr>
              <w:rPr>
                <w:rFonts w:asciiTheme="minorHAnsi" w:eastAsiaTheme="minorEastAsia" w:hAnsiTheme="minorHAnsi" w:cstheme="minorBidi"/>
                <w:lang w:eastAsia="en-US"/>
              </w:rPr>
            </w:pPr>
            <w:r w:rsidRPr="76D58E3F">
              <w:rPr>
                <w:rFonts w:asciiTheme="minorHAnsi" w:eastAsiaTheme="minorEastAsia" w:hAnsiTheme="minorHAnsi" w:cstheme="minorBidi"/>
                <w:lang w:eastAsia="en-US"/>
              </w:rPr>
              <w:t>P</w:t>
            </w:r>
            <w:r w:rsidR="00989070" w:rsidRPr="76D58E3F">
              <w:rPr>
                <w:rFonts w:asciiTheme="minorHAnsi" w:eastAsiaTheme="minorEastAsia" w:hAnsiTheme="minorHAnsi" w:cstheme="minorBidi"/>
                <w:lang w:eastAsia="en-US"/>
              </w:rPr>
              <w:t xml:space="preserve">lánovaný štvrťrok  spustenia realizácie </w:t>
            </w:r>
            <w:r w:rsidR="4E14DDAF" w:rsidRPr="76D58E3F">
              <w:rPr>
                <w:rFonts w:asciiTheme="minorHAnsi" w:eastAsiaTheme="minorEastAsia" w:hAnsiTheme="minorHAnsi" w:cstheme="minorBidi"/>
                <w:lang w:eastAsia="en-US"/>
              </w:rPr>
              <w:t>NP</w:t>
            </w:r>
          </w:p>
        </w:tc>
        <w:tc>
          <w:tcPr>
            <w:tcW w:w="5811" w:type="dxa"/>
            <w:tcBorders>
              <w:top w:val="single" w:sz="4" w:space="0" w:color="auto"/>
              <w:left w:val="single" w:sz="4" w:space="0" w:color="auto"/>
              <w:bottom w:val="single" w:sz="4" w:space="0" w:color="auto"/>
              <w:right w:val="single" w:sz="4" w:space="0" w:color="auto"/>
            </w:tcBorders>
          </w:tcPr>
          <w:p w14:paraId="26A4AF11" w14:textId="07B002CF" w:rsidR="000C0E25" w:rsidRPr="00CB4AD9" w:rsidRDefault="3E7B362B" w:rsidP="76D58E3F">
            <w:pPr>
              <w:rPr>
                <w:rFonts w:asciiTheme="minorHAnsi" w:eastAsiaTheme="minorEastAsia" w:hAnsiTheme="minorHAnsi" w:cstheme="minorBidi"/>
                <w:lang w:eastAsia="en-US"/>
              </w:rPr>
            </w:pPr>
            <w:r w:rsidRPr="76D58E3F">
              <w:rPr>
                <w:rFonts w:asciiTheme="minorHAnsi" w:eastAsiaTheme="minorEastAsia" w:hAnsiTheme="minorHAnsi" w:cstheme="minorBidi"/>
                <w:lang w:eastAsia="en-US"/>
              </w:rPr>
              <w:t>2.štvrťrok 2024</w:t>
            </w:r>
          </w:p>
          <w:p w14:paraId="76D1F500" w14:textId="66F75DAE" w:rsidR="000C0E25" w:rsidRPr="00CB4AD9" w:rsidRDefault="000C0E25" w:rsidP="76D58E3F">
            <w:pPr>
              <w:rPr>
                <w:rFonts w:asciiTheme="minorHAnsi" w:eastAsiaTheme="minorEastAsia" w:hAnsiTheme="minorHAnsi" w:cstheme="minorBidi"/>
                <w:lang w:eastAsia="en-US"/>
              </w:rPr>
            </w:pPr>
          </w:p>
        </w:tc>
      </w:tr>
      <w:tr w:rsidR="000C0E25" w:rsidRPr="00CB4AD9" w14:paraId="0A58554A" w14:textId="77777777" w:rsidTr="00CE77D7">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1DEB85C" w14:textId="2CEC6D7F" w:rsidR="000C0E25" w:rsidRPr="00CB4AD9" w:rsidRDefault="00989070" w:rsidP="76D58E3F">
            <w:pPr>
              <w:rPr>
                <w:rFonts w:asciiTheme="minorHAnsi" w:eastAsiaTheme="minorEastAsia" w:hAnsiTheme="minorHAnsi" w:cstheme="minorBidi"/>
                <w:lang w:eastAsia="en-US"/>
              </w:rPr>
            </w:pPr>
            <w:r w:rsidRPr="76D58E3F">
              <w:rPr>
                <w:rFonts w:asciiTheme="minorHAnsi" w:eastAsiaTheme="minorEastAsia" w:hAnsiTheme="minorHAnsi" w:cstheme="minorBidi"/>
                <w:lang w:eastAsia="en-US"/>
              </w:rPr>
              <w:t xml:space="preserve">Predpokladaná doba realizácie </w:t>
            </w:r>
            <w:r w:rsidR="4E14DDAF" w:rsidRPr="76D58E3F">
              <w:rPr>
                <w:rFonts w:asciiTheme="minorHAnsi" w:eastAsiaTheme="minorEastAsia" w:hAnsiTheme="minorHAnsi" w:cstheme="minorBidi"/>
                <w:lang w:eastAsia="en-US"/>
              </w:rPr>
              <w:t>NP</w:t>
            </w:r>
            <w:r w:rsidRPr="76D58E3F">
              <w:rPr>
                <w:rFonts w:asciiTheme="minorHAnsi" w:eastAsiaTheme="minorEastAsia" w:hAnsiTheme="minorHAnsi" w:cstheme="minorBidi"/>
                <w:lang w:eastAsia="en-US"/>
              </w:rPr>
              <w:t xml:space="preserve"> v</w:t>
            </w:r>
            <w:r w:rsidR="4E14DDAF" w:rsidRPr="76D58E3F">
              <w:rPr>
                <w:rFonts w:asciiTheme="minorHAnsi" w:eastAsiaTheme="minorEastAsia" w:hAnsiTheme="minorHAnsi" w:cstheme="minorBidi"/>
                <w:lang w:eastAsia="en-US"/>
              </w:rPr>
              <w:t> </w:t>
            </w:r>
            <w:r w:rsidRPr="76D58E3F">
              <w:rPr>
                <w:rFonts w:asciiTheme="minorHAnsi" w:eastAsiaTheme="minorEastAsia" w:hAnsiTheme="minorHAnsi" w:cstheme="minorBidi"/>
                <w:lang w:eastAsia="en-US"/>
              </w:rPr>
              <w:t xml:space="preserve">mesiacoch </w:t>
            </w:r>
          </w:p>
        </w:tc>
        <w:tc>
          <w:tcPr>
            <w:tcW w:w="5811" w:type="dxa"/>
            <w:tcBorders>
              <w:top w:val="single" w:sz="4" w:space="0" w:color="auto"/>
              <w:left w:val="single" w:sz="4" w:space="0" w:color="auto"/>
              <w:bottom w:val="single" w:sz="4" w:space="0" w:color="auto"/>
              <w:right w:val="single" w:sz="4" w:space="0" w:color="auto"/>
            </w:tcBorders>
          </w:tcPr>
          <w:p w14:paraId="08539A6F" w14:textId="7701E92F" w:rsidR="000C0E25" w:rsidRPr="003D7DCB" w:rsidRDefault="36A1EDC6" w:rsidP="76D58E3F">
            <w:pPr>
              <w:rPr>
                <w:rFonts w:asciiTheme="minorHAnsi" w:eastAsiaTheme="minorEastAsia" w:hAnsiTheme="minorHAnsi" w:cstheme="minorBidi"/>
                <w:i/>
                <w:iCs/>
                <w:lang w:eastAsia="en-US"/>
              </w:rPr>
            </w:pPr>
            <w:r w:rsidRPr="76D58E3F">
              <w:rPr>
                <w:rFonts w:asciiTheme="minorHAnsi" w:eastAsiaTheme="minorEastAsia" w:hAnsiTheme="minorHAnsi" w:cstheme="minorBidi"/>
                <w:i/>
                <w:iCs/>
                <w:lang w:eastAsia="en-US"/>
              </w:rPr>
              <w:t>16 mesiacov</w:t>
            </w:r>
          </w:p>
        </w:tc>
      </w:tr>
    </w:tbl>
    <w:p w14:paraId="11E07F86" w14:textId="49167889" w:rsidR="00B0383A" w:rsidRPr="00CB4AD9" w:rsidRDefault="00989070" w:rsidP="234293E8">
      <w:pPr>
        <w:jc w:val="both"/>
        <w:rPr>
          <w:rFonts w:asciiTheme="minorHAnsi" w:eastAsiaTheme="minorEastAsia" w:hAnsiTheme="minorHAnsi" w:cstheme="minorBidi"/>
          <w:i/>
          <w:iCs/>
        </w:rPr>
      </w:pPr>
      <w:r w:rsidRPr="234293E8">
        <w:rPr>
          <w:rFonts w:asciiTheme="minorHAnsi" w:eastAsiaTheme="minorEastAsia" w:hAnsiTheme="minorHAnsi" w:cstheme="minorBidi"/>
          <w:i/>
          <w:iCs/>
        </w:rPr>
        <w:t>Termíny v tabuľke nie sú záväzné.</w:t>
      </w:r>
    </w:p>
    <w:p w14:paraId="2F567674" w14:textId="33B6C8B3" w:rsidR="234293E8" w:rsidRDefault="234293E8" w:rsidP="234293E8">
      <w:pPr>
        <w:jc w:val="both"/>
        <w:rPr>
          <w:rFonts w:asciiTheme="minorHAnsi" w:eastAsiaTheme="minorEastAsia" w:hAnsiTheme="minorHAnsi" w:cstheme="minorBidi"/>
          <w:i/>
          <w:iCs/>
        </w:rPr>
      </w:pPr>
    </w:p>
    <w:p w14:paraId="1D9E2F2E" w14:textId="297AE003" w:rsidR="000C0E25" w:rsidRPr="00CB4AD9" w:rsidRDefault="0D8A163A" w:rsidP="00FD4C18">
      <w:pPr>
        <w:pStyle w:val="Odsekzoznamu"/>
        <w:numPr>
          <w:ilvl w:val="0"/>
          <w:numId w:val="6"/>
        </w:numPr>
        <w:rPr>
          <w:rFonts w:asciiTheme="minorHAnsi" w:eastAsiaTheme="minorEastAsia" w:hAnsiTheme="minorHAnsi" w:cstheme="minorBidi"/>
          <w:b/>
          <w:bCs/>
          <w:lang w:eastAsia="en-US"/>
        </w:rPr>
      </w:pPr>
      <w:r w:rsidRPr="234293E8">
        <w:rPr>
          <w:rFonts w:asciiTheme="minorHAnsi" w:eastAsiaTheme="minorEastAsia" w:hAnsiTheme="minorHAnsi" w:cstheme="minorBidi"/>
          <w:b/>
          <w:bCs/>
          <w:lang w:eastAsia="en-US"/>
        </w:rPr>
        <w:t>Finančný rámec</w:t>
      </w:r>
    </w:p>
    <w:p w14:paraId="6D30EBB5" w14:textId="7290B703" w:rsidR="657D9059" w:rsidRDefault="657D9059" w:rsidP="657D9059">
      <w:pPr>
        <w:rPr>
          <w:b/>
          <w:bCs/>
          <w:lang w:eastAsia="en-US"/>
        </w:rPr>
      </w:pPr>
    </w:p>
    <w:tbl>
      <w:tblPr>
        <w:tblStyle w:val="Mriekatabuky"/>
        <w:tblW w:w="9060" w:type="dxa"/>
        <w:tblInd w:w="0" w:type="dxa"/>
        <w:tblLayout w:type="fixed"/>
        <w:tblLook w:val="04A0" w:firstRow="1" w:lastRow="0" w:firstColumn="1" w:lastColumn="0" w:noHBand="0" w:noVBand="1"/>
      </w:tblPr>
      <w:tblGrid>
        <w:gridCol w:w="3020"/>
        <w:gridCol w:w="3020"/>
        <w:gridCol w:w="3020"/>
      </w:tblGrid>
      <w:tr w:rsidR="7698E08B" w14:paraId="745D9340" w14:textId="77777777" w:rsidTr="00254AF8">
        <w:trPr>
          <w:trHeight w:val="300"/>
        </w:trPr>
        <w:tc>
          <w:tcPr>
            <w:tcW w:w="3020" w:type="dxa"/>
            <w:tcBorders>
              <w:top w:val="single" w:sz="8" w:space="0" w:color="auto"/>
              <w:left w:val="single" w:sz="8" w:space="0" w:color="auto"/>
              <w:bottom w:val="single" w:sz="8" w:space="0" w:color="auto"/>
              <w:right w:val="single" w:sz="8" w:space="0" w:color="auto"/>
            </w:tcBorders>
            <w:shd w:val="clear" w:color="auto" w:fill="FFE599" w:themeFill="accent4" w:themeFillTint="66"/>
            <w:tcMar>
              <w:left w:w="108" w:type="dxa"/>
              <w:right w:w="108" w:type="dxa"/>
            </w:tcMar>
            <w:vAlign w:val="center"/>
          </w:tcPr>
          <w:p w14:paraId="041B4631" w14:textId="2B0B58D6" w:rsidR="7698E08B" w:rsidRDefault="7698E08B" w:rsidP="7698E08B">
            <w:r w:rsidRPr="7698E08B">
              <w:rPr>
                <w:rFonts w:ascii="Calibri" w:eastAsia="Calibri" w:hAnsi="Calibri" w:cs="Calibri"/>
              </w:rPr>
              <w:t>Fond</w:t>
            </w:r>
          </w:p>
        </w:tc>
        <w:tc>
          <w:tcPr>
            <w:tcW w:w="6040" w:type="dxa"/>
            <w:gridSpan w:val="2"/>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45BDBB5" w14:textId="46648710" w:rsidR="7698E08B" w:rsidRDefault="7698E08B" w:rsidP="7698E08B">
            <w:r w:rsidRPr="7698E08B">
              <w:rPr>
                <w:rFonts w:ascii="Calibri" w:eastAsia="Calibri" w:hAnsi="Calibri" w:cs="Calibri"/>
              </w:rPr>
              <w:t>Európsky fond regionálneho rozvoja</w:t>
            </w:r>
          </w:p>
        </w:tc>
      </w:tr>
      <w:tr w:rsidR="00254AF8" w14:paraId="1CD4147A" w14:textId="77777777" w:rsidTr="00254AF8">
        <w:trPr>
          <w:trHeight w:val="45"/>
        </w:trPr>
        <w:tc>
          <w:tcPr>
            <w:tcW w:w="3020" w:type="dxa"/>
            <w:vMerge w:val="restart"/>
            <w:tcBorders>
              <w:top w:val="single" w:sz="8" w:space="0" w:color="auto"/>
              <w:left w:val="single" w:sz="8" w:space="0" w:color="auto"/>
              <w:bottom w:val="single" w:sz="8" w:space="0" w:color="auto"/>
              <w:right w:val="single" w:sz="8" w:space="0" w:color="auto"/>
            </w:tcBorders>
            <w:shd w:val="clear" w:color="auto" w:fill="FFE599" w:themeFill="accent4" w:themeFillTint="66"/>
            <w:tcMar>
              <w:left w:w="108" w:type="dxa"/>
              <w:right w:w="108" w:type="dxa"/>
            </w:tcMar>
            <w:vAlign w:val="center"/>
          </w:tcPr>
          <w:p w14:paraId="07916BCA" w14:textId="5CEC7F90" w:rsidR="00254AF8" w:rsidRDefault="00254AF8" w:rsidP="00254AF8">
            <w:r w:rsidRPr="7698E08B">
              <w:rPr>
                <w:rFonts w:ascii="Calibri" w:eastAsia="Calibri" w:hAnsi="Calibri" w:cs="Calibri"/>
              </w:rPr>
              <w:t>Celkové oprávnené výdavky NP (v EUR) podľa kategórie regiónu</w:t>
            </w:r>
            <w:r w:rsidRPr="7698E08B">
              <w:rPr>
                <w:rFonts w:ascii="Calibri" w:eastAsia="Calibri" w:hAnsi="Calibri" w:cs="Calibri"/>
                <w:vertAlign w:val="superscript"/>
              </w:rPr>
              <w:t>[1]</w:t>
            </w:r>
            <w:r w:rsidRPr="7698E08B">
              <w:rPr>
                <w:rFonts w:ascii="Calibri" w:eastAsia="Calibri" w:hAnsi="Calibri" w:cs="Calibri"/>
              </w:rPr>
              <w:t xml:space="preserve"> </w:t>
            </w:r>
          </w:p>
        </w:tc>
        <w:sdt>
          <w:sdtPr>
            <w:rPr>
              <w:rFonts w:asciiTheme="minorHAnsi" w:hAnsiTheme="minorHAnsi" w:cstheme="minorHAnsi"/>
              <w:lang w:eastAsia="en-US"/>
            </w:rPr>
            <w:id w:val="949436096"/>
            <w:placeholder>
              <w:docPart w:val="F07317C1525B4790B5615B768EE3EEB3"/>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30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D890C2C" w14:textId="478BF690" w:rsidR="00254AF8" w:rsidRDefault="00254AF8" w:rsidP="00254AF8">
                <w:r>
                  <w:rPr>
                    <w:rFonts w:asciiTheme="minorHAnsi" w:hAnsiTheme="minorHAnsi" w:cstheme="minorHAnsi"/>
                    <w:lang w:eastAsia="en-US"/>
                  </w:rPr>
                  <w:t>viac rozvinutý región</w:t>
                </w:r>
              </w:p>
            </w:tc>
          </w:sdtContent>
        </w:sdt>
        <w:tc>
          <w:tcPr>
            <w:tcW w:w="3020" w:type="dxa"/>
            <w:tcBorders>
              <w:top w:val="nil"/>
              <w:left w:val="single" w:sz="8" w:space="0" w:color="auto"/>
              <w:bottom w:val="single" w:sz="8" w:space="0" w:color="auto"/>
              <w:right w:val="single" w:sz="8" w:space="0" w:color="auto"/>
            </w:tcBorders>
            <w:tcMar>
              <w:left w:w="108" w:type="dxa"/>
              <w:right w:w="108" w:type="dxa"/>
            </w:tcMar>
            <w:vAlign w:val="center"/>
          </w:tcPr>
          <w:p w14:paraId="5EC2FF92" w14:textId="6A447B37" w:rsidR="00254AF8" w:rsidRDefault="00254AF8" w:rsidP="00254AF8">
            <w:pPr>
              <w:jc w:val="right"/>
            </w:pPr>
            <w:r w:rsidRPr="00254AF8">
              <w:rPr>
                <w:rFonts w:ascii="Calibri" w:eastAsia="Calibri" w:hAnsi="Calibri" w:cs="Calibri"/>
              </w:rPr>
              <w:t xml:space="preserve">273 486,57 </w:t>
            </w:r>
            <w:r w:rsidRPr="7698E08B">
              <w:rPr>
                <w:rFonts w:ascii="Calibri" w:eastAsia="Calibri" w:hAnsi="Calibri" w:cs="Calibri"/>
              </w:rPr>
              <w:t>€</w:t>
            </w:r>
          </w:p>
        </w:tc>
      </w:tr>
      <w:tr w:rsidR="00254AF8" w14:paraId="704F2131" w14:textId="77777777" w:rsidTr="00254AF8">
        <w:trPr>
          <w:trHeight w:val="45"/>
        </w:trPr>
        <w:tc>
          <w:tcPr>
            <w:tcW w:w="3020" w:type="dxa"/>
            <w:vMerge/>
            <w:tcBorders>
              <w:left w:val="single" w:sz="0" w:space="0" w:color="auto"/>
              <w:bottom w:val="single" w:sz="0" w:space="0" w:color="auto"/>
              <w:right w:val="single" w:sz="0" w:space="0" w:color="auto"/>
            </w:tcBorders>
            <w:vAlign w:val="center"/>
          </w:tcPr>
          <w:p w14:paraId="19959D3B" w14:textId="77777777" w:rsidR="00254AF8" w:rsidRDefault="00254AF8" w:rsidP="00254AF8"/>
        </w:tc>
        <w:sdt>
          <w:sdtPr>
            <w:rPr>
              <w:rFonts w:asciiTheme="minorHAnsi" w:hAnsiTheme="minorHAnsi" w:cstheme="minorHAnsi"/>
              <w:lang w:eastAsia="en-US"/>
            </w:rPr>
            <w:id w:val="841902314"/>
            <w:placeholder>
              <w:docPart w:val="D33EC801D7524064BCAE7AFBC99DC56A"/>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3020" w:type="dxa"/>
                <w:tcBorders>
                  <w:top w:val="single" w:sz="8" w:space="0" w:color="auto"/>
                  <w:left w:val="nil"/>
                  <w:bottom w:val="single" w:sz="8" w:space="0" w:color="auto"/>
                  <w:right w:val="single" w:sz="8" w:space="0" w:color="auto"/>
                </w:tcBorders>
                <w:tcMar>
                  <w:left w:w="108" w:type="dxa"/>
                  <w:right w:w="108" w:type="dxa"/>
                </w:tcMar>
                <w:vAlign w:val="center"/>
              </w:tcPr>
              <w:p w14:paraId="489BCA56" w14:textId="52A3D965" w:rsidR="00254AF8" w:rsidRDefault="00254AF8" w:rsidP="00254AF8">
                <w:r>
                  <w:rPr>
                    <w:rFonts w:asciiTheme="minorHAnsi" w:hAnsiTheme="minorHAnsi" w:cstheme="minorHAnsi"/>
                    <w:lang w:eastAsia="en-US"/>
                  </w:rPr>
                  <w:t>menej rozvinutý región</w:t>
                </w:r>
              </w:p>
            </w:tc>
          </w:sdtContent>
        </w:sdt>
        <w:tc>
          <w:tcPr>
            <w:tcW w:w="30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8BD507D" w14:textId="41230D47" w:rsidR="00254AF8" w:rsidRDefault="00254AF8" w:rsidP="00254AF8">
            <w:pPr>
              <w:jc w:val="right"/>
            </w:pPr>
            <w:r w:rsidRPr="00254AF8">
              <w:rPr>
                <w:rFonts w:ascii="Calibri" w:eastAsia="Calibri" w:hAnsi="Calibri" w:cs="Calibri"/>
              </w:rPr>
              <w:t>1 789 006,43</w:t>
            </w:r>
            <w:r>
              <w:rPr>
                <w:rFonts w:ascii="Calibri" w:eastAsia="Calibri" w:hAnsi="Calibri" w:cs="Calibri"/>
              </w:rPr>
              <w:t xml:space="preserve"> </w:t>
            </w:r>
            <w:r w:rsidRPr="7698E08B">
              <w:rPr>
                <w:rFonts w:ascii="Calibri" w:eastAsia="Calibri" w:hAnsi="Calibri" w:cs="Calibri"/>
              </w:rPr>
              <w:t>€</w:t>
            </w:r>
            <w:r w:rsidRPr="00254AF8">
              <w:rPr>
                <w:rFonts w:ascii="Calibri" w:eastAsia="Calibri" w:hAnsi="Calibri" w:cs="Calibri"/>
              </w:rPr>
              <w:t xml:space="preserve"> </w:t>
            </w:r>
            <w:r w:rsidRPr="7698E08B">
              <w:rPr>
                <w:rFonts w:ascii="Calibri" w:eastAsia="Calibri" w:hAnsi="Calibri" w:cs="Calibri"/>
              </w:rPr>
              <w:t xml:space="preserve"> </w:t>
            </w:r>
          </w:p>
        </w:tc>
      </w:tr>
      <w:tr w:rsidR="00254AF8" w14:paraId="122169FE" w14:textId="77777777" w:rsidTr="00254AF8">
        <w:trPr>
          <w:trHeight w:val="45"/>
        </w:trPr>
        <w:tc>
          <w:tcPr>
            <w:tcW w:w="3020" w:type="dxa"/>
            <w:vMerge w:val="restart"/>
            <w:tcBorders>
              <w:top w:val="nil"/>
              <w:left w:val="single" w:sz="8" w:space="0" w:color="auto"/>
              <w:bottom w:val="single" w:sz="8" w:space="0" w:color="auto"/>
              <w:right w:val="single" w:sz="8" w:space="0" w:color="auto"/>
            </w:tcBorders>
            <w:shd w:val="clear" w:color="auto" w:fill="FFE599" w:themeFill="accent4" w:themeFillTint="66"/>
            <w:tcMar>
              <w:left w:w="108" w:type="dxa"/>
              <w:right w:w="108" w:type="dxa"/>
            </w:tcMar>
            <w:vAlign w:val="center"/>
          </w:tcPr>
          <w:p w14:paraId="13A64AAD" w14:textId="12315782" w:rsidR="00254AF8" w:rsidRDefault="00254AF8" w:rsidP="00254AF8">
            <w:r w:rsidRPr="7698E08B">
              <w:rPr>
                <w:rFonts w:ascii="Calibri" w:eastAsia="Calibri" w:hAnsi="Calibri" w:cs="Calibri"/>
              </w:rPr>
              <w:t>Zdroj EÚ (v EUR) podľa kategórie regiónu</w:t>
            </w:r>
            <w:r w:rsidRPr="7698E08B">
              <w:rPr>
                <w:rFonts w:ascii="Calibri" w:eastAsia="Calibri" w:hAnsi="Calibri" w:cs="Calibri"/>
                <w:vertAlign w:val="superscript"/>
              </w:rPr>
              <w:t>[2]</w:t>
            </w:r>
          </w:p>
        </w:tc>
        <w:sdt>
          <w:sdtPr>
            <w:rPr>
              <w:rFonts w:asciiTheme="minorHAnsi" w:hAnsiTheme="minorHAnsi" w:cstheme="minorHAnsi"/>
              <w:lang w:eastAsia="en-US"/>
            </w:rPr>
            <w:id w:val="1646165975"/>
            <w:placeholder>
              <w:docPart w:val="8CA237B005694E5C95896120837FAD83"/>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30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42C0EF0" w14:textId="4A999F0E" w:rsidR="00254AF8" w:rsidRDefault="00254AF8" w:rsidP="00254AF8">
                <w:r>
                  <w:rPr>
                    <w:rFonts w:asciiTheme="minorHAnsi" w:hAnsiTheme="minorHAnsi" w:cstheme="minorHAnsi"/>
                    <w:lang w:eastAsia="en-US"/>
                  </w:rPr>
                  <w:t>viac rozvinutý región</w:t>
                </w:r>
              </w:p>
            </w:tc>
          </w:sdtContent>
        </w:sdt>
        <w:tc>
          <w:tcPr>
            <w:tcW w:w="30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229C331" w14:textId="6002D69A" w:rsidR="00254AF8" w:rsidRDefault="00836E39" w:rsidP="00254AF8">
            <w:pPr>
              <w:jc w:val="right"/>
            </w:pPr>
            <w:r>
              <w:rPr>
                <w:rFonts w:ascii="Calibri" w:eastAsia="Calibri" w:hAnsi="Calibri" w:cs="Calibri"/>
              </w:rPr>
              <w:t>109 394,62</w:t>
            </w:r>
            <w:r w:rsidR="00254AF8" w:rsidRPr="00254AF8">
              <w:rPr>
                <w:rFonts w:ascii="Calibri" w:eastAsia="Calibri" w:hAnsi="Calibri" w:cs="Calibri"/>
              </w:rPr>
              <w:t xml:space="preserve"> </w:t>
            </w:r>
            <w:r w:rsidR="00254AF8" w:rsidRPr="7698E08B">
              <w:rPr>
                <w:rFonts w:ascii="Calibri" w:eastAsia="Calibri" w:hAnsi="Calibri" w:cs="Calibri"/>
              </w:rPr>
              <w:t>€</w:t>
            </w:r>
          </w:p>
        </w:tc>
      </w:tr>
      <w:tr w:rsidR="00254AF8" w14:paraId="3C0953BD" w14:textId="77777777" w:rsidTr="00254AF8">
        <w:trPr>
          <w:trHeight w:val="45"/>
        </w:trPr>
        <w:tc>
          <w:tcPr>
            <w:tcW w:w="3020" w:type="dxa"/>
            <w:vMerge/>
            <w:tcBorders>
              <w:left w:val="single" w:sz="0" w:space="0" w:color="auto"/>
              <w:bottom w:val="single" w:sz="0" w:space="0" w:color="auto"/>
              <w:right w:val="single" w:sz="0" w:space="0" w:color="auto"/>
            </w:tcBorders>
            <w:vAlign w:val="center"/>
          </w:tcPr>
          <w:p w14:paraId="05E27BB6" w14:textId="77777777" w:rsidR="00254AF8" w:rsidRDefault="00254AF8" w:rsidP="00254AF8"/>
        </w:tc>
        <w:sdt>
          <w:sdtPr>
            <w:rPr>
              <w:rFonts w:asciiTheme="minorHAnsi" w:hAnsiTheme="minorHAnsi" w:cstheme="minorHAnsi"/>
              <w:lang w:eastAsia="en-US"/>
            </w:rPr>
            <w:id w:val="-1173646033"/>
            <w:placeholder>
              <w:docPart w:val="24B0E70A8BA24D02874DA6D5A6649744"/>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3020" w:type="dxa"/>
                <w:tcBorders>
                  <w:top w:val="single" w:sz="8" w:space="0" w:color="auto"/>
                  <w:left w:val="nil"/>
                  <w:bottom w:val="single" w:sz="8" w:space="0" w:color="auto"/>
                  <w:right w:val="single" w:sz="8" w:space="0" w:color="auto"/>
                </w:tcBorders>
                <w:tcMar>
                  <w:left w:w="108" w:type="dxa"/>
                  <w:right w:w="108" w:type="dxa"/>
                </w:tcMar>
                <w:vAlign w:val="center"/>
              </w:tcPr>
              <w:p w14:paraId="6F4F36E6" w14:textId="5F8ACBB8" w:rsidR="00254AF8" w:rsidRDefault="00254AF8" w:rsidP="00254AF8">
                <w:r>
                  <w:rPr>
                    <w:rFonts w:asciiTheme="minorHAnsi" w:hAnsiTheme="minorHAnsi" w:cstheme="minorHAnsi"/>
                    <w:lang w:eastAsia="en-US"/>
                  </w:rPr>
                  <w:t>menej rozvinutý región</w:t>
                </w:r>
              </w:p>
            </w:tc>
          </w:sdtContent>
        </w:sdt>
        <w:tc>
          <w:tcPr>
            <w:tcW w:w="302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4DF80DC" w14:textId="59496E40" w:rsidR="00254AF8" w:rsidRDefault="00254AF8" w:rsidP="00836E39">
            <w:pPr>
              <w:jc w:val="right"/>
            </w:pPr>
            <w:r w:rsidRPr="00254AF8">
              <w:rPr>
                <w:rFonts w:ascii="Calibri" w:eastAsia="Calibri" w:hAnsi="Calibri" w:cs="Calibri"/>
              </w:rPr>
              <w:t>1 520 655,4</w:t>
            </w:r>
            <w:r w:rsidR="00836E39">
              <w:rPr>
                <w:rFonts w:ascii="Calibri" w:eastAsia="Calibri" w:hAnsi="Calibri" w:cs="Calibri"/>
              </w:rPr>
              <w:t>6</w:t>
            </w:r>
            <w:r w:rsidRPr="00254AF8">
              <w:rPr>
                <w:rFonts w:ascii="Calibri" w:eastAsia="Calibri" w:hAnsi="Calibri" w:cs="Calibri"/>
              </w:rPr>
              <w:t xml:space="preserve"> </w:t>
            </w:r>
            <w:r w:rsidRPr="7698E08B">
              <w:rPr>
                <w:rFonts w:ascii="Calibri" w:eastAsia="Calibri" w:hAnsi="Calibri" w:cs="Calibri"/>
              </w:rPr>
              <w:t xml:space="preserve">€ </w:t>
            </w:r>
          </w:p>
        </w:tc>
      </w:tr>
      <w:tr w:rsidR="00254AF8" w14:paraId="3ED3D122" w14:textId="77777777" w:rsidTr="00254AF8">
        <w:trPr>
          <w:trHeight w:val="45"/>
        </w:trPr>
        <w:tc>
          <w:tcPr>
            <w:tcW w:w="3020" w:type="dxa"/>
            <w:vMerge w:val="restart"/>
            <w:tcBorders>
              <w:top w:val="nil"/>
              <w:left w:val="single" w:sz="8" w:space="0" w:color="auto"/>
              <w:bottom w:val="single" w:sz="8" w:space="0" w:color="auto"/>
              <w:right w:val="single" w:sz="8" w:space="0" w:color="auto"/>
            </w:tcBorders>
            <w:shd w:val="clear" w:color="auto" w:fill="FFE599" w:themeFill="accent4" w:themeFillTint="66"/>
            <w:tcMar>
              <w:left w:w="108" w:type="dxa"/>
              <w:right w:w="108" w:type="dxa"/>
            </w:tcMar>
          </w:tcPr>
          <w:p w14:paraId="007729E3" w14:textId="6F66550A" w:rsidR="00254AF8" w:rsidRDefault="00254AF8" w:rsidP="00254AF8">
            <w:r w:rsidRPr="7698E08B">
              <w:rPr>
                <w:rFonts w:ascii="Calibri" w:eastAsia="Calibri" w:hAnsi="Calibri" w:cs="Calibri"/>
              </w:rPr>
              <w:t>Vlastné zdroje prijímateľa</w:t>
            </w:r>
            <w:r w:rsidRPr="7698E08B">
              <w:rPr>
                <w:vertAlign w:val="superscript"/>
              </w:rPr>
              <w:t>[3]</w:t>
            </w:r>
            <w:r w:rsidRPr="7698E08B">
              <w:rPr>
                <w:rFonts w:ascii="Calibri" w:eastAsia="Calibri" w:hAnsi="Calibri" w:cs="Calibri"/>
              </w:rPr>
              <w:t xml:space="preserve"> (v EUR) podľa kategórie regiónu</w:t>
            </w:r>
            <w:r w:rsidRPr="7698E08B">
              <w:rPr>
                <w:rFonts w:ascii="Calibri" w:eastAsia="Calibri" w:hAnsi="Calibri" w:cs="Calibri"/>
                <w:vertAlign w:val="superscript"/>
              </w:rPr>
              <w:t>[4]</w:t>
            </w:r>
          </w:p>
        </w:tc>
        <w:sdt>
          <w:sdtPr>
            <w:rPr>
              <w:rFonts w:asciiTheme="minorHAnsi" w:hAnsiTheme="minorHAnsi" w:cstheme="minorHAnsi"/>
              <w:lang w:eastAsia="en-US"/>
            </w:rPr>
            <w:id w:val="-1125385470"/>
            <w:placeholder>
              <w:docPart w:val="6CD7DB71101B4EEEA70B051F53D9594E"/>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3020" w:type="dxa"/>
                <w:tcBorders>
                  <w:top w:val="single" w:sz="8" w:space="0" w:color="auto"/>
                  <w:left w:val="single" w:sz="8" w:space="0" w:color="auto"/>
                  <w:bottom w:val="single" w:sz="8" w:space="0" w:color="auto"/>
                  <w:right w:val="single" w:sz="8" w:space="0" w:color="auto"/>
                </w:tcBorders>
                <w:tcMar>
                  <w:left w:w="108" w:type="dxa"/>
                  <w:right w:w="108" w:type="dxa"/>
                </w:tcMar>
              </w:tcPr>
              <w:p w14:paraId="1BE0D2B1" w14:textId="2BB7E1D9" w:rsidR="00254AF8" w:rsidRDefault="00836E39" w:rsidP="00254AF8">
                <w:r>
                  <w:rPr>
                    <w:rFonts w:asciiTheme="minorHAnsi" w:hAnsiTheme="minorHAnsi" w:cstheme="minorHAnsi"/>
                    <w:lang w:eastAsia="en-US"/>
                  </w:rPr>
                  <w:t>neaplikuje sa</w:t>
                </w:r>
              </w:p>
            </w:tc>
          </w:sdtContent>
        </w:sdt>
        <w:tc>
          <w:tcPr>
            <w:tcW w:w="3020" w:type="dxa"/>
            <w:tcBorders>
              <w:top w:val="single" w:sz="8" w:space="0" w:color="auto"/>
              <w:left w:val="single" w:sz="8" w:space="0" w:color="auto"/>
              <w:bottom w:val="single" w:sz="8" w:space="0" w:color="auto"/>
              <w:right w:val="single" w:sz="8" w:space="0" w:color="auto"/>
            </w:tcBorders>
            <w:tcMar>
              <w:left w:w="108" w:type="dxa"/>
              <w:right w:w="108" w:type="dxa"/>
            </w:tcMar>
          </w:tcPr>
          <w:p w14:paraId="79044BC5" w14:textId="445037AA" w:rsidR="00254AF8" w:rsidRDefault="00254AF8" w:rsidP="00254AF8">
            <w:pPr>
              <w:jc w:val="right"/>
            </w:pPr>
            <w:r w:rsidRPr="7698E08B">
              <w:rPr>
                <w:rFonts w:ascii="Calibri" w:eastAsia="Calibri" w:hAnsi="Calibri" w:cs="Calibri"/>
              </w:rPr>
              <w:t>0</w:t>
            </w:r>
            <w:r>
              <w:rPr>
                <w:rFonts w:ascii="Calibri" w:eastAsia="Calibri" w:hAnsi="Calibri" w:cs="Calibri"/>
              </w:rPr>
              <w:t>,00</w:t>
            </w:r>
            <w:r w:rsidRPr="7698E08B">
              <w:rPr>
                <w:rFonts w:ascii="Calibri" w:eastAsia="Calibri" w:hAnsi="Calibri" w:cs="Calibri"/>
              </w:rPr>
              <w:t xml:space="preserve"> €</w:t>
            </w:r>
          </w:p>
        </w:tc>
      </w:tr>
      <w:tr w:rsidR="00254AF8" w14:paraId="0ADA1010" w14:textId="77777777" w:rsidTr="00254AF8">
        <w:trPr>
          <w:trHeight w:val="45"/>
        </w:trPr>
        <w:tc>
          <w:tcPr>
            <w:tcW w:w="3020" w:type="dxa"/>
            <w:vMerge/>
            <w:tcBorders>
              <w:left w:val="single" w:sz="0" w:space="0" w:color="auto"/>
              <w:bottom w:val="single" w:sz="0" w:space="0" w:color="auto"/>
              <w:right w:val="single" w:sz="0" w:space="0" w:color="auto"/>
            </w:tcBorders>
            <w:vAlign w:val="center"/>
          </w:tcPr>
          <w:p w14:paraId="2483491F" w14:textId="77777777" w:rsidR="00254AF8" w:rsidRDefault="00254AF8" w:rsidP="00254AF8"/>
        </w:tc>
        <w:sdt>
          <w:sdtPr>
            <w:rPr>
              <w:rFonts w:asciiTheme="minorHAnsi" w:hAnsiTheme="minorHAnsi" w:cstheme="minorHAnsi"/>
              <w:lang w:eastAsia="en-US"/>
            </w:rPr>
            <w:id w:val="-86080750"/>
            <w:placeholder>
              <w:docPart w:val="A0150E4D71C44AE09182885BCE7B5F58"/>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3020" w:type="dxa"/>
                <w:tcBorders>
                  <w:top w:val="single" w:sz="8" w:space="0" w:color="auto"/>
                  <w:left w:val="nil"/>
                  <w:bottom w:val="single" w:sz="8" w:space="0" w:color="auto"/>
                  <w:right w:val="single" w:sz="8" w:space="0" w:color="auto"/>
                </w:tcBorders>
                <w:tcMar>
                  <w:left w:w="108" w:type="dxa"/>
                  <w:right w:w="108" w:type="dxa"/>
                </w:tcMar>
              </w:tcPr>
              <w:p w14:paraId="419078F3" w14:textId="261AB594" w:rsidR="00254AF8" w:rsidRDefault="00836E39" w:rsidP="00254AF8">
                <w:r>
                  <w:rPr>
                    <w:rFonts w:asciiTheme="minorHAnsi" w:hAnsiTheme="minorHAnsi" w:cstheme="minorHAnsi"/>
                    <w:lang w:eastAsia="en-US"/>
                  </w:rPr>
                  <w:t>neaplikuje sa</w:t>
                </w:r>
              </w:p>
            </w:tc>
          </w:sdtContent>
        </w:sdt>
        <w:tc>
          <w:tcPr>
            <w:tcW w:w="3020" w:type="dxa"/>
            <w:tcBorders>
              <w:top w:val="single" w:sz="8" w:space="0" w:color="auto"/>
              <w:left w:val="single" w:sz="8" w:space="0" w:color="auto"/>
              <w:bottom w:val="single" w:sz="8" w:space="0" w:color="auto"/>
              <w:right w:val="single" w:sz="8" w:space="0" w:color="auto"/>
            </w:tcBorders>
            <w:tcMar>
              <w:left w:w="108" w:type="dxa"/>
              <w:right w:w="108" w:type="dxa"/>
            </w:tcMar>
          </w:tcPr>
          <w:p w14:paraId="122F95E2" w14:textId="0F605F54" w:rsidR="00254AF8" w:rsidRDefault="00254AF8" w:rsidP="00254AF8">
            <w:pPr>
              <w:jc w:val="right"/>
            </w:pPr>
            <w:r w:rsidRPr="7698E08B">
              <w:rPr>
                <w:rFonts w:ascii="Calibri" w:eastAsia="Calibri" w:hAnsi="Calibri" w:cs="Calibri"/>
              </w:rPr>
              <w:t>0</w:t>
            </w:r>
            <w:r>
              <w:rPr>
                <w:rFonts w:ascii="Calibri" w:eastAsia="Calibri" w:hAnsi="Calibri" w:cs="Calibri"/>
              </w:rPr>
              <w:t>,00</w:t>
            </w:r>
            <w:r w:rsidRPr="7698E08B">
              <w:rPr>
                <w:rFonts w:ascii="Calibri" w:eastAsia="Calibri" w:hAnsi="Calibri" w:cs="Calibri"/>
              </w:rPr>
              <w:t xml:space="preserve"> € </w:t>
            </w:r>
          </w:p>
        </w:tc>
      </w:tr>
    </w:tbl>
    <w:p w14:paraId="690CDCBB" w14:textId="4E1D8839" w:rsidR="7698E08B" w:rsidRDefault="7698E08B" w:rsidP="7698E08B">
      <w:pPr>
        <w:rPr>
          <w:b/>
          <w:bCs/>
          <w:lang w:eastAsia="en-US"/>
        </w:rPr>
      </w:pPr>
    </w:p>
    <w:p w14:paraId="2E485EEE" w14:textId="13A6243D" w:rsidR="7698E08B" w:rsidRDefault="7698E08B" w:rsidP="7698E08B">
      <w:pPr>
        <w:rPr>
          <w:b/>
          <w:bCs/>
          <w:lang w:eastAsia="en-US"/>
        </w:rPr>
      </w:pPr>
    </w:p>
    <w:p w14:paraId="33442EF5" w14:textId="354887AB" w:rsidR="00517A82" w:rsidRDefault="5AADE610" w:rsidP="00FD4C18">
      <w:pPr>
        <w:pStyle w:val="Odsekzoznamu"/>
        <w:numPr>
          <w:ilvl w:val="0"/>
          <w:numId w:val="6"/>
        </w:numPr>
        <w:rPr>
          <w:rFonts w:asciiTheme="minorHAnsi" w:eastAsiaTheme="minorEastAsia" w:hAnsiTheme="minorHAnsi" w:cstheme="minorBidi"/>
          <w:b/>
          <w:bCs/>
          <w:lang w:eastAsia="en-US"/>
        </w:rPr>
      </w:pPr>
      <w:r w:rsidRPr="234293E8">
        <w:rPr>
          <w:rFonts w:asciiTheme="minorHAnsi" w:eastAsiaTheme="minorEastAsia" w:hAnsiTheme="minorHAnsi" w:cstheme="minorBidi"/>
          <w:b/>
          <w:bCs/>
          <w:lang w:eastAsia="en-US"/>
        </w:rPr>
        <w:t xml:space="preserve">Rozpočet </w:t>
      </w:r>
    </w:p>
    <w:p w14:paraId="3309E2D1" w14:textId="4F8AA4CA" w:rsidR="00517A82" w:rsidRPr="00CB4AD9" w:rsidRDefault="5C24A896" w:rsidP="76D58E3F">
      <w:pPr>
        <w:jc w:val="both"/>
        <w:rPr>
          <w:rFonts w:ascii="Calibri" w:eastAsia="Calibri" w:hAnsi="Calibri" w:cs="Calibri"/>
          <w:i/>
          <w:iCs/>
        </w:rPr>
      </w:pPr>
      <w:r w:rsidRPr="76D58E3F">
        <w:rPr>
          <w:rFonts w:ascii="Calibri" w:eastAsia="Calibri" w:hAnsi="Calibri" w:cs="Calibri"/>
          <w:i/>
          <w:iCs/>
        </w:rPr>
        <w:t>V tejto časti uveďte, ako bol pripravovaný indikatívny rozpočet a ako spĺňa kritérium „hodnota za peniaze“, t. j. akým spôsobom bola odhadnutá cena za každú položku, napr. prieskum trhu, analýza minulých výdavkov spojených s podobnými aktivitami, nezávislý znalecký posudok. V prípade, ak príprave projektu predchádza vypracovanie štúdie uskutočniteľnosti, ktorej výsledkom je, okrem iného aj určenie výšky alokácie, je potrebné uviesť túto štúdiu ako zdroj určenia výšky finančných prostriedkov. Skupiny výdavkov doplňte v súlade s Príručkou oprávnenosti výdavkov v platnom znení. V prípade infraštruktúrnych projektov, ako aj projektov súvisiacich s obnovou mobilných prostriedkov, sa do ukončenia verejného obstarávania uvádzajú položky rozpočtu len do úrovne aktivít.</w:t>
      </w:r>
    </w:p>
    <w:p w14:paraId="40ECD40E" w14:textId="1F450642" w:rsidR="00517A82" w:rsidRDefault="5C24A896" w:rsidP="00AC67E6">
      <w:pPr>
        <w:jc w:val="both"/>
        <w:rPr>
          <w:rFonts w:ascii="Calibri" w:eastAsia="Calibri" w:hAnsi="Calibri" w:cs="Calibri"/>
          <w:i/>
          <w:iCs/>
        </w:rPr>
      </w:pPr>
      <w:r w:rsidRPr="76D58E3F">
        <w:rPr>
          <w:rFonts w:ascii="Calibri" w:eastAsia="Calibri" w:hAnsi="Calibri" w:cs="Calibri"/>
          <w:i/>
          <w:iCs/>
        </w:rPr>
        <w:t>Uveďte, či bude v národnom projekte využité zjednodušené vykazovanie výdavkov a ak áno, ktorá forma. V prípade využitia paušálnej sadzby ktorej výška je stanovená v nariadení sa spôsob stanovenia sadzby nepožaduje.</w:t>
      </w:r>
    </w:p>
    <w:p w14:paraId="69A845BC" w14:textId="4EBF14FD" w:rsidR="00AC67E6" w:rsidRDefault="00AC67E6" w:rsidP="00AC67E6">
      <w:pPr>
        <w:jc w:val="both"/>
        <w:rPr>
          <w:rFonts w:asciiTheme="minorHAnsi" w:eastAsiaTheme="minorEastAsia" w:hAnsiTheme="minorHAnsi" w:cstheme="minorBidi"/>
          <w:i/>
          <w:iCs/>
        </w:rPr>
      </w:pPr>
    </w:p>
    <w:p w14:paraId="139503C8" w14:textId="281BBD9C" w:rsidR="0058287F" w:rsidRDefault="0058287F" w:rsidP="00AC67E6">
      <w:pPr>
        <w:jc w:val="both"/>
        <w:rPr>
          <w:rFonts w:asciiTheme="minorHAnsi" w:eastAsiaTheme="minorEastAsia" w:hAnsiTheme="minorHAnsi" w:cstheme="minorBidi"/>
          <w:i/>
          <w:iCs/>
        </w:rPr>
      </w:pPr>
    </w:p>
    <w:p w14:paraId="4B45D6C6" w14:textId="77777777" w:rsidR="0058287F" w:rsidRPr="00CB4AD9" w:rsidRDefault="0058287F" w:rsidP="00AC67E6">
      <w:pPr>
        <w:jc w:val="both"/>
        <w:rPr>
          <w:rFonts w:asciiTheme="minorHAnsi" w:eastAsiaTheme="minorEastAsia" w:hAnsiTheme="minorHAnsi" w:cstheme="minorBidi"/>
          <w:i/>
          <w:iCs/>
        </w:rPr>
      </w:pPr>
    </w:p>
    <w:p w14:paraId="1457C78B" w14:textId="1FDA55AA" w:rsidR="00A06DD6" w:rsidRDefault="1D195F94" w:rsidP="657D9059">
      <w:pPr>
        <w:keepNext/>
        <w:jc w:val="both"/>
        <w:rPr>
          <w:rFonts w:asciiTheme="minorHAnsi" w:eastAsiaTheme="minorEastAsia" w:hAnsiTheme="minorHAnsi" w:cstheme="minorBidi"/>
          <w:b/>
          <w:bCs/>
          <w:lang w:eastAsia="en-US"/>
        </w:rPr>
      </w:pPr>
      <w:r w:rsidRPr="234293E8">
        <w:rPr>
          <w:rFonts w:asciiTheme="minorHAnsi" w:eastAsiaTheme="minorEastAsia" w:hAnsiTheme="minorHAnsi" w:cstheme="minorBidi"/>
          <w:b/>
          <w:bCs/>
          <w:lang w:eastAsia="en-US"/>
        </w:rPr>
        <w:lastRenderedPageBreak/>
        <w:t>Indikatívna výška finančných prostriedkov určených na realizáciu národného projektu a ich výstižné zdôvodnenie</w:t>
      </w:r>
    </w:p>
    <w:p w14:paraId="127F4898" w14:textId="19081045" w:rsidR="234293E8" w:rsidRDefault="234293E8" w:rsidP="234293E8">
      <w:pPr>
        <w:keepNext/>
        <w:jc w:val="both"/>
        <w:rPr>
          <w:rFonts w:asciiTheme="minorHAnsi" w:eastAsiaTheme="minorEastAsia" w:hAnsiTheme="minorHAnsi" w:cstheme="minorBidi"/>
          <w:b/>
          <w:bCs/>
          <w:lang w:eastAsia="en-US"/>
        </w:rPr>
      </w:pPr>
    </w:p>
    <w:tbl>
      <w:tblPr>
        <w:tblStyle w:val="Mriekatabuky"/>
        <w:tblW w:w="0" w:type="auto"/>
        <w:tblInd w:w="0" w:type="dxa"/>
        <w:tblLayout w:type="fixed"/>
        <w:tblLook w:val="04A0" w:firstRow="1" w:lastRow="0" w:firstColumn="1" w:lastColumn="0" w:noHBand="0" w:noVBand="1"/>
      </w:tblPr>
      <w:tblGrid>
        <w:gridCol w:w="2265"/>
        <w:gridCol w:w="1954"/>
        <w:gridCol w:w="4843"/>
      </w:tblGrid>
      <w:tr w:rsidR="00517A82" w:rsidRPr="00CB4AD9" w14:paraId="476D9680" w14:textId="77777777" w:rsidTr="234293E8">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CFAABD2" w14:textId="0BD3736F" w:rsidR="00517A82" w:rsidRPr="00AC67E6" w:rsidRDefault="63CA540F" w:rsidP="76D58E3F">
            <w:pPr>
              <w:rPr>
                <w:rFonts w:asciiTheme="minorHAnsi" w:eastAsiaTheme="minorEastAsia" w:hAnsiTheme="minorHAnsi" w:cstheme="minorBidi"/>
                <w:sz w:val="20"/>
                <w:szCs w:val="20"/>
                <w:lang w:eastAsia="en-US"/>
              </w:rPr>
            </w:pPr>
            <w:r w:rsidRPr="00AC67E6">
              <w:rPr>
                <w:rFonts w:asciiTheme="minorHAnsi" w:eastAsiaTheme="minorEastAsia" w:hAnsiTheme="minorHAnsi" w:cstheme="minorBidi"/>
                <w:b/>
                <w:bCs/>
                <w:sz w:val="20"/>
                <w:szCs w:val="20"/>
                <w:lang w:eastAsia="en-US"/>
              </w:rPr>
              <w:t>Predpokladané finančné prostriedky na aktivity</w:t>
            </w:r>
            <w:r w:rsidR="4E14DDAF" w:rsidRPr="00AC67E6">
              <w:rPr>
                <w:rFonts w:asciiTheme="minorHAnsi" w:eastAsiaTheme="minorEastAsia" w:hAnsiTheme="minorHAnsi" w:cstheme="minorBidi"/>
                <w:b/>
                <w:bCs/>
                <w:sz w:val="20"/>
                <w:szCs w:val="20"/>
                <w:lang w:eastAsia="en-US"/>
              </w:rPr>
              <w:t xml:space="preserve"> NP</w:t>
            </w:r>
          </w:p>
        </w:tc>
        <w:tc>
          <w:tcPr>
            <w:tcW w:w="195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9E8DAE" w14:textId="48D24C3E" w:rsidR="00517A82" w:rsidRPr="00AC67E6" w:rsidRDefault="63CA540F" w:rsidP="76D58E3F">
            <w:pPr>
              <w:rPr>
                <w:rFonts w:asciiTheme="minorHAnsi" w:eastAsiaTheme="minorEastAsia" w:hAnsiTheme="minorHAnsi" w:cstheme="minorBidi"/>
                <w:b/>
                <w:bCs/>
                <w:sz w:val="20"/>
                <w:szCs w:val="20"/>
                <w:lang w:eastAsia="en-US"/>
              </w:rPr>
            </w:pPr>
            <w:r w:rsidRPr="00AC67E6">
              <w:rPr>
                <w:rFonts w:asciiTheme="minorHAnsi" w:eastAsiaTheme="minorEastAsia" w:hAnsiTheme="minorHAnsi" w:cstheme="minorBidi"/>
                <w:b/>
                <w:bCs/>
                <w:sz w:val="20"/>
                <w:szCs w:val="20"/>
                <w:lang w:eastAsia="en-US"/>
              </w:rPr>
              <w:t>Celkov</w:t>
            </w:r>
            <w:r w:rsidR="4E14DDAF" w:rsidRPr="00AC67E6">
              <w:rPr>
                <w:rFonts w:asciiTheme="minorHAnsi" w:eastAsiaTheme="minorEastAsia" w:hAnsiTheme="minorHAnsi" w:cstheme="minorBidi"/>
                <w:b/>
                <w:bCs/>
                <w:sz w:val="20"/>
                <w:szCs w:val="20"/>
                <w:lang w:eastAsia="en-US"/>
              </w:rPr>
              <w:t>é oprávnené výdavky</w:t>
            </w:r>
          </w:p>
          <w:p w14:paraId="38ADFF63" w14:textId="20F70D4D" w:rsidR="00517A82" w:rsidRPr="00AC67E6" w:rsidRDefault="0F573913" w:rsidP="76D58E3F">
            <w:pPr>
              <w:rPr>
                <w:rFonts w:asciiTheme="minorHAnsi" w:eastAsiaTheme="minorEastAsia" w:hAnsiTheme="minorHAnsi" w:cstheme="minorBidi"/>
                <w:b/>
                <w:bCs/>
                <w:sz w:val="20"/>
                <w:szCs w:val="20"/>
                <w:lang w:eastAsia="en-US"/>
              </w:rPr>
            </w:pPr>
            <w:r w:rsidRPr="00AC67E6">
              <w:rPr>
                <w:rFonts w:asciiTheme="minorHAnsi" w:eastAsiaTheme="minorEastAsia" w:hAnsiTheme="minorHAnsi" w:cstheme="minorBidi"/>
                <w:b/>
                <w:bCs/>
                <w:sz w:val="20"/>
                <w:szCs w:val="20"/>
                <w:lang w:eastAsia="en-US"/>
              </w:rPr>
              <w:t>(v EUR)</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62B5521" w14:textId="02606A82" w:rsidR="00517A82" w:rsidRPr="00AC67E6" w:rsidRDefault="4E14DDAF" w:rsidP="76D58E3F">
            <w:pPr>
              <w:rPr>
                <w:rFonts w:asciiTheme="minorHAnsi" w:eastAsiaTheme="minorEastAsia" w:hAnsiTheme="minorHAnsi" w:cstheme="minorBidi"/>
                <w:b/>
                <w:bCs/>
                <w:sz w:val="20"/>
                <w:szCs w:val="20"/>
                <w:lang w:eastAsia="en-US"/>
              </w:rPr>
            </w:pPr>
            <w:r w:rsidRPr="00AC67E6">
              <w:rPr>
                <w:rFonts w:asciiTheme="minorHAnsi" w:eastAsiaTheme="minorEastAsia" w:hAnsiTheme="minorHAnsi" w:cstheme="minorBidi"/>
                <w:b/>
                <w:bCs/>
                <w:sz w:val="20"/>
                <w:szCs w:val="20"/>
                <w:lang w:eastAsia="en-US"/>
              </w:rPr>
              <w:t>P</w:t>
            </w:r>
            <w:r w:rsidR="63CA540F" w:rsidRPr="00AC67E6">
              <w:rPr>
                <w:rFonts w:asciiTheme="minorHAnsi" w:eastAsiaTheme="minorEastAsia" w:hAnsiTheme="minorHAnsi" w:cstheme="minorBidi"/>
                <w:b/>
                <w:bCs/>
                <w:sz w:val="20"/>
                <w:szCs w:val="20"/>
                <w:lang w:eastAsia="en-US"/>
              </w:rPr>
              <w:t>lánované vecné vymedzenie</w:t>
            </w:r>
          </w:p>
        </w:tc>
      </w:tr>
      <w:tr w:rsidR="00FE6371" w:rsidRPr="00CB4AD9" w14:paraId="406CB4DD" w14:textId="77777777" w:rsidTr="234293E8">
        <w:trPr>
          <w:cantSplit/>
        </w:trPr>
        <w:tc>
          <w:tcPr>
            <w:tcW w:w="906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283457" w14:textId="3A6E2199" w:rsidR="00FE6371" w:rsidRPr="00AC67E6" w:rsidRDefault="29916A56" w:rsidP="359A632E">
            <w:pPr>
              <w:rPr>
                <w:rFonts w:asciiTheme="minorHAnsi" w:eastAsiaTheme="minorEastAsia" w:hAnsiTheme="minorHAnsi" w:cstheme="minorBidi"/>
                <w:b/>
                <w:bCs/>
                <w:sz w:val="20"/>
                <w:szCs w:val="20"/>
                <w:lang w:eastAsia="en-US"/>
              </w:rPr>
            </w:pPr>
            <w:r w:rsidRPr="7698E08B">
              <w:rPr>
                <w:rFonts w:asciiTheme="minorHAnsi" w:eastAsiaTheme="minorEastAsia" w:hAnsiTheme="minorHAnsi" w:cstheme="minorBidi"/>
                <w:b/>
                <w:bCs/>
                <w:sz w:val="20"/>
                <w:szCs w:val="20"/>
                <w:lang w:eastAsia="en-US"/>
              </w:rPr>
              <w:t>Aktivita 1</w:t>
            </w:r>
          </w:p>
        </w:tc>
      </w:tr>
      <w:tr w:rsidR="00517A82" w:rsidRPr="00CB4AD9" w14:paraId="4CB42634" w14:textId="77777777" w:rsidTr="234293E8">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DDEC33B" w14:textId="2C9DFD3D" w:rsidR="00517A82" w:rsidRPr="00AC67E6" w:rsidRDefault="63CA540F" w:rsidP="76D58E3F">
            <w:pPr>
              <w:rPr>
                <w:rFonts w:asciiTheme="minorHAnsi" w:eastAsiaTheme="minorEastAsia" w:hAnsiTheme="minorHAnsi" w:cstheme="minorBidi"/>
                <w:sz w:val="20"/>
                <w:szCs w:val="20"/>
                <w:lang w:eastAsia="en-US"/>
              </w:rPr>
            </w:pPr>
            <w:r w:rsidRPr="00AC67E6">
              <w:rPr>
                <w:rFonts w:asciiTheme="minorHAnsi" w:eastAsiaTheme="minorEastAsia" w:hAnsiTheme="minorHAnsi" w:cstheme="minorBidi"/>
                <w:sz w:val="20"/>
                <w:szCs w:val="20"/>
                <w:lang w:eastAsia="en-US"/>
              </w:rPr>
              <w:t>skupina výdavkov</w:t>
            </w:r>
            <w:r w:rsidR="0A2C02CA" w:rsidRPr="00AC67E6">
              <w:rPr>
                <w:rFonts w:asciiTheme="minorHAnsi" w:eastAsiaTheme="minorEastAsia" w:hAnsiTheme="minorHAnsi" w:cstheme="minorBidi"/>
                <w:sz w:val="20"/>
                <w:szCs w:val="20"/>
                <w:lang w:eastAsia="en-US"/>
              </w:rPr>
              <w:t xml:space="preserve"> 013</w:t>
            </w:r>
          </w:p>
        </w:tc>
        <w:tc>
          <w:tcPr>
            <w:tcW w:w="1954" w:type="dxa"/>
            <w:tcBorders>
              <w:top w:val="single" w:sz="4" w:space="0" w:color="auto"/>
              <w:left w:val="single" w:sz="4" w:space="0" w:color="auto"/>
              <w:bottom w:val="single" w:sz="4" w:space="0" w:color="auto"/>
              <w:right w:val="single" w:sz="4" w:space="0" w:color="auto"/>
            </w:tcBorders>
          </w:tcPr>
          <w:p w14:paraId="35F45ACB" w14:textId="56451357" w:rsidR="00517A82" w:rsidRPr="00AC67E6" w:rsidRDefault="5EBB743A" w:rsidP="359A632E">
            <w:pPr>
              <w:rPr>
                <w:rFonts w:asciiTheme="minorHAnsi" w:eastAsiaTheme="minorEastAsia" w:hAnsiTheme="minorHAnsi" w:cstheme="minorBidi"/>
                <w:sz w:val="20"/>
                <w:szCs w:val="20"/>
                <w:lang w:eastAsia="en-US"/>
              </w:rPr>
            </w:pPr>
            <w:r w:rsidRPr="359A632E">
              <w:rPr>
                <w:rFonts w:asciiTheme="minorHAnsi" w:eastAsiaTheme="minorEastAsia" w:hAnsiTheme="minorHAnsi" w:cstheme="minorBidi"/>
                <w:sz w:val="20"/>
                <w:szCs w:val="20"/>
                <w:lang w:eastAsia="en-US"/>
              </w:rPr>
              <w:t xml:space="preserve">1 </w:t>
            </w:r>
            <w:r w:rsidR="23BD4A81" w:rsidRPr="359A632E">
              <w:rPr>
                <w:rFonts w:asciiTheme="minorHAnsi" w:eastAsiaTheme="minorEastAsia" w:hAnsiTheme="minorHAnsi" w:cstheme="minorBidi"/>
                <w:sz w:val="20"/>
                <w:szCs w:val="20"/>
                <w:lang w:eastAsia="en-US"/>
              </w:rPr>
              <w:t>676</w:t>
            </w:r>
            <w:r w:rsidRPr="359A632E">
              <w:rPr>
                <w:rFonts w:asciiTheme="minorHAnsi" w:eastAsiaTheme="minorEastAsia" w:hAnsiTheme="minorHAnsi" w:cstheme="minorBidi"/>
                <w:sz w:val="20"/>
                <w:szCs w:val="20"/>
                <w:lang w:eastAsia="en-US"/>
              </w:rPr>
              <w:t xml:space="preserve"> 220</w:t>
            </w:r>
            <w:r w:rsidR="6E4268CA" w:rsidRPr="359A632E">
              <w:rPr>
                <w:rFonts w:asciiTheme="minorHAnsi" w:eastAsiaTheme="minorEastAsia" w:hAnsiTheme="minorHAnsi" w:cstheme="minorBidi"/>
                <w:sz w:val="20"/>
                <w:szCs w:val="20"/>
                <w:lang w:eastAsia="en-US"/>
              </w:rPr>
              <w:t xml:space="preserve"> €</w:t>
            </w:r>
          </w:p>
        </w:tc>
        <w:tc>
          <w:tcPr>
            <w:tcW w:w="4843" w:type="dxa"/>
            <w:tcBorders>
              <w:top w:val="single" w:sz="4" w:space="0" w:color="auto"/>
              <w:left w:val="single" w:sz="4" w:space="0" w:color="auto"/>
              <w:bottom w:val="single" w:sz="4" w:space="0" w:color="auto"/>
              <w:right w:val="single" w:sz="4" w:space="0" w:color="auto"/>
            </w:tcBorders>
          </w:tcPr>
          <w:p w14:paraId="7A4BE599" w14:textId="7FB72A4E" w:rsidR="00517A82" w:rsidRPr="00AC67E6" w:rsidRDefault="652C5EE9" w:rsidP="359A632E">
            <w:pPr>
              <w:rPr>
                <w:rFonts w:asciiTheme="minorHAnsi" w:eastAsiaTheme="minorEastAsia" w:hAnsiTheme="minorHAnsi" w:cstheme="minorBidi"/>
                <w:sz w:val="20"/>
                <w:szCs w:val="20"/>
                <w:lang w:eastAsia="en-US"/>
              </w:rPr>
            </w:pPr>
            <w:r w:rsidRPr="359A632E">
              <w:rPr>
                <w:rFonts w:asciiTheme="minorHAnsi" w:eastAsiaTheme="minorEastAsia" w:hAnsiTheme="minorHAnsi" w:cstheme="minorBidi"/>
                <w:sz w:val="20"/>
                <w:szCs w:val="20"/>
                <w:lang w:eastAsia="en-US"/>
              </w:rPr>
              <w:t>Patria sem náklady za dodanie služby</w:t>
            </w:r>
            <w:r w:rsidR="6A1D4297" w:rsidRPr="359A632E">
              <w:rPr>
                <w:rFonts w:asciiTheme="minorHAnsi" w:eastAsiaTheme="minorEastAsia" w:hAnsiTheme="minorHAnsi" w:cstheme="minorBidi"/>
                <w:sz w:val="20"/>
                <w:szCs w:val="20"/>
                <w:lang w:eastAsia="en-US"/>
              </w:rPr>
              <w:t xml:space="preserve"> </w:t>
            </w:r>
            <w:r w:rsidR="17B24BED" w:rsidRPr="359A632E">
              <w:rPr>
                <w:rFonts w:asciiTheme="minorHAnsi" w:eastAsiaTheme="minorEastAsia" w:hAnsiTheme="minorHAnsi" w:cstheme="minorBidi"/>
                <w:sz w:val="20"/>
                <w:szCs w:val="20"/>
                <w:lang w:eastAsia="en-US"/>
              </w:rPr>
              <w:t>a dodanie SW (vrátanie licencií</w:t>
            </w:r>
            <w:r w:rsidR="3EF8FAB9" w:rsidRPr="359A632E">
              <w:rPr>
                <w:rFonts w:asciiTheme="minorHAnsi" w:eastAsiaTheme="minorEastAsia" w:hAnsiTheme="minorHAnsi" w:cstheme="minorBidi"/>
                <w:sz w:val="20"/>
                <w:szCs w:val="20"/>
                <w:lang w:eastAsia="en-US"/>
              </w:rPr>
              <w:t xml:space="preserve"> </w:t>
            </w:r>
            <w:r w:rsidR="17B24BED" w:rsidRPr="359A632E">
              <w:rPr>
                <w:rFonts w:asciiTheme="minorHAnsi" w:eastAsiaTheme="minorEastAsia" w:hAnsiTheme="minorHAnsi" w:cstheme="minorBidi"/>
                <w:sz w:val="20"/>
                <w:szCs w:val="20"/>
                <w:lang w:eastAsia="en-US"/>
              </w:rPr>
              <w:t>v sume 516 000 €).</w:t>
            </w:r>
          </w:p>
        </w:tc>
      </w:tr>
      <w:tr w:rsidR="00517A82" w:rsidRPr="00CB4AD9" w14:paraId="643039BB" w14:textId="77777777" w:rsidTr="234293E8">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62A6A0A" w14:textId="4F9FEE69" w:rsidR="00517A82" w:rsidRPr="00AC67E6" w:rsidRDefault="63CA540F" w:rsidP="76D58E3F">
            <w:pPr>
              <w:rPr>
                <w:rFonts w:asciiTheme="minorHAnsi" w:eastAsiaTheme="minorEastAsia" w:hAnsiTheme="minorHAnsi" w:cstheme="minorBidi"/>
                <w:sz w:val="20"/>
                <w:szCs w:val="20"/>
                <w:lang w:eastAsia="en-US"/>
              </w:rPr>
            </w:pPr>
            <w:r w:rsidRPr="00AC67E6">
              <w:rPr>
                <w:rFonts w:asciiTheme="minorHAnsi" w:eastAsiaTheme="minorEastAsia" w:hAnsiTheme="minorHAnsi" w:cstheme="minorBidi"/>
                <w:sz w:val="20"/>
                <w:szCs w:val="20"/>
                <w:lang w:eastAsia="en-US"/>
              </w:rPr>
              <w:t>skupina výdavkov</w:t>
            </w:r>
            <w:r w:rsidR="1A5B7BC9" w:rsidRPr="00AC67E6">
              <w:rPr>
                <w:rFonts w:asciiTheme="minorHAnsi" w:eastAsiaTheme="minorEastAsia" w:hAnsiTheme="minorHAnsi" w:cstheme="minorBidi"/>
                <w:sz w:val="20"/>
                <w:szCs w:val="20"/>
                <w:lang w:eastAsia="en-US"/>
              </w:rPr>
              <w:t xml:space="preserve"> 521</w:t>
            </w:r>
          </w:p>
        </w:tc>
        <w:tc>
          <w:tcPr>
            <w:tcW w:w="1954" w:type="dxa"/>
            <w:tcBorders>
              <w:top w:val="single" w:sz="4" w:space="0" w:color="auto"/>
              <w:left w:val="single" w:sz="4" w:space="0" w:color="auto"/>
              <w:bottom w:val="single" w:sz="4" w:space="0" w:color="auto"/>
              <w:right w:val="single" w:sz="4" w:space="0" w:color="auto"/>
            </w:tcBorders>
          </w:tcPr>
          <w:p w14:paraId="1432D09C" w14:textId="742F9274" w:rsidR="00517A82" w:rsidRPr="00AC67E6" w:rsidRDefault="2BA8BA1F" w:rsidP="359A632E">
            <w:pPr>
              <w:rPr>
                <w:rFonts w:asciiTheme="minorHAnsi" w:eastAsiaTheme="minorEastAsia" w:hAnsiTheme="minorHAnsi" w:cstheme="minorBidi"/>
                <w:sz w:val="20"/>
                <w:szCs w:val="20"/>
                <w:lang w:eastAsia="en-US"/>
              </w:rPr>
            </w:pPr>
            <w:r w:rsidRPr="359A632E">
              <w:rPr>
                <w:rFonts w:asciiTheme="minorHAnsi" w:eastAsiaTheme="minorEastAsia" w:hAnsiTheme="minorHAnsi" w:cstheme="minorBidi"/>
                <w:sz w:val="20"/>
                <w:szCs w:val="20"/>
                <w:lang w:eastAsia="en-US"/>
              </w:rPr>
              <w:t>251 343</w:t>
            </w:r>
            <w:r w:rsidR="6CFA0920" w:rsidRPr="359A632E">
              <w:rPr>
                <w:rFonts w:asciiTheme="minorHAnsi" w:eastAsiaTheme="minorEastAsia" w:hAnsiTheme="minorHAnsi" w:cstheme="minorBidi"/>
                <w:sz w:val="20"/>
                <w:szCs w:val="20"/>
                <w:lang w:eastAsia="en-US"/>
              </w:rPr>
              <w:t xml:space="preserve"> €</w:t>
            </w:r>
          </w:p>
        </w:tc>
        <w:tc>
          <w:tcPr>
            <w:tcW w:w="4843" w:type="dxa"/>
            <w:tcBorders>
              <w:top w:val="single" w:sz="4" w:space="0" w:color="auto"/>
              <w:left w:val="single" w:sz="4" w:space="0" w:color="auto"/>
              <w:bottom w:val="single" w:sz="4" w:space="0" w:color="auto"/>
              <w:right w:val="single" w:sz="4" w:space="0" w:color="auto"/>
            </w:tcBorders>
          </w:tcPr>
          <w:p w14:paraId="7C79B561" w14:textId="5DB306AD" w:rsidR="00517A82" w:rsidRPr="00AC67E6" w:rsidRDefault="1D858E9F" w:rsidP="657D9059">
            <w:pPr>
              <w:rPr>
                <w:rFonts w:asciiTheme="minorHAnsi" w:eastAsiaTheme="minorEastAsia" w:hAnsiTheme="minorHAnsi" w:cstheme="minorBidi"/>
                <w:sz w:val="20"/>
                <w:szCs w:val="20"/>
              </w:rPr>
            </w:pPr>
            <w:r w:rsidRPr="00AC67E6">
              <w:rPr>
                <w:rFonts w:asciiTheme="minorHAnsi" w:eastAsiaTheme="minorEastAsia" w:hAnsiTheme="minorHAnsi" w:cstheme="minorBidi"/>
                <w:sz w:val="20"/>
                <w:szCs w:val="20"/>
              </w:rPr>
              <w:t>Patria sem priame náklady na zamestnancov - mzdy, platy, odmeny, osobné príplatky povinné odvody za zamestnávateľa ako aj povinné sociálne náklady pre zamestnancov</w:t>
            </w:r>
            <w:r w:rsidR="11732E4E" w:rsidRPr="00AC67E6">
              <w:rPr>
                <w:rFonts w:asciiTheme="minorHAnsi" w:eastAsiaTheme="minorEastAsia" w:hAnsiTheme="minorHAnsi" w:cstheme="minorBidi"/>
                <w:sz w:val="20"/>
                <w:szCs w:val="20"/>
              </w:rPr>
              <w:t xml:space="preserve"> </w:t>
            </w:r>
            <w:r w:rsidR="2C962762" w:rsidRPr="00AC67E6">
              <w:rPr>
                <w:rFonts w:asciiTheme="minorHAnsi" w:eastAsiaTheme="minorEastAsia" w:hAnsiTheme="minorHAnsi" w:cstheme="minorBidi"/>
                <w:sz w:val="20"/>
                <w:szCs w:val="20"/>
              </w:rPr>
              <w:t>NCZI</w:t>
            </w:r>
            <w:r w:rsidRPr="00AC67E6">
              <w:rPr>
                <w:rFonts w:asciiTheme="minorHAnsi" w:eastAsiaTheme="minorEastAsia" w:hAnsiTheme="minorHAnsi" w:cstheme="minorBidi"/>
                <w:sz w:val="20"/>
                <w:szCs w:val="20"/>
              </w:rPr>
              <w:t>, ktorí realizujú hlavné aktivity projektu.</w:t>
            </w:r>
          </w:p>
        </w:tc>
      </w:tr>
      <w:tr w:rsidR="00517A82" w:rsidRPr="00CB4AD9" w14:paraId="5E26649D" w14:textId="77777777" w:rsidTr="234293E8">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01AECC9" w14:textId="135EB8DD" w:rsidR="00517A82" w:rsidRPr="00AC67E6" w:rsidRDefault="6F1BB16B" w:rsidP="359A632E">
            <w:pPr>
              <w:rPr>
                <w:rFonts w:asciiTheme="minorHAnsi" w:eastAsiaTheme="minorEastAsia" w:hAnsiTheme="minorHAnsi" w:cstheme="minorBidi"/>
                <w:b/>
                <w:bCs/>
                <w:sz w:val="20"/>
                <w:szCs w:val="20"/>
                <w:lang w:eastAsia="en-US"/>
              </w:rPr>
            </w:pPr>
            <w:r w:rsidRPr="359A632E">
              <w:rPr>
                <w:rFonts w:asciiTheme="minorHAnsi" w:eastAsiaTheme="minorEastAsia" w:hAnsiTheme="minorHAnsi" w:cstheme="minorBidi"/>
                <w:b/>
                <w:bCs/>
                <w:sz w:val="20"/>
                <w:szCs w:val="20"/>
                <w:lang w:eastAsia="en-US"/>
              </w:rPr>
              <w:t>Aktivita 1</w:t>
            </w:r>
            <w:r w:rsidR="3CA91F86" w:rsidRPr="359A632E">
              <w:rPr>
                <w:rFonts w:asciiTheme="minorHAnsi" w:eastAsiaTheme="minorEastAsia" w:hAnsiTheme="minorHAnsi" w:cstheme="minorBidi"/>
                <w:b/>
                <w:bCs/>
                <w:sz w:val="20"/>
                <w:szCs w:val="20"/>
                <w:lang w:eastAsia="en-US"/>
              </w:rPr>
              <w:t xml:space="preserve"> spolu</w:t>
            </w:r>
          </w:p>
        </w:tc>
        <w:tc>
          <w:tcPr>
            <w:tcW w:w="1954" w:type="dxa"/>
            <w:tcBorders>
              <w:top w:val="single" w:sz="4" w:space="0" w:color="auto"/>
              <w:left w:val="single" w:sz="4" w:space="0" w:color="auto"/>
              <w:bottom w:val="single" w:sz="4" w:space="0" w:color="auto"/>
              <w:right w:val="single" w:sz="4" w:space="0" w:color="auto"/>
            </w:tcBorders>
          </w:tcPr>
          <w:p w14:paraId="63FAC33E" w14:textId="16508BC1" w:rsidR="00517A82" w:rsidRPr="00AC67E6" w:rsidRDefault="47271D7F" w:rsidP="005F45CD">
            <w:pPr>
              <w:rPr>
                <w:rFonts w:asciiTheme="minorHAnsi" w:eastAsiaTheme="minorEastAsia" w:hAnsiTheme="minorHAnsi" w:cstheme="minorBidi"/>
                <w:b/>
                <w:sz w:val="20"/>
                <w:szCs w:val="20"/>
                <w:lang w:eastAsia="en-US"/>
              </w:rPr>
            </w:pPr>
            <w:r w:rsidRPr="00AC67E6">
              <w:rPr>
                <w:rFonts w:asciiTheme="minorHAnsi" w:eastAsiaTheme="minorEastAsia" w:hAnsiTheme="minorHAnsi" w:cstheme="minorBidi"/>
                <w:b/>
                <w:sz w:val="20"/>
                <w:szCs w:val="20"/>
                <w:lang w:eastAsia="en-US"/>
              </w:rPr>
              <w:t xml:space="preserve">1 </w:t>
            </w:r>
            <w:r w:rsidR="005F45CD" w:rsidRPr="00AC67E6">
              <w:rPr>
                <w:rFonts w:asciiTheme="minorHAnsi" w:eastAsiaTheme="minorEastAsia" w:hAnsiTheme="minorHAnsi" w:cstheme="minorBidi"/>
                <w:b/>
                <w:sz w:val="20"/>
                <w:szCs w:val="20"/>
                <w:lang w:eastAsia="en-US"/>
              </w:rPr>
              <w:t>927</w:t>
            </w:r>
            <w:r w:rsidRPr="00AC67E6">
              <w:rPr>
                <w:rFonts w:asciiTheme="minorHAnsi" w:eastAsiaTheme="minorEastAsia" w:hAnsiTheme="minorHAnsi" w:cstheme="minorBidi"/>
                <w:b/>
                <w:sz w:val="20"/>
                <w:szCs w:val="20"/>
                <w:lang w:eastAsia="en-US"/>
              </w:rPr>
              <w:t xml:space="preserve"> 563</w:t>
            </w:r>
            <w:r w:rsidR="028ABCE2" w:rsidRPr="00AC67E6">
              <w:rPr>
                <w:rFonts w:asciiTheme="minorHAnsi" w:eastAsiaTheme="minorEastAsia" w:hAnsiTheme="minorHAnsi" w:cstheme="minorBidi"/>
                <w:b/>
                <w:sz w:val="20"/>
                <w:szCs w:val="20"/>
                <w:lang w:eastAsia="en-US"/>
              </w:rPr>
              <w:t xml:space="preserve"> €</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62114C4" w14:textId="77777777" w:rsidR="00517A82" w:rsidRPr="00AC67E6" w:rsidRDefault="00517A82" w:rsidP="657D9059">
            <w:pPr>
              <w:rPr>
                <w:rFonts w:asciiTheme="minorHAnsi" w:eastAsiaTheme="minorEastAsia" w:hAnsiTheme="minorHAnsi" w:cstheme="minorBidi"/>
                <w:sz w:val="20"/>
                <w:szCs w:val="20"/>
                <w:lang w:eastAsia="en-US"/>
              </w:rPr>
            </w:pPr>
          </w:p>
        </w:tc>
      </w:tr>
      <w:tr w:rsidR="00FE6371" w:rsidRPr="00CB4AD9" w14:paraId="381DA664" w14:textId="77777777" w:rsidTr="234293E8">
        <w:trPr>
          <w:cantSplit/>
        </w:trPr>
        <w:tc>
          <w:tcPr>
            <w:tcW w:w="906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F8122B8" w14:textId="13A08EA2" w:rsidR="00FE6371" w:rsidRPr="00AC67E6" w:rsidRDefault="6FF5684A" w:rsidP="1090145B">
            <w:pPr>
              <w:rPr>
                <w:rFonts w:asciiTheme="minorHAnsi" w:eastAsiaTheme="minorEastAsia" w:hAnsiTheme="minorHAnsi" w:cstheme="minorBidi"/>
                <w:b/>
                <w:bCs/>
                <w:sz w:val="20"/>
                <w:szCs w:val="20"/>
                <w:lang w:eastAsia="en-US"/>
              </w:rPr>
            </w:pPr>
            <w:r w:rsidRPr="359A632E">
              <w:rPr>
                <w:rFonts w:asciiTheme="minorHAnsi" w:eastAsiaTheme="minorEastAsia" w:hAnsiTheme="minorHAnsi" w:cstheme="minorBidi"/>
                <w:b/>
                <w:bCs/>
                <w:sz w:val="20"/>
                <w:szCs w:val="20"/>
                <w:lang w:eastAsia="en-US"/>
              </w:rPr>
              <w:t>Paušálna sadzba</w:t>
            </w:r>
            <w:r w:rsidR="17DE33AE" w:rsidRPr="359A632E">
              <w:rPr>
                <w:rFonts w:asciiTheme="minorHAnsi" w:eastAsiaTheme="minorEastAsia" w:hAnsiTheme="minorHAnsi" w:cstheme="minorBidi"/>
                <w:b/>
                <w:bCs/>
                <w:sz w:val="20"/>
                <w:szCs w:val="20"/>
                <w:lang w:eastAsia="en-US"/>
              </w:rPr>
              <w:t xml:space="preserve"> vo výške 7%</w:t>
            </w:r>
            <w:r w:rsidRPr="359A632E">
              <w:rPr>
                <w:rFonts w:asciiTheme="minorHAnsi" w:eastAsiaTheme="minorEastAsia" w:hAnsiTheme="minorHAnsi" w:cstheme="minorBidi"/>
                <w:b/>
                <w:bCs/>
                <w:sz w:val="20"/>
                <w:szCs w:val="20"/>
                <w:lang w:eastAsia="en-US"/>
              </w:rPr>
              <w:t xml:space="preserve"> </w:t>
            </w:r>
          </w:p>
        </w:tc>
      </w:tr>
      <w:tr w:rsidR="00517A82" w:rsidRPr="00CB4AD9" w14:paraId="58295488" w14:textId="77777777" w:rsidTr="234293E8">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48510FC" w14:textId="04696CAE" w:rsidR="00517A82" w:rsidRPr="00AC67E6" w:rsidRDefault="4052C338" w:rsidP="359A632E">
            <w:pPr>
              <w:rPr>
                <w:rFonts w:ascii="Calibri" w:eastAsia="Calibri" w:hAnsi="Calibri" w:cs="Calibri"/>
                <w:sz w:val="20"/>
                <w:szCs w:val="20"/>
              </w:rPr>
            </w:pPr>
            <w:r w:rsidRPr="7698E08B">
              <w:rPr>
                <w:rFonts w:asciiTheme="minorHAnsi" w:eastAsiaTheme="minorEastAsia" w:hAnsiTheme="minorHAnsi" w:cstheme="minorBidi"/>
                <w:sz w:val="20"/>
                <w:szCs w:val="20"/>
                <w:lang w:eastAsia="en-US"/>
              </w:rPr>
              <w:t>skupina výdavkov</w:t>
            </w:r>
            <w:r w:rsidR="01B70AD8" w:rsidRPr="7698E08B">
              <w:rPr>
                <w:rFonts w:asciiTheme="minorHAnsi" w:eastAsiaTheme="minorEastAsia" w:hAnsiTheme="minorHAnsi" w:cstheme="minorBidi"/>
                <w:sz w:val="20"/>
                <w:szCs w:val="20"/>
                <w:lang w:eastAsia="en-US"/>
              </w:rPr>
              <w:t xml:space="preserve"> </w:t>
            </w:r>
            <w:r w:rsidR="122D410F" w:rsidRPr="7698E08B">
              <w:rPr>
                <w:rFonts w:asciiTheme="minorHAnsi" w:eastAsiaTheme="minorEastAsia" w:hAnsiTheme="minorHAnsi" w:cstheme="minorBidi"/>
                <w:sz w:val="20"/>
                <w:szCs w:val="20"/>
                <w:lang w:eastAsia="en-US"/>
              </w:rPr>
              <w:t>9</w:t>
            </w:r>
            <w:r w:rsidR="176EF2AB" w:rsidRPr="7698E08B">
              <w:rPr>
                <w:rFonts w:asciiTheme="minorHAnsi" w:eastAsiaTheme="minorEastAsia" w:hAnsiTheme="minorHAnsi" w:cstheme="minorBidi"/>
                <w:sz w:val="20"/>
                <w:szCs w:val="20"/>
                <w:lang w:eastAsia="en-US"/>
              </w:rPr>
              <w:t>07 (</w:t>
            </w:r>
            <w:r w:rsidR="176EF2AB" w:rsidRPr="7698E08B">
              <w:rPr>
                <w:rFonts w:ascii="Segoe UI" w:eastAsia="Segoe UI" w:hAnsi="Segoe UI" w:cs="Segoe UI"/>
                <w:sz w:val="18"/>
                <w:szCs w:val="18"/>
              </w:rPr>
              <w:t>podľa čl. 54 písm. a) nariadenia 2021/1060)</w:t>
            </w:r>
          </w:p>
        </w:tc>
        <w:tc>
          <w:tcPr>
            <w:tcW w:w="1954" w:type="dxa"/>
            <w:tcBorders>
              <w:top w:val="single" w:sz="4" w:space="0" w:color="auto"/>
              <w:left w:val="single" w:sz="4" w:space="0" w:color="auto"/>
              <w:bottom w:val="single" w:sz="4" w:space="0" w:color="auto"/>
              <w:right w:val="single" w:sz="4" w:space="0" w:color="auto"/>
            </w:tcBorders>
          </w:tcPr>
          <w:p w14:paraId="5FE97866" w14:textId="04FA273C" w:rsidR="00517A82" w:rsidRPr="00AC67E6" w:rsidRDefault="18876245" w:rsidP="76D58E3F">
            <w:pPr>
              <w:rPr>
                <w:rFonts w:asciiTheme="minorHAnsi" w:eastAsiaTheme="minorEastAsia" w:hAnsiTheme="minorHAnsi" w:cstheme="minorBidi"/>
                <w:sz w:val="20"/>
                <w:szCs w:val="20"/>
                <w:lang w:eastAsia="en-US"/>
              </w:rPr>
            </w:pPr>
            <w:r w:rsidRPr="00AC67E6">
              <w:rPr>
                <w:rFonts w:asciiTheme="minorHAnsi" w:eastAsiaTheme="minorEastAsia" w:hAnsiTheme="minorHAnsi" w:cstheme="minorBidi"/>
                <w:sz w:val="20"/>
                <w:szCs w:val="20"/>
                <w:lang w:eastAsia="en-US"/>
              </w:rPr>
              <w:t>134 929</w:t>
            </w:r>
            <w:r w:rsidR="04C8C890" w:rsidRPr="00AC67E6">
              <w:rPr>
                <w:rFonts w:asciiTheme="minorHAnsi" w:eastAsiaTheme="minorEastAsia" w:hAnsiTheme="minorHAnsi" w:cstheme="minorBidi"/>
                <w:sz w:val="20"/>
                <w:szCs w:val="20"/>
                <w:lang w:eastAsia="en-US"/>
              </w:rPr>
              <w:t xml:space="preserve"> €</w:t>
            </w:r>
          </w:p>
        </w:tc>
        <w:tc>
          <w:tcPr>
            <w:tcW w:w="4843" w:type="dxa"/>
            <w:tcBorders>
              <w:top w:val="single" w:sz="4" w:space="0" w:color="auto"/>
              <w:left w:val="single" w:sz="4" w:space="0" w:color="auto"/>
              <w:bottom w:val="single" w:sz="4" w:space="0" w:color="auto"/>
              <w:right w:val="single" w:sz="4" w:space="0" w:color="auto"/>
            </w:tcBorders>
          </w:tcPr>
          <w:p w14:paraId="1ABCCDA1" w14:textId="1D5442CD" w:rsidR="00517A82" w:rsidRPr="00AC67E6" w:rsidRDefault="004F1F68" w:rsidP="657D9059">
            <w:pPr>
              <w:rPr>
                <w:rFonts w:asciiTheme="minorHAnsi" w:eastAsiaTheme="minorEastAsia" w:hAnsiTheme="minorHAnsi" w:cstheme="minorBidi"/>
                <w:sz w:val="20"/>
                <w:szCs w:val="20"/>
              </w:rPr>
            </w:pPr>
            <w:r w:rsidRPr="004F1F68">
              <w:rPr>
                <w:rFonts w:asciiTheme="minorHAnsi" w:eastAsiaTheme="minorEastAsia" w:hAnsiTheme="minorHAnsi" w:cstheme="minorBidi"/>
                <w:sz w:val="20"/>
                <w:szCs w:val="20"/>
              </w:rPr>
              <w:t>Paušálna sadzba na nepriame výdavky projektu sa určuje vo výške 7 % oprávnených priamych výdavkov.</w:t>
            </w:r>
          </w:p>
        </w:tc>
      </w:tr>
      <w:tr w:rsidR="00517A82" w:rsidRPr="00CB4AD9" w14:paraId="007A3D59" w14:textId="77777777" w:rsidTr="234293E8">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757FF39" w14:textId="67F8E1A2" w:rsidR="00517A82" w:rsidRPr="00AC67E6" w:rsidRDefault="2A2BB2CE" w:rsidP="359A632E">
            <w:pPr>
              <w:rPr>
                <w:rFonts w:asciiTheme="minorHAnsi" w:eastAsiaTheme="minorEastAsia" w:hAnsiTheme="minorHAnsi" w:cstheme="minorBidi"/>
                <w:b/>
                <w:bCs/>
                <w:sz w:val="20"/>
                <w:szCs w:val="20"/>
                <w:lang w:eastAsia="en-US"/>
              </w:rPr>
            </w:pPr>
            <w:r w:rsidRPr="7698E08B">
              <w:rPr>
                <w:rFonts w:asciiTheme="minorHAnsi" w:eastAsiaTheme="minorEastAsia" w:hAnsiTheme="minorHAnsi" w:cstheme="minorBidi"/>
                <w:b/>
                <w:bCs/>
                <w:sz w:val="20"/>
                <w:szCs w:val="20"/>
                <w:lang w:eastAsia="en-US"/>
              </w:rPr>
              <w:t>Paušálna sadzba</w:t>
            </w:r>
            <w:r w:rsidR="64FFDE0F" w:rsidRPr="7698E08B">
              <w:rPr>
                <w:rFonts w:asciiTheme="minorHAnsi" w:eastAsiaTheme="minorEastAsia" w:hAnsiTheme="minorHAnsi" w:cstheme="minorBidi"/>
                <w:b/>
                <w:bCs/>
                <w:sz w:val="20"/>
                <w:szCs w:val="20"/>
                <w:lang w:eastAsia="en-US"/>
              </w:rPr>
              <w:t xml:space="preserve"> </w:t>
            </w:r>
            <w:r w:rsidR="117424A4" w:rsidRPr="7698E08B">
              <w:rPr>
                <w:rFonts w:asciiTheme="minorHAnsi" w:eastAsiaTheme="minorEastAsia" w:hAnsiTheme="minorHAnsi" w:cstheme="minorBidi"/>
                <w:b/>
                <w:bCs/>
                <w:sz w:val="20"/>
                <w:szCs w:val="20"/>
                <w:lang w:eastAsia="en-US"/>
              </w:rPr>
              <w:t>spolu</w:t>
            </w:r>
          </w:p>
        </w:tc>
        <w:tc>
          <w:tcPr>
            <w:tcW w:w="1954" w:type="dxa"/>
            <w:tcBorders>
              <w:top w:val="single" w:sz="4" w:space="0" w:color="auto"/>
              <w:left w:val="single" w:sz="4" w:space="0" w:color="auto"/>
              <w:bottom w:val="single" w:sz="4" w:space="0" w:color="auto"/>
              <w:right w:val="single" w:sz="4" w:space="0" w:color="auto"/>
            </w:tcBorders>
          </w:tcPr>
          <w:p w14:paraId="35E70BF8" w14:textId="74702911" w:rsidR="00517A82" w:rsidRPr="00AC67E6" w:rsidRDefault="5B93E210" w:rsidP="76D58E3F">
            <w:pPr>
              <w:rPr>
                <w:rFonts w:asciiTheme="minorHAnsi" w:eastAsiaTheme="minorEastAsia" w:hAnsiTheme="minorHAnsi" w:cstheme="minorBidi"/>
                <w:b/>
                <w:sz w:val="20"/>
                <w:szCs w:val="20"/>
                <w:lang w:eastAsia="en-US"/>
              </w:rPr>
            </w:pPr>
            <w:r w:rsidRPr="00AC67E6">
              <w:rPr>
                <w:rFonts w:asciiTheme="minorHAnsi" w:eastAsiaTheme="minorEastAsia" w:hAnsiTheme="minorHAnsi" w:cstheme="minorBidi"/>
                <w:b/>
                <w:sz w:val="20"/>
                <w:szCs w:val="20"/>
                <w:lang w:eastAsia="en-US"/>
              </w:rPr>
              <w:t>134 929</w:t>
            </w:r>
            <w:r w:rsidR="0F546CEF" w:rsidRPr="00AC67E6">
              <w:rPr>
                <w:rFonts w:asciiTheme="minorHAnsi" w:eastAsiaTheme="minorEastAsia" w:hAnsiTheme="minorHAnsi" w:cstheme="minorBidi"/>
                <w:b/>
                <w:sz w:val="20"/>
                <w:szCs w:val="20"/>
                <w:lang w:eastAsia="en-US"/>
              </w:rPr>
              <w:t xml:space="preserve"> €</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BC2EFE6" w14:textId="77777777" w:rsidR="00517A82" w:rsidRPr="00AC67E6" w:rsidRDefault="00517A82" w:rsidP="657D9059">
            <w:pPr>
              <w:rPr>
                <w:rFonts w:asciiTheme="minorHAnsi" w:eastAsiaTheme="minorEastAsia" w:hAnsiTheme="minorHAnsi" w:cstheme="minorBidi"/>
                <w:sz w:val="20"/>
                <w:szCs w:val="20"/>
                <w:lang w:eastAsia="en-US"/>
              </w:rPr>
            </w:pPr>
          </w:p>
        </w:tc>
      </w:tr>
      <w:tr w:rsidR="00517A82" w:rsidRPr="00CB4AD9" w14:paraId="00C37A31" w14:textId="77777777" w:rsidTr="234293E8">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C903D4C" w14:textId="0948E7C6" w:rsidR="00517A82" w:rsidRPr="00AC67E6" w:rsidRDefault="5AADE610" w:rsidP="76D58E3F">
            <w:pPr>
              <w:rPr>
                <w:rFonts w:asciiTheme="minorHAnsi" w:eastAsiaTheme="minorEastAsia" w:hAnsiTheme="minorHAnsi" w:cstheme="minorBidi"/>
                <w:b/>
                <w:bCs/>
                <w:sz w:val="20"/>
                <w:szCs w:val="20"/>
                <w:lang w:eastAsia="en-US"/>
              </w:rPr>
            </w:pPr>
            <w:r w:rsidRPr="00AC67E6">
              <w:rPr>
                <w:rFonts w:asciiTheme="minorHAnsi" w:eastAsiaTheme="minorEastAsia" w:hAnsiTheme="minorHAnsi" w:cstheme="minorBidi"/>
                <w:b/>
                <w:bCs/>
                <w:sz w:val="20"/>
                <w:szCs w:val="20"/>
                <w:lang w:eastAsia="en-US"/>
              </w:rPr>
              <w:t>CELKOM</w:t>
            </w:r>
          </w:p>
        </w:tc>
        <w:tc>
          <w:tcPr>
            <w:tcW w:w="1954" w:type="dxa"/>
            <w:tcBorders>
              <w:top w:val="single" w:sz="4" w:space="0" w:color="auto"/>
              <w:left w:val="single" w:sz="4" w:space="0" w:color="auto"/>
              <w:bottom w:val="single" w:sz="4" w:space="0" w:color="auto"/>
              <w:right w:val="single" w:sz="4" w:space="0" w:color="auto"/>
            </w:tcBorders>
          </w:tcPr>
          <w:p w14:paraId="748C6EC4" w14:textId="2E2B2581" w:rsidR="00517A82" w:rsidRPr="00AC67E6" w:rsidRDefault="0EB4E41E" w:rsidP="00AC67E6">
            <w:pPr>
              <w:rPr>
                <w:rFonts w:asciiTheme="minorHAnsi" w:eastAsiaTheme="minorEastAsia" w:hAnsiTheme="minorHAnsi" w:cstheme="minorBidi"/>
                <w:b/>
                <w:bCs/>
                <w:sz w:val="20"/>
                <w:szCs w:val="20"/>
                <w:lang w:eastAsia="en-US"/>
              </w:rPr>
            </w:pPr>
            <w:r w:rsidRPr="00AC67E6">
              <w:rPr>
                <w:rFonts w:asciiTheme="minorHAnsi" w:eastAsiaTheme="minorEastAsia" w:hAnsiTheme="minorHAnsi" w:cstheme="minorBidi"/>
                <w:b/>
                <w:bCs/>
                <w:sz w:val="20"/>
                <w:szCs w:val="20"/>
                <w:lang w:eastAsia="en-US"/>
              </w:rPr>
              <w:t>2</w:t>
            </w:r>
            <w:r w:rsidR="1A0D0345" w:rsidRPr="00AC67E6">
              <w:rPr>
                <w:rFonts w:asciiTheme="minorHAnsi" w:eastAsiaTheme="minorEastAsia" w:hAnsiTheme="minorHAnsi" w:cstheme="minorBidi"/>
                <w:b/>
                <w:bCs/>
                <w:sz w:val="20"/>
                <w:szCs w:val="20"/>
                <w:lang w:eastAsia="en-US"/>
              </w:rPr>
              <w:t xml:space="preserve"> 062 49</w:t>
            </w:r>
            <w:r w:rsidR="00AC67E6">
              <w:rPr>
                <w:rFonts w:asciiTheme="minorHAnsi" w:eastAsiaTheme="minorEastAsia" w:hAnsiTheme="minorHAnsi" w:cstheme="minorBidi"/>
                <w:b/>
                <w:bCs/>
                <w:sz w:val="20"/>
                <w:szCs w:val="20"/>
                <w:lang w:eastAsia="en-US"/>
              </w:rPr>
              <w:t>3</w:t>
            </w:r>
            <w:r w:rsidR="6A5CB279" w:rsidRPr="00AC67E6">
              <w:rPr>
                <w:rFonts w:asciiTheme="minorHAnsi" w:eastAsiaTheme="minorEastAsia" w:hAnsiTheme="minorHAnsi" w:cstheme="minorBidi"/>
                <w:b/>
                <w:bCs/>
                <w:sz w:val="20"/>
                <w:szCs w:val="20"/>
                <w:lang w:eastAsia="en-US"/>
              </w:rPr>
              <w:t xml:space="preserve"> € </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A8238A2" w14:textId="77777777" w:rsidR="00517A82" w:rsidRPr="00AC67E6" w:rsidRDefault="00517A82" w:rsidP="657D9059">
            <w:pPr>
              <w:rPr>
                <w:rFonts w:asciiTheme="minorHAnsi" w:eastAsiaTheme="minorEastAsia" w:hAnsiTheme="minorHAnsi" w:cstheme="minorBidi"/>
                <w:sz w:val="20"/>
                <w:szCs w:val="20"/>
                <w:lang w:eastAsia="en-US"/>
              </w:rPr>
            </w:pPr>
          </w:p>
        </w:tc>
      </w:tr>
    </w:tbl>
    <w:p w14:paraId="2AB92E26" w14:textId="02F8FF89" w:rsidR="4C7DE418" w:rsidRDefault="4D123DBB" w:rsidP="7698E08B">
      <w:pPr>
        <w:pStyle w:val="paragraph"/>
        <w:spacing w:before="0" w:beforeAutospacing="0" w:after="0" w:afterAutospacing="0"/>
        <w:jc w:val="both"/>
        <w:rPr>
          <w:rStyle w:val="normaltextrun"/>
          <w:rFonts w:asciiTheme="minorHAnsi" w:eastAsiaTheme="minorEastAsia" w:hAnsiTheme="minorHAnsi" w:cstheme="minorBidi"/>
        </w:rPr>
      </w:pPr>
      <w:r w:rsidRPr="7698E08B">
        <w:rPr>
          <w:rStyle w:val="normaltextrun"/>
          <w:rFonts w:asciiTheme="minorHAnsi" w:eastAsiaTheme="minorEastAsia" w:hAnsiTheme="minorHAnsi" w:cstheme="minorBidi"/>
        </w:rPr>
        <w:t>Opr</w:t>
      </w:r>
      <w:r w:rsidR="5ED9FEC2" w:rsidRPr="7698E08B">
        <w:rPr>
          <w:rStyle w:val="normaltextrun"/>
          <w:rFonts w:asciiTheme="minorHAnsi" w:eastAsiaTheme="minorEastAsia" w:hAnsiTheme="minorHAnsi" w:cstheme="minorBidi"/>
        </w:rPr>
        <w:t>á</w:t>
      </w:r>
      <w:r w:rsidRPr="7698E08B">
        <w:rPr>
          <w:rStyle w:val="normaltextrun"/>
          <w:rFonts w:asciiTheme="minorHAnsi" w:eastAsiaTheme="minorEastAsia" w:hAnsiTheme="minorHAnsi" w:cstheme="minorBidi"/>
        </w:rPr>
        <w:t>vnené výdavky sú v súlade s výsledkom VO</w:t>
      </w:r>
      <w:r w:rsidR="7587BF60" w:rsidRPr="7698E08B">
        <w:rPr>
          <w:rStyle w:val="normaltextrun"/>
          <w:rFonts w:asciiTheme="minorHAnsi" w:eastAsiaTheme="minorEastAsia" w:hAnsiTheme="minorHAnsi" w:cstheme="minorBidi"/>
        </w:rPr>
        <w:t xml:space="preserve">; </w:t>
      </w:r>
    </w:p>
    <w:p w14:paraId="516BA184" w14:textId="0C3ADDA9" w:rsidR="4C7DE418" w:rsidRDefault="7587BF60" w:rsidP="7698E08B">
      <w:pPr>
        <w:pStyle w:val="paragraph"/>
        <w:spacing w:before="0" w:beforeAutospacing="0" w:after="0" w:afterAutospacing="0"/>
        <w:jc w:val="both"/>
        <w:rPr>
          <w:rStyle w:val="normaltextrun"/>
          <w:rFonts w:asciiTheme="minorHAnsi" w:eastAsiaTheme="minorEastAsia" w:hAnsiTheme="minorHAnsi" w:cstheme="minorBidi"/>
        </w:rPr>
      </w:pPr>
      <w:r w:rsidRPr="7698E08B">
        <w:rPr>
          <w:rStyle w:val="normaltextrun"/>
          <w:rFonts w:asciiTheme="minorHAnsi" w:eastAsiaTheme="minorEastAsia" w:hAnsiTheme="minorHAnsi" w:cstheme="minorBidi"/>
        </w:rPr>
        <w:t xml:space="preserve">link: </w:t>
      </w:r>
      <w:hyperlink r:id="rId14" w:history="1">
        <w:r w:rsidRPr="234293E8">
          <w:rPr>
            <w:rStyle w:val="Hypertextovprepojenie"/>
            <w:rFonts w:ascii="Calibri" w:eastAsia="Calibri" w:hAnsi="Calibri" w:cs="Calibri"/>
            <w:sz w:val="20"/>
            <w:szCs w:val="20"/>
          </w:rPr>
          <w:t>https://josephine.proebiz.com/sk/tender/17784/summary</w:t>
        </w:r>
        <w:r w:rsidR="7708E320" w:rsidRPr="234293E8">
          <w:rPr>
            <w:rStyle w:val="Hypertextovprepojenie"/>
            <w:rFonts w:ascii="Calibri" w:eastAsia="Calibri" w:hAnsi="Calibri" w:cs="Calibri"/>
            <w:sz w:val="20"/>
            <w:szCs w:val="20"/>
          </w:rPr>
          <w:t xml:space="preserve">. </w:t>
        </w:r>
        <w:r w:rsidR="220528F8" w:rsidRPr="234293E8">
          <w:rPr>
            <w:rStyle w:val="Hypertextovprepojenie"/>
            <w:rFonts w:ascii="Calibri" w:eastAsia="Calibri" w:hAnsi="Calibri" w:cs="Calibri"/>
            <w:sz w:val="20"/>
            <w:szCs w:val="20"/>
          </w:rPr>
          <w:t>;</w:t>
        </w:r>
      </w:hyperlink>
    </w:p>
    <w:p w14:paraId="58261A6E" w14:textId="70815BE0" w:rsidR="234293E8" w:rsidRDefault="234293E8" w:rsidP="234293E8">
      <w:pPr>
        <w:pStyle w:val="paragraph"/>
        <w:spacing w:before="0" w:beforeAutospacing="0" w:after="0" w:afterAutospacing="0"/>
        <w:jc w:val="both"/>
        <w:rPr>
          <w:rStyle w:val="normaltextrun"/>
          <w:rFonts w:asciiTheme="minorHAnsi" w:eastAsiaTheme="minorEastAsia" w:hAnsiTheme="minorHAnsi" w:cstheme="minorBidi"/>
        </w:rPr>
      </w:pPr>
    </w:p>
    <w:p w14:paraId="5B72C22C" w14:textId="5B2E3A4D" w:rsidR="220528F8" w:rsidRDefault="220528F8" w:rsidP="234293E8">
      <w:pPr>
        <w:pStyle w:val="paragraph"/>
        <w:spacing w:before="0" w:beforeAutospacing="0" w:after="0" w:afterAutospacing="0"/>
        <w:jc w:val="both"/>
        <w:rPr>
          <w:rStyle w:val="normaltextrun"/>
          <w:rFonts w:asciiTheme="minorHAnsi" w:eastAsiaTheme="minorEastAsia" w:hAnsiTheme="minorHAnsi" w:cstheme="minorBidi"/>
        </w:rPr>
      </w:pPr>
      <w:r w:rsidRPr="234293E8">
        <w:rPr>
          <w:rStyle w:val="normaltextrun"/>
          <w:rFonts w:asciiTheme="minorHAnsi" w:eastAsiaTheme="minorEastAsia" w:hAnsiTheme="minorHAnsi" w:cstheme="minorBidi"/>
        </w:rPr>
        <w:t xml:space="preserve">S úspešným uchádzačom bola podpísaná </w:t>
      </w:r>
      <w:r w:rsidR="6BB2E346" w:rsidRPr="234293E8">
        <w:rPr>
          <w:rStyle w:val="normaltextrun"/>
          <w:rFonts w:asciiTheme="minorHAnsi" w:eastAsiaTheme="minorEastAsia" w:hAnsiTheme="minorHAnsi" w:cstheme="minorBidi"/>
        </w:rPr>
        <w:t>Z</w:t>
      </w:r>
      <w:r w:rsidRPr="234293E8">
        <w:rPr>
          <w:rStyle w:val="normaltextrun"/>
          <w:rFonts w:asciiTheme="minorHAnsi" w:eastAsiaTheme="minorEastAsia" w:hAnsiTheme="minorHAnsi" w:cstheme="minorBidi"/>
        </w:rPr>
        <w:t>mluva o budúcej zmluve do zabezpečenia finančného krytia pre daný projekt</w:t>
      </w:r>
      <w:r w:rsidR="195C9AFF" w:rsidRPr="234293E8">
        <w:rPr>
          <w:rStyle w:val="normaltextrun"/>
          <w:rFonts w:asciiTheme="minorHAnsi" w:eastAsiaTheme="minorEastAsia" w:hAnsiTheme="minorHAnsi" w:cstheme="minorBidi"/>
        </w:rPr>
        <w:t xml:space="preserve"> – link: </w:t>
      </w:r>
      <w:r w:rsidR="159598D1" w:rsidRPr="234293E8">
        <w:rPr>
          <w:rStyle w:val="normaltextrun"/>
          <w:rFonts w:asciiTheme="minorHAnsi" w:eastAsiaTheme="minorEastAsia" w:hAnsiTheme="minorHAnsi" w:cstheme="minorBidi"/>
        </w:rPr>
        <w:t xml:space="preserve"> </w:t>
      </w:r>
      <w:hyperlink r:id="rId15">
        <w:r w:rsidR="5F7AA450" w:rsidRPr="234293E8">
          <w:rPr>
            <w:rStyle w:val="Hypertextovprepojenie"/>
            <w:rFonts w:asciiTheme="minorHAnsi" w:eastAsiaTheme="minorEastAsia" w:hAnsiTheme="minorHAnsi" w:cstheme="minorBidi"/>
          </w:rPr>
          <w:t>https://www.crz.gov.sk/data/att/4285311.pdf</w:t>
        </w:r>
      </w:hyperlink>
      <w:r w:rsidR="5F7AA450" w:rsidRPr="234293E8">
        <w:rPr>
          <w:rStyle w:val="normaltextrun"/>
          <w:rFonts w:asciiTheme="minorHAnsi" w:eastAsiaTheme="minorEastAsia" w:hAnsiTheme="minorHAnsi" w:cstheme="minorBidi"/>
        </w:rPr>
        <w:t xml:space="preserve"> </w:t>
      </w:r>
    </w:p>
    <w:p w14:paraId="6F64F520" w14:textId="3BE07AFD" w:rsidR="7698E08B" w:rsidRDefault="7698E08B" w:rsidP="02BC1481">
      <w:pPr>
        <w:jc w:val="both"/>
        <w:rPr>
          <w:rStyle w:val="normaltextrun"/>
          <w:rFonts w:asciiTheme="minorHAnsi" w:eastAsiaTheme="minorEastAsia" w:hAnsiTheme="minorHAnsi" w:cstheme="minorBidi"/>
          <w:b/>
          <w:bCs/>
        </w:rPr>
      </w:pPr>
    </w:p>
    <w:p w14:paraId="1A348FDF" w14:textId="2042574F" w:rsidR="3746D2BC" w:rsidRDefault="3746D2BC" w:rsidP="02BC1481">
      <w:pPr>
        <w:pStyle w:val="paragraph"/>
        <w:spacing w:before="0" w:beforeAutospacing="0" w:after="0" w:afterAutospacing="0"/>
        <w:jc w:val="both"/>
        <w:rPr>
          <w:rStyle w:val="normaltextrun"/>
          <w:rFonts w:asciiTheme="minorHAnsi" w:eastAsiaTheme="minorEastAsia" w:hAnsiTheme="minorHAnsi" w:cstheme="minorBidi"/>
          <w:b/>
          <w:bCs/>
        </w:rPr>
      </w:pPr>
      <w:r w:rsidRPr="02BC1481">
        <w:rPr>
          <w:rStyle w:val="normaltextrun"/>
          <w:rFonts w:asciiTheme="minorHAnsi" w:eastAsiaTheme="minorEastAsia" w:hAnsiTheme="minorHAnsi" w:cstheme="minorBidi"/>
          <w:b/>
          <w:bCs/>
        </w:rPr>
        <w:t xml:space="preserve">Sumárny rozpočet </w:t>
      </w:r>
    </w:p>
    <w:tbl>
      <w:tblPr>
        <w:tblW w:w="0" w:type="auto"/>
        <w:tblLayout w:type="fixed"/>
        <w:tblLook w:val="06A0" w:firstRow="1" w:lastRow="0" w:firstColumn="1" w:lastColumn="0" w:noHBand="1" w:noVBand="1"/>
      </w:tblPr>
      <w:tblGrid>
        <w:gridCol w:w="4530"/>
        <w:gridCol w:w="4530"/>
      </w:tblGrid>
      <w:tr w:rsidR="02BC1481" w14:paraId="0AB34CBD" w14:textId="77777777" w:rsidTr="02BC1481">
        <w:trPr>
          <w:trHeight w:val="300"/>
        </w:trPr>
        <w:tc>
          <w:tcPr>
            <w:tcW w:w="4530" w:type="dxa"/>
            <w:tcBorders>
              <w:top w:val="nil"/>
              <w:left w:val="nil"/>
              <w:bottom w:val="nil"/>
              <w:right w:val="nil"/>
            </w:tcBorders>
            <w:tcMar>
              <w:top w:w="15" w:type="dxa"/>
              <w:left w:w="15" w:type="dxa"/>
              <w:right w:w="15" w:type="dxa"/>
            </w:tcMar>
            <w:vAlign w:val="bottom"/>
          </w:tcPr>
          <w:p w14:paraId="4886BC27" w14:textId="743002E1" w:rsidR="02BC1481" w:rsidRDefault="02BC1481"/>
        </w:tc>
        <w:tc>
          <w:tcPr>
            <w:tcW w:w="4530" w:type="dxa"/>
            <w:tcBorders>
              <w:top w:val="nil"/>
              <w:left w:val="nil"/>
              <w:bottom w:val="nil"/>
              <w:right w:val="nil"/>
            </w:tcBorders>
            <w:tcMar>
              <w:top w:w="15" w:type="dxa"/>
              <w:left w:w="15" w:type="dxa"/>
              <w:right w:w="15" w:type="dxa"/>
            </w:tcMar>
            <w:vAlign w:val="bottom"/>
          </w:tcPr>
          <w:p w14:paraId="229D9258" w14:textId="0E0044E9" w:rsidR="02BC1481" w:rsidRDefault="02BC1481" w:rsidP="02BC1481">
            <w:pPr>
              <w:jc w:val="right"/>
            </w:pPr>
            <w:r w:rsidRPr="02BC1481">
              <w:rPr>
                <w:rFonts w:ascii="Calibri" w:eastAsia="Calibri" w:hAnsi="Calibri" w:cs="Calibri"/>
                <w:color w:val="000000" w:themeColor="text1"/>
                <w:sz w:val="22"/>
                <w:szCs w:val="22"/>
              </w:rPr>
              <w:t>(v EUR)</w:t>
            </w:r>
          </w:p>
        </w:tc>
      </w:tr>
      <w:tr w:rsidR="02BC1481" w14:paraId="5DF13B43" w14:textId="77777777" w:rsidTr="02BC1481">
        <w:trPr>
          <w:trHeight w:val="300"/>
        </w:trPr>
        <w:tc>
          <w:tcPr>
            <w:tcW w:w="4530" w:type="dxa"/>
            <w:tcBorders>
              <w:top w:val="single" w:sz="8" w:space="0" w:color="auto"/>
              <w:left w:val="single" w:sz="8" w:space="0" w:color="auto"/>
              <w:bottom w:val="single" w:sz="8" w:space="0" w:color="auto"/>
              <w:right w:val="single" w:sz="4" w:space="0" w:color="auto"/>
            </w:tcBorders>
            <w:shd w:val="clear" w:color="auto" w:fill="FFE599" w:themeFill="accent4" w:themeFillTint="66"/>
            <w:tcMar>
              <w:top w:w="15" w:type="dxa"/>
              <w:left w:w="15" w:type="dxa"/>
              <w:right w:w="15" w:type="dxa"/>
            </w:tcMar>
            <w:vAlign w:val="bottom"/>
          </w:tcPr>
          <w:p w14:paraId="6EE62485" w14:textId="74003AD3" w:rsidR="02BC1481" w:rsidRDefault="02BC1481" w:rsidP="02BC1481">
            <w:pPr>
              <w:rPr>
                <w:rFonts w:asciiTheme="minorHAnsi" w:eastAsiaTheme="minorEastAsia" w:hAnsiTheme="minorHAnsi" w:cstheme="minorBidi"/>
                <w:sz w:val="20"/>
                <w:szCs w:val="20"/>
                <w:lang w:eastAsia="en-US"/>
              </w:rPr>
            </w:pPr>
            <w:r w:rsidRPr="02BC1481">
              <w:rPr>
                <w:rFonts w:asciiTheme="minorHAnsi" w:eastAsiaTheme="minorEastAsia" w:hAnsiTheme="minorHAnsi" w:cstheme="minorBidi"/>
                <w:sz w:val="20"/>
                <w:szCs w:val="20"/>
                <w:lang w:eastAsia="en-US"/>
              </w:rPr>
              <w:t>Hlavné aktivity:</w:t>
            </w:r>
          </w:p>
        </w:tc>
        <w:tc>
          <w:tcPr>
            <w:tcW w:w="4530" w:type="dxa"/>
            <w:tcBorders>
              <w:top w:val="single" w:sz="8" w:space="0" w:color="auto"/>
              <w:left w:val="single" w:sz="4" w:space="0" w:color="auto"/>
              <w:bottom w:val="single" w:sz="8" w:space="0" w:color="auto"/>
              <w:right w:val="single" w:sz="8" w:space="0" w:color="auto"/>
            </w:tcBorders>
            <w:shd w:val="clear" w:color="auto" w:fill="FFE599" w:themeFill="accent4" w:themeFillTint="66"/>
            <w:tcMar>
              <w:top w:w="15" w:type="dxa"/>
              <w:left w:w="15" w:type="dxa"/>
              <w:right w:w="15" w:type="dxa"/>
            </w:tcMar>
            <w:vAlign w:val="bottom"/>
          </w:tcPr>
          <w:p w14:paraId="200AF8C1" w14:textId="611BA112" w:rsidR="02BC1481" w:rsidRDefault="02BC1481" w:rsidP="02BC1481">
            <w:pPr>
              <w:rPr>
                <w:rFonts w:asciiTheme="minorHAnsi" w:eastAsiaTheme="minorEastAsia" w:hAnsiTheme="minorHAnsi" w:cstheme="minorBidi"/>
                <w:sz w:val="20"/>
                <w:szCs w:val="20"/>
                <w:lang w:eastAsia="en-US"/>
              </w:rPr>
            </w:pPr>
            <w:r w:rsidRPr="02BC1481">
              <w:rPr>
                <w:rFonts w:asciiTheme="minorHAnsi" w:eastAsiaTheme="minorEastAsia" w:hAnsiTheme="minorHAnsi" w:cstheme="minorBidi"/>
                <w:sz w:val="20"/>
                <w:szCs w:val="20"/>
                <w:lang w:eastAsia="en-US"/>
              </w:rPr>
              <w:t xml:space="preserve"> </w:t>
            </w:r>
          </w:p>
        </w:tc>
      </w:tr>
      <w:tr w:rsidR="02BC1481" w14:paraId="022F88AB" w14:textId="77777777" w:rsidTr="02BC1481">
        <w:trPr>
          <w:trHeight w:val="285"/>
        </w:trPr>
        <w:tc>
          <w:tcPr>
            <w:tcW w:w="4530" w:type="dxa"/>
            <w:tcBorders>
              <w:top w:val="single" w:sz="8" w:space="0" w:color="auto"/>
              <w:left w:val="single" w:sz="8" w:space="0" w:color="auto"/>
              <w:bottom w:val="single" w:sz="4" w:space="0" w:color="auto"/>
              <w:right w:val="single" w:sz="4" w:space="0" w:color="auto"/>
            </w:tcBorders>
            <w:tcMar>
              <w:top w:w="15" w:type="dxa"/>
              <w:left w:w="15" w:type="dxa"/>
              <w:right w:w="15" w:type="dxa"/>
            </w:tcMar>
            <w:vAlign w:val="bottom"/>
          </w:tcPr>
          <w:p w14:paraId="41481C26" w14:textId="3CB012B7" w:rsidR="02BC1481" w:rsidRDefault="02BC1481" w:rsidP="02BC1481">
            <w:r w:rsidRPr="02BC1481">
              <w:rPr>
                <w:rFonts w:ascii="Calibri" w:eastAsia="Calibri" w:hAnsi="Calibri" w:cs="Calibri"/>
                <w:color w:val="000000" w:themeColor="text1"/>
                <w:sz w:val="22"/>
                <w:szCs w:val="22"/>
              </w:rPr>
              <w:t>Vývoj softvéru (013 softvér) s DPH</w:t>
            </w:r>
          </w:p>
        </w:tc>
        <w:tc>
          <w:tcPr>
            <w:tcW w:w="4530" w:type="dxa"/>
            <w:tcBorders>
              <w:top w:val="single" w:sz="8" w:space="0" w:color="auto"/>
              <w:left w:val="single" w:sz="4" w:space="0" w:color="auto"/>
              <w:bottom w:val="single" w:sz="4" w:space="0" w:color="auto"/>
              <w:right w:val="single" w:sz="8" w:space="0" w:color="auto"/>
            </w:tcBorders>
            <w:tcMar>
              <w:top w:w="15" w:type="dxa"/>
              <w:left w:w="15" w:type="dxa"/>
              <w:right w:w="15" w:type="dxa"/>
            </w:tcMar>
            <w:vAlign w:val="bottom"/>
          </w:tcPr>
          <w:p w14:paraId="1983ED2C" w14:textId="6B18D99F" w:rsidR="02BC1481" w:rsidRDefault="02BC1481" w:rsidP="02BC1481">
            <w:r w:rsidRPr="02BC1481">
              <w:rPr>
                <w:rFonts w:ascii="Calibri" w:eastAsia="Calibri" w:hAnsi="Calibri" w:cs="Calibri"/>
                <w:color w:val="000000" w:themeColor="text1"/>
                <w:sz w:val="22"/>
                <w:szCs w:val="22"/>
              </w:rPr>
              <w:t>1 160 220,00</w:t>
            </w:r>
          </w:p>
        </w:tc>
      </w:tr>
      <w:tr w:rsidR="02BC1481" w14:paraId="7B80FA48" w14:textId="77777777" w:rsidTr="02BC1481">
        <w:trPr>
          <w:trHeight w:val="285"/>
        </w:trPr>
        <w:tc>
          <w:tcPr>
            <w:tcW w:w="4530" w:type="dxa"/>
            <w:tcBorders>
              <w:top w:val="single" w:sz="4" w:space="0" w:color="auto"/>
              <w:left w:val="single" w:sz="8" w:space="0" w:color="auto"/>
              <w:bottom w:val="nil"/>
              <w:right w:val="single" w:sz="4" w:space="0" w:color="auto"/>
            </w:tcBorders>
            <w:tcMar>
              <w:top w:w="15" w:type="dxa"/>
              <w:left w:w="15" w:type="dxa"/>
              <w:right w:w="15" w:type="dxa"/>
            </w:tcMar>
            <w:vAlign w:val="bottom"/>
          </w:tcPr>
          <w:p w14:paraId="06F59EC6" w14:textId="2B9EEAB8" w:rsidR="02BC1481" w:rsidRDefault="02BC1481" w:rsidP="02BC1481">
            <w:r w:rsidRPr="02BC1481">
              <w:rPr>
                <w:rFonts w:ascii="Calibri" w:eastAsia="Calibri" w:hAnsi="Calibri" w:cs="Calibri"/>
                <w:color w:val="000000" w:themeColor="text1"/>
                <w:sz w:val="22"/>
                <w:szCs w:val="22"/>
              </w:rPr>
              <w:t>Nákup SW vrátane licencií (013 softvér) s DPH</w:t>
            </w:r>
          </w:p>
        </w:tc>
        <w:tc>
          <w:tcPr>
            <w:tcW w:w="4530" w:type="dxa"/>
            <w:tcBorders>
              <w:top w:val="single" w:sz="4" w:space="0" w:color="auto"/>
              <w:left w:val="single" w:sz="4" w:space="0" w:color="auto"/>
              <w:bottom w:val="nil"/>
              <w:right w:val="single" w:sz="8" w:space="0" w:color="auto"/>
            </w:tcBorders>
            <w:tcMar>
              <w:top w:w="15" w:type="dxa"/>
              <w:left w:w="15" w:type="dxa"/>
              <w:right w:w="15" w:type="dxa"/>
            </w:tcMar>
            <w:vAlign w:val="bottom"/>
          </w:tcPr>
          <w:p w14:paraId="242A56A7" w14:textId="78520EEB" w:rsidR="02BC1481" w:rsidRDefault="02BC1481" w:rsidP="02BC1481">
            <w:r w:rsidRPr="02BC1481">
              <w:rPr>
                <w:rFonts w:ascii="Calibri" w:eastAsia="Calibri" w:hAnsi="Calibri" w:cs="Calibri"/>
                <w:color w:val="000000" w:themeColor="text1"/>
                <w:sz w:val="22"/>
                <w:szCs w:val="22"/>
              </w:rPr>
              <w:t>516 000,00</w:t>
            </w:r>
          </w:p>
        </w:tc>
      </w:tr>
      <w:tr w:rsidR="02BC1481" w14:paraId="7A6AC907" w14:textId="77777777" w:rsidTr="02BC1481">
        <w:trPr>
          <w:trHeight w:val="300"/>
        </w:trPr>
        <w:tc>
          <w:tcPr>
            <w:tcW w:w="4530" w:type="dxa"/>
            <w:tcBorders>
              <w:top w:val="single" w:sz="4" w:space="0" w:color="auto"/>
              <w:left w:val="single" w:sz="8" w:space="0" w:color="auto"/>
              <w:bottom w:val="nil"/>
              <w:right w:val="single" w:sz="4" w:space="0" w:color="auto"/>
            </w:tcBorders>
            <w:tcMar>
              <w:top w:w="15" w:type="dxa"/>
              <w:left w:w="15" w:type="dxa"/>
              <w:right w:w="15" w:type="dxa"/>
            </w:tcMar>
            <w:vAlign w:val="bottom"/>
          </w:tcPr>
          <w:p w14:paraId="48E63545" w14:textId="2EE55C88" w:rsidR="02BC1481" w:rsidRDefault="02BC1481" w:rsidP="02BC1481">
            <w:r w:rsidRPr="02BC1481">
              <w:rPr>
                <w:rFonts w:ascii="Calibri" w:eastAsia="Calibri" w:hAnsi="Calibri" w:cs="Calibri"/>
                <w:color w:val="000000" w:themeColor="text1"/>
                <w:sz w:val="22"/>
                <w:szCs w:val="22"/>
              </w:rPr>
              <w:t>Interné zdroje (521 mzdové náklady)</w:t>
            </w:r>
          </w:p>
        </w:tc>
        <w:tc>
          <w:tcPr>
            <w:tcW w:w="4530" w:type="dxa"/>
            <w:tcBorders>
              <w:top w:val="single" w:sz="4" w:space="0" w:color="auto"/>
              <w:left w:val="single" w:sz="4" w:space="0" w:color="auto"/>
              <w:bottom w:val="nil"/>
              <w:right w:val="single" w:sz="8" w:space="0" w:color="auto"/>
            </w:tcBorders>
            <w:tcMar>
              <w:top w:w="15" w:type="dxa"/>
              <w:left w:w="15" w:type="dxa"/>
              <w:right w:w="15" w:type="dxa"/>
            </w:tcMar>
            <w:vAlign w:val="bottom"/>
          </w:tcPr>
          <w:p w14:paraId="6957BD5B" w14:textId="30B9CC47" w:rsidR="02BC1481" w:rsidRDefault="02BC1481" w:rsidP="02BC1481">
            <w:r w:rsidRPr="02BC1481">
              <w:rPr>
                <w:rFonts w:ascii="Calibri" w:eastAsia="Calibri" w:hAnsi="Calibri" w:cs="Calibri"/>
                <w:color w:val="000000" w:themeColor="text1"/>
                <w:sz w:val="22"/>
                <w:szCs w:val="22"/>
              </w:rPr>
              <w:t>251 343,00</w:t>
            </w:r>
          </w:p>
        </w:tc>
      </w:tr>
      <w:tr w:rsidR="02BC1481" w14:paraId="646502CB" w14:textId="77777777" w:rsidTr="02BC1481">
        <w:trPr>
          <w:trHeight w:val="300"/>
        </w:trPr>
        <w:tc>
          <w:tcPr>
            <w:tcW w:w="4530" w:type="dxa"/>
            <w:tcBorders>
              <w:top w:val="single" w:sz="8" w:space="0" w:color="auto"/>
              <w:left w:val="single" w:sz="8" w:space="0" w:color="auto"/>
              <w:bottom w:val="single" w:sz="8" w:space="0" w:color="auto"/>
              <w:right w:val="single" w:sz="4" w:space="0" w:color="auto"/>
            </w:tcBorders>
            <w:shd w:val="clear" w:color="auto" w:fill="FFE599" w:themeFill="accent4" w:themeFillTint="66"/>
            <w:tcMar>
              <w:top w:w="15" w:type="dxa"/>
              <w:left w:w="15" w:type="dxa"/>
              <w:right w:w="15" w:type="dxa"/>
            </w:tcMar>
            <w:vAlign w:val="bottom"/>
          </w:tcPr>
          <w:p w14:paraId="5DCAE8F7" w14:textId="60464FF4" w:rsidR="02BC1481" w:rsidRDefault="02BC1481" w:rsidP="02BC1481">
            <w:pPr>
              <w:rPr>
                <w:rFonts w:asciiTheme="minorHAnsi" w:eastAsiaTheme="minorEastAsia" w:hAnsiTheme="minorHAnsi" w:cstheme="minorBidi"/>
                <w:sz w:val="20"/>
                <w:szCs w:val="20"/>
                <w:lang w:eastAsia="en-US"/>
              </w:rPr>
            </w:pPr>
            <w:r w:rsidRPr="02BC1481">
              <w:rPr>
                <w:rFonts w:asciiTheme="minorHAnsi" w:eastAsiaTheme="minorEastAsia" w:hAnsiTheme="minorHAnsi" w:cstheme="minorBidi"/>
                <w:sz w:val="20"/>
                <w:szCs w:val="20"/>
                <w:lang w:eastAsia="en-US"/>
              </w:rPr>
              <w:t>Podporné aktivity:</w:t>
            </w:r>
          </w:p>
        </w:tc>
        <w:tc>
          <w:tcPr>
            <w:tcW w:w="4530" w:type="dxa"/>
            <w:tcBorders>
              <w:top w:val="single" w:sz="8" w:space="0" w:color="auto"/>
              <w:left w:val="single" w:sz="4" w:space="0" w:color="auto"/>
              <w:bottom w:val="single" w:sz="8" w:space="0" w:color="auto"/>
              <w:right w:val="single" w:sz="8" w:space="0" w:color="auto"/>
            </w:tcBorders>
            <w:shd w:val="clear" w:color="auto" w:fill="FFE599" w:themeFill="accent4" w:themeFillTint="66"/>
            <w:tcMar>
              <w:top w:w="15" w:type="dxa"/>
              <w:left w:w="15" w:type="dxa"/>
              <w:right w:w="15" w:type="dxa"/>
            </w:tcMar>
            <w:vAlign w:val="bottom"/>
          </w:tcPr>
          <w:p w14:paraId="0E119050" w14:textId="11E535B7" w:rsidR="02BC1481" w:rsidRDefault="02BC1481" w:rsidP="02BC1481">
            <w:pPr>
              <w:rPr>
                <w:rFonts w:asciiTheme="minorHAnsi" w:eastAsiaTheme="minorEastAsia" w:hAnsiTheme="minorHAnsi" w:cstheme="minorBidi"/>
                <w:sz w:val="20"/>
                <w:szCs w:val="20"/>
                <w:lang w:eastAsia="en-US"/>
              </w:rPr>
            </w:pPr>
            <w:r w:rsidRPr="02BC1481">
              <w:rPr>
                <w:rFonts w:asciiTheme="minorHAnsi" w:eastAsiaTheme="minorEastAsia" w:hAnsiTheme="minorHAnsi" w:cstheme="minorBidi"/>
                <w:sz w:val="20"/>
                <w:szCs w:val="20"/>
                <w:lang w:eastAsia="en-US"/>
              </w:rPr>
              <w:t xml:space="preserve"> </w:t>
            </w:r>
          </w:p>
        </w:tc>
      </w:tr>
      <w:tr w:rsidR="02BC1481" w14:paraId="37C16654" w14:textId="77777777" w:rsidTr="02BC1481">
        <w:trPr>
          <w:trHeight w:val="300"/>
        </w:trPr>
        <w:tc>
          <w:tcPr>
            <w:tcW w:w="4530" w:type="dxa"/>
            <w:tcBorders>
              <w:top w:val="single" w:sz="8" w:space="0" w:color="auto"/>
              <w:left w:val="single" w:sz="8" w:space="0" w:color="auto"/>
              <w:bottom w:val="single" w:sz="8" w:space="0" w:color="auto"/>
              <w:right w:val="single" w:sz="4" w:space="0" w:color="auto"/>
            </w:tcBorders>
            <w:tcMar>
              <w:top w:w="15" w:type="dxa"/>
              <w:left w:w="15" w:type="dxa"/>
              <w:right w:w="15" w:type="dxa"/>
            </w:tcMar>
            <w:vAlign w:val="bottom"/>
          </w:tcPr>
          <w:p w14:paraId="678DF6F7" w14:textId="6A2A1BE7" w:rsidR="02BC1481" w:rsidRDefault="02BC1481" w:rsidP="02BC1481">
            <w:r w:rsidRPr="02BC1481">
              <w:rPr>
                <w:rFonts w:ascii="Calibri" w:eastAsia="Calibri" w:hAnsi="Calibri" w:cs="Calibri"/>
                <w:color w:val="000000" w:themeColor="text1"/>
                <w:sz w:val="22"/>
                <w:szCs w:val="22"/>
              </w:rPr>
              <w:t>Paušálna sadzba 7%</w:t>
            </w:r>
          </w:p>
        </w:tc>
        <w:tc>
          <w:tcPr>
            <w:tcW w:w="4530" w:type="dxa"/>
            <w:tcBorders>
              <w:top w:val="single" w:sz="8" w:space="0" w:color="auto"/>
              <w:left w:val="single" w:sz="4" w:space="0" w:color="auto"/>
              <w:bottom w:val="single" w:sz="8" w:space="0" w:color="auto"/>
              <w:right w:val="single" w:sz="8" w:space="0" w:color="auto"/>
            </w:tcBorders>
            <w:tcMar>
              <w:top w:w="15" w:type="dxa"/>
              <w:left w:w="15" w:type="dxa"/>
              <w:right w:w="15" w:type="dxa"/>
            </w:tcMar>
            <w:vAlign w:val="bottom"/>
          </w:tcPr>
          <w:p w14:paraId="44440D69" w14:textId="20C4AD0B" w:rsidR="02BC1481" w:rsidRDefault="02BC1481" w:rsidP="02BC1481">
            <w:r w:rsidRPr="02BC1481">
              <w:rPr>
                <w:rFonts w:ascii="Calibri" w:eastAsia="Calibri" w:hAnsi="Calibri" w:cs="Calibri"/>
                <w:color w:val="000000" w:themeColor="text1"/>
                <w:sz w:val="22"/>
                <w:szCs w:val="22"/>
              </w:rPr>
              <w:t>134 929,00</w:t>
            </w:r>
          </w:p>
        </w:tc>
      </w:tr>
      <w:tr w:rsidR="02BC1481" w14:paraId="08A023B6" w14:textId="77777777" w:rsidTr="02BC1481">
        <w:trPr>
          <w:trHeight w:val="300"/>
        </w:trPr>
        <w:tc>
          <w:tcPr>
            <w:tcW w:w="453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bottom"/>
          </w:tcPr>
          <w:p w14:paraId="01DE6E7D" w14:textId="0488FD33" w:rsidR="02BC1481" w:rsidRDefault="02BC1481" w:rsidP="02BC1481">
            <w:r w:rsidRPr="02BC1481">
              <w:rPr>
                <w:rFonts w:ascii="Calibri" w:eastAsia="Calibri" w:hAnsi="Calibri" w:cs="Calibri"/>
                <w:b/>
                <w:bCs/>
                <w:color w:val="000000" w:themeColor="text1"/>
                <w:sz w:val="22"/>
                <w:szCs w:val="22"/>
              </w:rPr>
              <w:t>Cena diela spolu</w:t>
            </w:r>
          </w:p>
        </w:tc>
        <w:tc>
          <w:tcPr>
            <w:tcW w:w="4530"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15" w:type="dxa"/>
              <w:left w:w="15" w:type="dxa"/>
              <w:right w:w="15" w:type="dxa"/>
            </w:tcMar>
            <w:vAlign w:val="bottom"/>
          </w:tcPr>
          <w:p w14:paraId="343E1EBC" w14:textId="59E288D9" w:rsidR="02BC1481" w:rsidRDefault="02BC1481" w:rsidP="02BC1481">
            <w:r w:rsidRPr="02BC1481">
              <w:rPr>
                <w:rFonts w:ascii="Calibri" w:eastAsia="Calibri" w:hAnsi="Calibri" w:cs="Calibri"/>
                <w:b/>
                <w:bCs/>
                <w:color w:val="000000" w:themeColor="text1"/>
                <w:sz w:val="22"/>
                <w:szCs w:val="22"/>
              </w:rPr>
              <w:t>2 062 493,00</w:t>
            </w:r>
          </w:p>
        </w:tc>
      </w:tr>
      <w:tr w:rsidR="02BC1481" w14:paraId="75C9E795" w14:textId="77777777" w:rsidTr="02BC1481">
        <w:trPr>
          <w:trHeight w:val="285"/>
        </w:trPr>
        <w:tc>
          <w:tcPr>
            <w:tcW w:w="4530" w:type="dxa"/>
            <w:tcBorders>
              <w:top w:val="single" w:sz="8" w:space="0" w:color="auto"/>
              <w:left w:val="single" w:sz="8" w:space="0" w:color="auto"/>
              <w:bottom w:val="nil"/>
              <w:right w:val="single" w:sz="4" w:space="0" w:color="auto"/>
            </w:tcBorders>
            <w:tcMar>
              <w:top w:w="15" w:type="dxa"/>
              <w:left w:w="15" w:type="dxa"/>
              <w:right w:w="15" w:type="dxa"/>
            </w:tcMar>
            <w:vAlign w:val="bottom"/>
          </w:tcPr>
          <w:p w14:paraId="59631CC0" w14:textId="24BCEC46" w:rsidR="02BC1481" w:rsidRDefault="02BC1481" w:rsidP="02BC1481">
            <w:pPr>
              <w:rPr>
                <w:rFonts w:ascii="Calibri" w:eastAsia="Calibri" w:hAnsi="Calibri" w:cs="Calibri"/>
                <w:color w:val="000000" w:themeColor="text1"/>
                <w:sz w:val="22"/>
                <w:szCs w:val="22"/>
                <w:u w:val="single"/>
              </w:rPr>
            </w:pPr>
            <w:r w:rsidRPr="02BC1481">
              <w:rPr>
                <w:rFonts w:ascii="Calibri" w:eastAsia="Calibri" w:hAnsi="Calibri" w:cs="Calibri"/>
                <w:color w:val="000000" w:themeColor="text1"/>
                <w:sz w:val="22"/>
                <w:szCs w:val="22"/>
                <w:u w:val="single"/>
              </w:rPr>
              <w:t>Prevádzkové náklady (5 rokov) s DPH</w:t>
            </w:r>
          </w:p>
        </w:tc>
        <w:tc>
          <w:tcPr>
            <w:tcW w:w="4530" w:type="dxa"/>
            <w:tcBorders>
              <w:top w:val="single" w:sz="8" w:space="0" w:color="auto"/>
              <w:left w:val="single" w:sz="4" w:space="0" w:color="auto"/>
              <w:bottom w:val="nil"/>
              <w:right w:val="single" w:sz="8" w:space="0" w:color="auto"/>
            </w:tcBorders>
            <w:tcMar>
              <w:top w:w="15" w:type="dxa"/>
              <w:left w:w="15" w:type="dxa"/>
              <w:right w:w="15" w:type="dxa"/>
            </w:tcMar>
            <w:vAlign w:val="bottom"/>
          </w:tcPr>
          <w:p w14:paraId="06653180" w14:textId="0ED651E2" w:rsidR="02BC1481" w:rsidRDefault="02BC1481" w:rsidP="02BC1481">
            <w:pPr>
              <w:rPr>
                <w:rFonts w:ascii="Calibri" w:eastAsia="Calibri" w:hAnsi="Calibri" w:cs="Calibri"/>
                <w:color w:val="000000" w:themeColor="text1"/>
                <w:sz w:val="22"/>
                <w:szCs w:val="22"/>
                <w:u w:val="single"/>
              </w:rPr>
            </w:pPr>
            <w:r w:rsidRPr="02BC1481">
              <w:rPr>
                <w:rFonts w:ascii="Calibri" w:eastAsia="Calibri" w:hAnsi="Calibri" w:cs="Calibri"/>
                <w:color w:val="000000" w:themeColor="text1"/>
                <w:sz w:val="22"/>
                <w:szCs w:val="22"/>
                <w:u w:val="single"/>
              </w:rPr>
              <w:t>593 885,63</w:t>
            </w:r>
          </w:p>
        </w:tc>
      </w:tr>
      <w:tr w:rsidR="02BC1481" w14:paraId="020A97FF" w14:textId="77777777" w:rsidTr="02BC1481">
        <w:trPr>
          <w:trHeight w:val="285"/>
        </w:trPr>
        <w:tc>
          <w:tcPr>
            <w:tcW w:w="4530" w:type="dxa"/>
            <w:tcBorders>
              <w:top w:val="single" w:sz="4" w:space="0" w:color="auto"/>
              <w:left w:val="single" w:sz="8" w:space="0" w:color="auto"/>
              <w:bottom w:val="single" w:sz="4" w:space="0" w:color="auto"/>
              <w:right w:val="single" w:sz="4" w:space="0" w:color="auto"/>
            </w:tcBorders>
            <w:tcMar>
              <w:top w:w="15" w:type="dxa"/>
              <w:left w:w="15" w:type="dxa"/>
              <w:right w:w="15" w:type="dxa"/>
            </w:tcMar>
            <w:vAlign w:val="bottom"/>
          </w:tcPr>
          <w:p w14:paraId="1C8A0391" w14:textId="3F66E4C6" w:rsidR="02BC1481" w:rsidRDefault="02BC1481" w:rsidP="02BC1481">
            <w:pPr>
              <w:rPr>
                <w:rFonts w:ascii="Calibri" w:eastAsia="Calibri" w:hAnsi="Calibri" w:cs="Calibri"/>
                <w:color w:val="000000" w:themeColor="text1"/>
                <w:sz w:val="22"/>
                <w:szCs w:val="22"/>
                <w:u w:val="single"/>
              </w:rPr>
            </w:pPr>
            <w:r w:rsidRPr="02BC1481">
              <w:rPr>
                <w:rFonts w:ascii="Calibri" w:eastAsia="Calibri" w:hAnsi="Calibri" w:cs="Calibri"/>
                <w:color w:val="000000" w:themeColor="text1"/>
                <w:sz w:val="22"/>
                <w:szCs w:val="22"/>
                <w:u w:val="single"/>
              </w:rPr>
              <w:t>Prevádzkové náklady (8 rokov) s DPH</w:t>
            </w:r>
          </w:p>
        </w:tc>
        <w:tc>
          <w:tcPr>
            <w:tcW w:w="4530" w:type="dxa"/>
            <w:tcBorders>
              <w:top w:val="single" w:sz="4" w:space="0" w:color="auto"/>
              <w:left w:val="single" w:sz="4" w:space="0" w:color="auto"/>
              <w:bottom w:val="single" w:sz="4" w:space="0" w:color="auto"/>
              <w:right w:val="single" w:sz="8" w:space="0" w:color="auto"/>
            </w:tcBorders>
            <w:tcMar>
              <w:top w:w="15" w:type="dxa"/>
              <w:left w:w="15" w:type="dxa"/>
              <w:right w:w="15" w:type="dxa"/>
            </w:tcMar>
            <w:vAlign w:val="bottom"/>
          </w:tcPr>
          <w:p w14:paraId="0C72BA36" w14:textId="79F5659B" w:rsidR="02BC1481" w:rsidRDefault="02BC1481" w:rsidP="02BC1481">
            <w:pPr>
              <w:rPr>
                <w:rFonts w:ascii="Calibri" w:eastAsia="Calibri" w:hAnsi="Calibri" w:cs="Calibri"/>
                <w:color w:val="000000" w:themeColor="text1"/>
                <w:sz w:val="22"/>
                <w:szCs w:val="22"/>
                <w:u w:val="single"/>
              </w:rPr>
            </w:pPr>
            <w:r w:rsidRPr="02BC1481">
              <w:rPr>
                <w:rFonts w:ascii="Calibri" w:eastAsia="Calibri" w:hAnsi="Calibri" w:cs="Calibri"/>
                <w:color w:val="000000" w:themeColor="text1"/>
                <w:sz w:val="22"/>
                <w:szCs w:val="22"/>
                <w:u w:val="single"/>
              </w:rPr>
              <w:t>950 217,00</w:t>
            </w:r>
          </w:p>
        </w:tc>
      </w:tr>
      <w:tr w:rsidR="02BC1481" w14:paraId="4047AB6F" w14:textId="77777777" w:rsidTr="02BC1481">
        <w:trPr>
          <w:trHeight w:val="300"/>
        </w:trPr>
        <w:tc>
          <w:tcPr>
            <w:tcW w:w="4530" w:type="dxa"/>
            <w:tcBorders>
              <w:top w:val="single" w:sz="4" w:space="0" w:color="auto"/>
              <w:left w:val="single" w:sz="8" w:space="0" w:color="auto"/>
              <w:bottom w:val="nil"/>
              <w:right w:val="single" w:sz="4" w:space="0" w:color="auto"/>
            </w:tcBorders>
            <w:tcMar>
              <w:top w:w="15" w:type="dxa"/>
              <w:left w:w="15" w:type="dxa"/>
              <w:right w:w="15" w:type="dxa"/>
            </w:tcMar>
            <w:vAlign w:val="bottom"/>
          </w:tcPr>
          <w:p w14:paraId="724C7A1F" w14:textId="4D98F1E3" w:rsidR="02BC1481" w:rsidRDefault="02BC1481" w:rsidP="02BC1481">
            <w:pPr>
              <w:rPr>
                <w:rFonts w:ascii="Calibri" w:eastAsia="Calibri" w:hAnsi="Calibri" w:cs="Calibri"/>
                <w:color w:val="000000" w:themeColor="text1"/>
                <w:sz w:val="22"/>
                <w:szCs w:val="22"/>
                <w:u w:val="single"/>
              </w:rPr>
            </w:pPr>
            <w:r w:rsidRPr="02BC1481">
              <w:rPr>
                <w:rFonts w:ascii="Calibri" w:eastAsia="Calibri" w:hAnsi="Calibri" w:cs="Calibri"/>
                <w:color w:val="000000" w:themeColor="text1"/>
                <w:sz w:val="22"/>
                <w:szCs w:val="22"/>
                <w:u w:val="single"/>
              </w:rPr>
              <w:t>Prevádzkové náklady (ročné) s DPH</w:t>
            </w:r>
          </w:p>
        </w:tc>
        <w:tc>
          <w:tcPr>
            <w:tcW w:w="4530" w:type="dxa"/>
            <w:tcBorders>
              <w:top w:val="single" w:sz="4" w:space="0" w:color="auto"/>
              <w:left w:val="single" w:sz="4" w:space="0" w:color="auto"/>
              <w:bottom w:val="nil"/>
              <w:right w:val="single" w:sz="8" w:space="0" w:color="auto"/>
            </w:tcBorders>
            <w:tcMar>
              <w:top w:w="15" w:type="dxa"/>
              <w:left w:w="15" w:type="dxa"/>
              <w:right w:w="15" w:type="dxa"/>
            </w:tcMar>
            <w:vAlign w:val="bottom"/>
          </w:tcPr>
          <w:p w14:paraId="6DDFF8F4" w14:textId="6AC04AC0" w:rsidR="02BC1481" w:rsidRDefault="02BC1481" w:rsidP="02BC1481">
            <w:pPr>
              <w:rPr>
                <w:rFonts w:ascii="Calibri" w:eastAsia="Calibri" w:hAnsi="Calibri" w:cs="Calibri"/>
                <w:color w:val="000000" w:themeColor="text1"/>
                <w:sz w:val="22"/>
                <w:szCs w:val="22"/>
                <w:u w:val="single"/>
              </w:rPr>
            </w:pPr>
            <w:r w:rsidRPr="02BC1481">
              <w:rPr>
                <w:rFonts w:ascii="Calibri" w:eastAsia="Calibri" w:hAnsi="Calibri" w:cs="Calibri"/>
                <w:color w:val="000000" w:themeColor="text1"/>
                <w:sz w:val="22"/>
                <w:szCs w:val="22"/>
                <w:u w:val="single"/>
              </w:rPr>
              <w:t>118 777,13</w:t>
            </w:r>
          </w:p>
        </w:tc>
      </w:tr>
      <w:tr w:rsidR="02BC1481" w14:paraId="05C56C90" w14:textId="77777777" w:rsidTr="02BC1481">
        <w:trPr>
          <w:trHeight w:val="285"/>
        </w:trPr>
        <w:tc>
          <w:tcPr>
            <w:tcW w:w="4530" w:type="dxa"/>
            <w:tcBorders>
              <w:top w:val="single" w:sz="8" w:space="0" w:color="auto"/>
              <w:left w:val="single" w:sz="8" w:space="0" w:color="auto"/>
              <w:bottom w:val="single" w:sz="4" w:space="0" w:color="auto"/>
              <w:right w:val="single" w:sz="4" w:space="0" w:color="auto"/>
            </w:tcBorders>
            <w:shd w:val="clear" w:color="auto" w:fill="D9D9D9" w:themeFill="background1" w:themeFillShade="D9"/>
            <w:tcMar>
              <w:top w:w="15" w:type="dxa"/>
              <w:left w:w="15" w:type="dxa"/>
              <w:right w:w="15" w:type="dxa"/>
            </w:tcMar>
            <w:vAlign w:val="bottom"/>
          </w:tcPr>
          <w:p w14:paraId="46E5F00C" w14:textId="6063F6C6" w:rsidR="02BC1481" w:rsidRDefault="02BC1481" w:rsidP="02BC1481">
            <w:pPr>
              <w:rPr>
                <w:rFonts w:ascii="Calibri" w:eastAsia="Calibri" w:hAnsi="Calibri" w:cs="Calibri"/>
                <w:b/>
                <w:bCs/>
                <w:color w:val="000000" w:themeColor="text1"/>
                <w:sz w:val="22"/>
                <w:szCs w:val="22"/>
                <w:u w:val="single"/>
              </w:rPr>
            </w:pPr>
            <w:r w:rsidRPr="02BC1481">
              <w:rPr>
                <w:rFonts w:ascii="Calibri" w:eastAsia="Calibri" w:hAnsi="Calibri" w:cs="Calibri"/>
                <w:b/>
                <w:bCs/>
                <w:color w:val="000000" w:themeColor="text1"/>
                <w:sz w:val="22"/>
                <w:szCs w:val="22"/>
                <w:u w:val="single"/>
              </w:rPr>
              <w:t>Projekt spolu s prevádzkou (5 rokov)</w:t>
            </w:r>
          </w:p>
        </w:tc>
        <w:tc>
          <w:tcPr>
            <w:tcW w:w="4530" w:type="dxa"/>
            <w:tcBorders>
              <w:top w:val="single" w:sz="8" w:space="0" w:color="auto"/>
              <w:left w:val="single" w:sz="4" w:space="0" w:color="auto"/>
              <w:bottom w:val="single" w:sz="4" w:space="0" w:color="auto"/>
              <w:right w:val="single" w:sz="8" w:space="0" w:color="auto"/>
            </w:tcBorders>
            <w:shd w:val="clear" w:color="auto" w:fill="D9D9D9" w:themeFill="background1" w:themeFillShade="D9"/>
            <w:tcMar>
              <w:top w:w="15" w:type="dxa"/>
              <w:left w:w="15" w:type="dxa"/>
              <w:right w:w="15" w:type="dxa"/>
            </w:tcMar>
            <w:vAlign w:val="bottom"/>
          </w:tcPr>
          <w:p w14:paraId="33D95DE5" w14:textId="74A61B57" w:rsidR="02BC1481" w:rsidRDefault="02BC1481" w:rsidP="02BC1481">
            <w:pPr>
              <w:rPr>
                <w:rFonts w:ascii="Calibri" w:eastAsia="Calibri" w:hAnsi="Calibri" w:cs="Calibri"/>
                <w:b/>
                <w:bCs/>
                <w:color w:val="000000" w:themeColor="text1"/>
                <w:sz w:val="22"/>
                <w:szCs w:val="22"/>
                <w:u w:val="single"/>
              </w:rPr>
            </w:pPr>
            <w:r w:rsidRPr="02BC1481">
              <w:rPr>
                <w:rFonts w:ascii="Calibri" w:eastAsia="Calibri" w:hAnsi="Calibri" w:cs="Calibri"/>
                <w:b/>
                <w:bCs/>
                <w:color w:val="000000" w:themeColor="text1"/>
                <w:sz w:val="22"/>
                <w:szCs w:val="22"/>
                <w:u w:val="single"/>
              </w:rPr>
              <w:t>2 656 378,63</w:t>
            </w:r>
          </w:p>
        </w:tc>
      </w:tr>
      <w:tr w:rsidR="02BC1481" w14:paraId="78DF717A" w14:textId="77777777" w:rsidTr="02BC1481">
        <w:trPr>
          <w:trHeight w:val="300"/>
        </w:trPr>
        <w:tc>
          <w:tcPr>
            <w:tcW w:w="4530" w:type="dxa"/>
            <w:tcBorders>
              <w:top w:val="single" w:sz="4" w:space="0" w:color="auto"/>
              <w:left w:val="single" w:sz="8" w:space="0" w:color="auto"/>
              <w:bottom w:val="single" w:sz="8" w:space="0" w:color="auto"/>
              <w:right w:val="single" w:sz="4" w:space="0" w:color="auto"/>
            </w:tcBorders>
            <w:shd w:val="clear" w:color="auto" w:fill="D9D9D9" w:themeFill="background1" w:themeFillShade="D9"/>
            <w:tcMar>
              <w:top w:w="15" w:type="dxa"/>
              <w:left w:w="15" w:type="dxa"/>
              <w:right w:w="15" w:type="dxa"/>
            </w:tcMar>
            <w:vAlign w:val="bottom"/>
          </w:tcPr>
          <w:p w14:paraId="7E0BBF1A" w14:textId="2D47F505" w:rsidR="02BC1481" w:rsidRDefault="02BC1481" w:rsidP="02BC1481">
            <w:pPr>
              <w:rPr>
                <w:rFonts w:ascii="Calibri" w:eastAsia="Calibri" w:hAnsi="Calibri" w:cs="Calibri"/>
                <w:b/>
                <w:bCs/>
                <w:color w:val="000000" w:themeColor="text1"/>
                <w:sz w:val="22"/>
                <w:szCs w:val="22"/>
                <w:u w:val="single"/>
              </w:rPr>
            </w:pPr>
            <w:r w:rsidRPr="02BC1481">
              <w:rPr>
                <w:rFonts w:ascii="Calibri" w:eastAsia="Calibri" w:hAnsi="Calibri" w:cs="Calibri"/>
                <w:b/>
                <w:bCs/>
                <w:color w:val="000000" w:themeColor="text1"/>
                <w:sz w:val="22"/>
                <w:szCs w:val="22"/>
                <w:u w:val="single"/>
              </w:rPr>
              <w:t>Projekt spolu s prevádzkou (8 rokov)</w:t>
            </w:r>
          </w:p>
        </w:tc>
        <w:tc>
          <w:tcPr>
            <w:tcW w:w="4530" w:type="dxa"/>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15" w:type="dxa"/>
              <w:left w:w="15" w:type="dxa"/>
              <w:right w:w="15" w:type="dxa"/>
            </w:tcMar>
            <w:vAlign w:val="bottom"/>
          </w:tcPr>
          <w:p w14:paraId="4ED25579" w14:textId="4970A4BB" w:rsidR="02BC1481" w:rsidRDefault="02BC1481" w:rsidP="02BC1481">
            <w:pPr>
              <w:rPr>
                <w:rFonts w:ascii="Calibri" w:eastAsia="Calibri" w:hAnsi="Calibri" w:cs="Calibri"/>
                <w:b/>
                <w:bCs/>
                <w:color w:val="000000" w:themeColor="text1"/>
                <w:sz w:val="22"/>
                <w:szCs w:val="22"/>
                <w:u w:val="single"/>
              </w:rPr>
            </w:pPr>
            <w:r w:rsidRPr="02BC1481">
              <w:rPr>
                <w:rFonts w:ascii="Calibri" w:eastAsia="Calibri" w:hAnsi="Calibri" w:cs="Calibri"/>
                <w:b/>
                <w:bCs/>
                <w:color w:val="000000" w:themeColor="text1"/>
                <w:sz w:val="22"/>
                <w:szCs w:val="22"/>
                <w:u w:val="single"/>
              </w:rPr>
              <w:t>3 012 709,00</w:t>
            </w:r>
          </w:p>
        </w:tc>
      </w:tr>
      <w:tr w:rsidR="02BC1481" w14:paraId="4C72ABFF" w14:textId="77777777" w:rsidTr="02BC1481">
        <w:trPr>
          <w:trHeight w:val="285"/>
        </w:trPr>
        <w:tc>
          <w:tcPr>
            <w:tcW w:w="4530" w:type="dxa"/>
            <w:tcBorders>
              <w:top w:val="single" w:sz="8" w:space="0" w:color="auto"/>
              <w:left w:val="nil"/>
              <w:bottom w:val="nil"/>
              <w:right w:val="nil"/>
            </w:tcBorders>
            <w:tcMar>
              <w:top w:w="15" w:type="dxa"/>
              <w:left w:w="15" w:type="dxa"/>
              <w:right w:w="15" w:type="dxa"/>
            </w:tcMar>
            <w:vAlign w:val="bottom"/>
          </w:tcPr>
          <w:p w14:paraId="1E98799A" w14:textId="52B96698" w:rsidR="02BC1481" w:rsidRDefault="02BC1481" w:rsidP="02BC1481">
            <w:pPr>
              <w:rPr>
                <w:u w:val="single"/>
              </w:rPr>
            </w:pPr>
          </w:p>
        </w:tc>
        <w:tc>
          <w:tcPr>
            <w:tcW w:w="4530" w:type="dxa"/>
            <w:tcBorders>
              <w:top w:val="single" w:sz="8" w:space="0" w:color="auto"/>
              <w:left w:val="nil"/>
              <w:bottom w:val="nil"/>
              <w:right w:val="nil"/>
            </w:tcBorders>
            <w:tcMar>
              <w:top w:w="15" w:type="dxa"/>
              <w:left w:w="15" w:type="dxa"/>
              <w:right w:w="15" w:type="dxa"/>
            </w:tcMar>
            <w:vAlign w:val="bottom"/>
          </w:tcPr>
          <w:p w14:paraId="05BB2270" w14:textId="1B8E9FFD" w:rsidR="02BC1481" w:rsidRDefault="02BC1481" w:rsidP="02BC1481">
            <w:pPr>
              <w:rPr>
                <w:u w:val="single"/>
              </w:rPr>
            </w:pPr>
          </w:p>
        </w:tc>
      </w:tr>
    </w:tbl>
    <w:p w14:paraId="7C0E53A3" w14:textId="29A5B01A" w:rsidR="02BC1481" w:rsidRDefault="02BC1481" w:rsidP="02BC1481">
      <w:pPr>
        <w:pStyle w:val="paragraph"/>
        <w:spacing w:before="0" w:beforeAutospacing="0" w:after="0" w:afterAutospacing="0"/>
        <w:jc w:val="both"/>
        <w:rPr>
          <w:rStyle w:val="normaltextrun"/>
          <w:rFonts w:asciiTheme="minorHAnsi" w:eastAsiaTheme="minorEastAsia" w:hAnsiTheme="minorHAnsi" w:cstheme="minorBidi"/>
          <w:u w:val="single"/>
        </w:rPr>
      </w:pPr>
    </w:p>
    <w:p w14:paraId="2042DF15" w14:textId="6A9EE15C" w:rsidR="02BC1481" w:rsidRDefault="02BC1481" w:rsidP="02BC1481">
      <w:pPr>
        <w:pStyle w:val="paragraph"/>
        <w:spacing w:before="0" w:beforeAutospacing="0" w:after="0" w:afterAutospacing="0"/>
        <w:jc w:val="both"/>
        <w:rPr>
          <w:rStyle w:val="normaltextrun"/>
          <w:rFonts w:asciiTheme="minorHAnsi" w:eastAsiaTheme="minorEastAsia" w:hAnsiTheme="minorHAnsi" w:cstheme="minorBidi"/>
          <w:u w:val="single"/>
        </w:rPr>
      </w:pPr>
    </w:p>
    <w:p w14:paraId="6C386D12" w14:textId="77777777" w:rsidR="0058287F" w:rsidRDefault="0058287F" w:rsidP="02BC1481">
      <w:pPr>
        <w:pStyle w:val="paragraph"/>
        <w:spacing w:before="0" w:beforeAutospacing="0" w:after="0" w:afterAutospacing="0"/>
        <w:jc w:val="both"/>
        <w:rPr>
          <w:rStyle w:val="normaltextrun"/>
          <w:rFonts w:asciiTheme="minorHAnsi" w:eastAsiaTheme="minorEastAsia" w:hAnsiTheme="minorHAnsi" w:cstheme="minorBidi"/>
          <w:u w:val="single"/>
        </w:rPr>
      </w:pPr>
    </w:p>
    <w:p w14:paraId="45A3BF47" w14:textId="3BFD9B56" w:rsidR="7698E08B" w:rsidRDefault="7698E08B" w:rsidP="02BC1481">
      <w:pPr>
        <w:pStyle w:val="paragraph"/>
        <w:spacing w:before="0" w:beforeAutospacing="0" w:after="0" w:afterAutospacing="0"/>
        <w:jc w:val="both"/>
        <w:rPr>
          <w:rStyle w:val="normaltextrun"/>
          <w:rFonts w:asciiTheme="minorHAnsi" w:eastAsiaTheme="minorEastAsia" w:hAnsiTheme="minorHAnsi" w:cstheme="minorBidi"/>
          <w:u w:val="single"/>
        </w:rPr>
      </w:pPr>
    </w:p>
    <w:p w14:paraId="1932DD3C" w14:textId="5C9EB075" w:rsidR="003F4170" w:rsidRDefault="3E352E12" w:rsidP="00FD4C18">
      <w:pPr>
        <w:pStyle w:val="Odsekzoznamu"/>
        <w:numPr>
          <w:ilvl w:val="0"/>
          <w:numId w:val="6"/>
        </w:numPr>
        <w:rPr>
          <w:rFonts w:asciiTheme="minorHAnsi" w:eastAsiaTheme="minorEastAsia" w:hAnsiTheme="minorHAnsi" w:cstheme="minorBidi"/>
          <w:b/>
          <w:bCs/>
          <w:lang w:eastAsia="en-US"/>
        </w:rPr>
      </w:pPr>
      <w:r w:rsidRPr="234293E8">
        <w:rPr>
          <w:rFonts w:asciiTheme="minorHAnsi" w:eastAsiaTheme="minorEastAsia" w:hAnsiTheme="minorHAnsi" w:cstheme="minorBidi"/>
          <w:b/>
          <w:bCs/>
          <w:lang w:eastAsia="en-US"/>
        </w:rPr>
        <w:t>Ďalšie i</w:t>
      </w:r>
      <w:r w:rsidR="70AD5AFF" w:rsidRPr="234293E8">
        <w:rPr>
          <w:rFonts w:asciiTheme="minorHAnsi" w:eastAsiaTheme="minorEastAsia" w:hAnsiTheme="minorHAnsi" w:cstheme="minorBidi"/>
          <w:b/>
          <w:bCs/>
          <w:lang w:eastAsia="en-US"/>
        </w:rPr>
        <w:t>nformácie o </w:t>
      </w:r>
      <w:r w:rsidRPr="234293E8">
        <w:rPr>
          <w:rFonts w:asciiTheme="minorHAnsi" w:eastAsiaTheme="minorEastAsia" w:hAnsiTheme="minorHAnsi" w:cstheme="minorBidi"/>
          <w:b/>
          <w:bCs/>
          <w:lang w:eastAsia="en-US"/>
        </w:rPr>
        <w:t>národnom projekte</w:t>
      </w:r>
    </w:p>
    <w:p w14:paraId="7E9E1016" w14:textId="0FD6B336" w:rsidR="657D9059" w:rsidRDefault="657D9059" w:rsidP="657D9059">
      <w:pPr>
        <w:rPr>
          <w:b/>
          <w:bCs/>
          <w:lang w:eastAsia="en-US"/>
        </w:rPr>
      </w:pPr>
    </w:p>
    <w:p w14:paraId="275BFA80" w14:textId="416DF1A5" w:rsidR="4097F864" w:rsidRDefault="4097F864" w:rsidP="657D9059">
      <w:pPr>
        <w:jc w:val="both"/>
        <w:rPr>
          <w:rFonts w:ascii="Calibri" w:eastAsia="Calibri" w:hAnsi="Calibri" w:cs="Calibri"/>
          <w:i/>
          <w:iCs/>
        </w:rPr>
      </w:pPr>
      <w:r w:rsidRPr="657D9059">
        <w:rPr>
          <w:rFonts w:ascii="Calibri" w:eastAsia="Calibri" w:hAnsi="Calibri" w:cs="Calibri"/>
          <w:i/>
          <w:iCs/>
        </w:rPr>
        <w:lastRenderedPageBreak/>
        <w:t xml:space="preserve">Definuje RO/SO, ak je to relevantné, v nadväznosti na zameranie projektu (napr. v prípade IT projektov odkaz na dokumentáciu projektu dostupnú v Metainformačnom systéme MIRRI </w:t>
      </w:r>
      <w:hyperlink r:id="rId16" w:history="1">
        <w:r w:rsidR="00376BDC" w:rsidRPr="005465B0">
          <w:rPr>
            <w:rStyle w:val="Hypertextovprepojenie"/>
            <w:rFonts w:ascii="Calibri" w:eastAsia="Calibri" w:hAnsi="Calibri" w:cs="Calibri"/>
            <w:i/>
            <w:iCs/>
          </w:rPr>
          <w:t>https://metais.vicepremier.gov.sk/</w:t>
        </w:r>
      </w:hyperlink>
      <w:r w:rsidRPr="657D9059">
        <w:rPr>
          <w:rFonts w:ascii="Calibri" w:eastAsia="Calibri" w:hAnsi="Calibri" w:cs="Calibri"/>
          <w:i/>
          <w:iCs/>
        </w:rPr>
        <w:t>).</w:t>
      </w:r>
    </w:p>
    <w:p w14:paraId="48B6EBED" w14:textId="752755BF" w:rsidR="00376BDC" w:rsidRDefault="00376BDC" w:rsidP="657D9059">
      <w:pPr>
        <w:jc w:val="both"/>
        <w:rPr>
          <w:rFonts w:ascii="Calibri" w:eastAsia="Calibri" w:hAnsi="Calibri" w:cs="Calibri"/>
          <w:i/>
          <w:iCs/>
        </w:rPr>
      </w:pPr>
    </w:p>
    <w:p w14:paraId="011189CF" w14:textId="77777777" w:rsidR="00376BDC" w:rsidRDefault="00376BDC" w:rsidP="657D9059">
      <w:pPr>
        <w:jc w:val="both"/>
      </w:pPr>
    </w:p>
    <w:p w14:paraId="5A1C6700" w14:textId="6B253B0F" w:rsidR="657D9059" w:rsidRDefault="657D9059" w:rsidP="657D9059">
      <w:pPr>
        <w:jc w:val="both"/>
        <w:rPr>
          <w:rFonts w:asciiTheme="minorHAnsi" w:eastAsiaTheme="minorEastAsia" w:hAnsiTheme="minorHAnsi" w:cstheme="minorBidi"/>
        </w:rPr>
      </w:pPr>
    </w:p>
    <w:p w14:paraId="3B230460" w14:textId="19C31CDF" w:rsidR="4467342F" w:rsidRDefault="50F918A1" w:rsidP="7698E08B">
      <w:pPr>
        <w:jc w:val="both"/>
        <w:rPr>
          <w:rFonts w:asciiTheme="minorHAnsi" w:eastAsiaTheme="minorEastAsia" w:hAnsiTheme="minorHAnsi" w:cstheme="minorBidi"/>
          <w:b/>
          <w:bCs/>
        </w:rPr>
      </w:pPr>
      <w:r w:rsidRPr="7698E08B">
        <w:rPr>
          <w:rFonts w:asciiTheme="minorHAnsi" w:eastAsiaTheme="minorEastAsia" w:hAnsiTheme="minorHAnsi" w:cstheme="minorBidi"/>
          <w:b/>
          <w:bCs/>
        </w:rPr>
        <w:t xml:space="preserve">Dokumentácia k projektu je dostupná v MetaIS – projekt rozvoja IT projekt_2203 Online procesy – ezdravie: </w:t>
      </w:r>
    </w:p>
    <w:p w14:paraId="64A29C10" w14:textId="7C66B757" w:rsidR="4467342F" w:rsidRDefault="00B66859" w:rsidP="657D9059">
      <w:pPr>
        <w:jc w:val="both"/>
        <w:rPr>
          <w:rFonts w:asciiTheme="minorHAnsi" w:eastAsiaTheme="minorEastAsia" w:hAnsiTheme="minorHAnsi" w:cstheme="minorBidi"/>
        </w:rPr>
      </w:pPr>
      <w:hyperlink r:id="rId17" w:history="1">
        <w:r w:rsidR="24468848" w:rsidRPr="4C7DE418">
          <w:rPr>
            <w:rStyle w:val="Hypertextovprepojenie"/>
            <w:rFonts w:asciiTheme="minorHAnsi" w:hAnsiTheme="minorHAnsi" w:cstheme="minorBidi"/>
          </w:rPr>
          <w:t>https://metais.vicepremier.gov.sk/detail/Projekt/a4f94073-03e7-4014-91d6-2d0431bf8014/cimaster?tab=basicForm</w:t>
        </w:r>
      </w:hyperlink>
      <w:r w:rsidR="24468848" w:rsidRPr="657D9059">
        <w:rPr>
          <w:rFonts w:asciiTheme="minorHAnsi" w:eastAsiaTheme="minorEastAsia" w:hAnsiTheme="minorHAnsi" w:cstheme="minorBidi"/>
        </w:rPr>
        <w:t xml:space="preserve"> </w:t>
      </w:r>
    </w:p>
    <w:sectPr w:rsidR="4467342F" w:rsidSect="00376BDC">
      <w:headerReference w:type="default" r:id="rId18"/>
      <w:footerReference w:type="default" r:id="rId19"/>
      <w:headerReference w:type="first" r:id="rId20"/>
      <w:footerReference w:type="first" r:id="rId21"/>
      <w:pgSz w:w="11906" w:h="16838"/>
      <w:pgMar w:top="1276" w:right="1417" w:bottom="1134" w:left="1417" w:header="708" w:footer="708"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00D7FACE" w16cid:durableId="5D52D46C"/>
  <w16cid:commentId w16cid:paraId="4081F23C" w16cid:durableId="0736BBE3"/>
  <w16cid:commentId w16cid:paraId="24B92BCE" w16cid:durableId="3E61586B"/>
  <w16cid:commentId w16cid:paraId="29A369C2" w16cid:durableId="4AC79CDE"/>
  <w16cid:commentId w16cid:paraId="649B8EC1" w16cid:durableId="1E72FBE1"/>
  <w16cid:commentId w16cid:paraId="4DC08400" w16cid:durableId="7331A14F"/>
  <w16cid:commentId w16cid:paraId="3E069507" w16cid:durableId="58530AC3"/>
  <w16cid:commentId w16cid:paraId="470DE2C2" w16cid:durableId="51887EF1"/>
  <w16cid:commentId w16cid:paraId="40413945" w16cid:durableId="05123C18"/>
  <w16cid:commentId w16cid:paraId="3AE2A45A" w16cid:durableId="31B7DC5C"/>
  <w16cid:commentId w16cid:paraId="4ABEA598" w16cid:durableId="2BDA2EE7"/>
  <w16cid:commentId w16cid:paraId="46B4445F" w16cid:durableId="4F29CED2"/>
  <w16cid:commentId w16cid:paraId="064D4566" w16cid:durableId="7C183838"/>
  <w16cid:commentId w16cid:paraId="0A4B0577" w16cid:durableId="18E0A3CB"/>
  <w16cid:commentId w16cid:paraId="12A8A6FF" w16cid:durableId="6B9846DE"/>
  <w16cid:commentId w16cid:paraId="64C8D5D2" w16cid:durableId="039F6574"/>
  <w16cid:commentId w16cid:paraId="1A978253" w16cid:durableId="1D10E1DB"/>
  <w16cid:commentId w16cid:paraId="551B4D08" w16cid:durableId="4A0746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F887F" w14:textId="77777777" w:rsidR="00B66859" w:rsidRDefault="00B66859" w:rsidP="00C1179C">
      <w:r>
        <w:separator/>
      </w:r>
    </w:p>
  </w:endnote>
  <w:endnote w:type="continuationSeparator" w:id="0">
    <w:p w14:paraId="0173FE2E" w14:textId="77777777" w:rsidR="00B66859" w:rsidRDefault="00B66859" w:rsidP="00C1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629457"/>
      <w:docPartObj>
        <w:docPartGallery w:val="Page Numbers (Bottom of Page)"/>
        <w:docPartUnique/>
      </w:docPartObj>
    </w:sdtPr>
    <w:sdtEndPr>
      <w:rPr>
        <w:rFonts w:asciiTheme="minorHAnsi" w:hAnsiTheme="minorHAnsi" w:cstheme="minorHAnsi"/>
        <w:sz w:val="20"/>
      </w:rPr>
    </w:sdtEndPr>
    <w:sdtContent>
      <w:p w14:paraId="719E55E2" w14:textId="671E0F06" w:rsidR="0058287F" w:rsidRPr="00C21C8B" w:rsidRDefault="0058287F">
        <w:pPr>
          <w:pStyle w:val="Pta"/>
          <w:jc w:val="center"/>
          <w:rPr>
            <w:rFonts w:asciiTheme="minorHAnsi" w:hAnsiTheme="minorHAnsi" w:cstheme="minorHAnsi"/>
            <w:sz w:val="20"/>
          </w:rPr>
        </w:pPr>
        <w:r w:rsidRPr="00C21C8B">
          <w:rPr>
            <w:rFonts w:asciiTheme="minorHAnsi" w:hAnsiTheme="minorHAnsi" w:cstheme="minorHAnsi"/>
            <w:sz w:val="20"/>
          </w:rPr>
          <w:fldChar w:fldCharType="begin"/>
        </w:r>
        <w:r w:rsidRPr="00C21C8B">
          <w:rPr>
            <w:rFonts w:asciiTheme="minorHAnsi" w:hAnsiTheme="minorHAnsi" w:cstheme="minorHAnsi"/>
            <w:sz w:val="20"/>
          </w:rPr>
          <w:instrText>PAGE   \* MERGEFORMAT</w:instrText>
        </w:r>
        <w:r w:rsidRPr="00C21C8B">
          <w:rPr>
            <w:rFonts w:asciiTheme="minorHAnsi" w:hAnsiTheme="minorHAnsi" w:cstheme="minorHAnsi"/>
            <w:sz w:val="20"/>
          </w:rPr>
          <w:fldChar w:fldCharType="separate"/>
        </w:r>
        <w:r w:rsidR="002A1210">
          <w:rPr>
            <w:rFonts w:asciiTheme="minorHAnsi" w:hAnsiTheme="minorHAnsi" w:cstheme="minorHAnsi"/>
            <w:noProof/>
            <w:sz w:val="20"/>
          </w:rPr>
          <w:t>18</w:t>
        </w:r>
        <w:r w:rsidRPr="00C21C8B">
          <w:rPr>
            <w:rFonts w:asciiTheme="minorHAnsi" w:hAnsiTheme="minorHAnsi" w:cstheme="minorHAnsi"/>
            <w:sz w:val="20"/>
          </w:rPr>
          <w:fldChar w:fldCharType="end"/>
        </w:r>
      </w:p>
    </w:sdtContent>
  </w:sdt>
  <w:p w14:paraId="4C191BC0" w14:textId="625BAF74" w:rsidR="0058287F" w:rsidRDefault="0058287F" w:rsidP="00927A6D">
    <w:pPr>
      <w:pStyle w:val="Pta"/>
      <w:tabs>
        <w:tab w:val="clear" w:pos="4536"/>
        <w:tab w:val="clear" w:pos="9072"/>
        <w:tab w:val="left" w:pos="2528"/>
      </w:tabs>
    </w:pPr>
    <w:r>
      <w:rPr>
        <w:noProof/>
      </w:rPr>
      <w:drawing>
        <wp:inline distT="0" distB="0" distL="0" distR="0" wp14:anchorId="7266DA24" wp14:editId="6ECB9195">
          <wp:extent cx="2314575" cy="485775"/>
          <wp:effectExtent l="0" t="0" r="0" b="9525"/>
          <wp:docPr id="6" name="Obrázok 6" descr="C:\Users\kollar\AppData\Local\Microsoft\Windows\INetCache\Content.Word\SK Financovaný Európskou únio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ollar\AppData\Local\Microsoft\Windows\INetCache\Content.Word\SK Financovaný Európskou úniou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4857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58287F" w14:paraId="1C9E2231" w14:textId="77777777" w:rsidTr="76D58E3F">
      <w:trPr>
        <w:trHeight w:val="300"/>
      </w:trPr>
      <w:tc>
        <w:tcPr>
          <w:tcW w:w="3020" w:type="dxa"/>
        </w:tcPr>
        <w:p w14:paraId="139E1816" w14:textId="571CC9B0" w:rsidR="0058287F" w:rsidRDefault="0058287F" w:rsidP="76D58E3F">
          <w:pPr>
            <w:pStyle w:val="Hlavika"/>
            <w:ind w:left="-115"/>
          </w:pPr>
        </w:p>
      </w:tc>
      <w:tc>
        <w:tcPr>
          <w:tcW w:w="3020" w:type="dxa"/>
        </w:tcPr>
        <w:p w14:paraId="3F94F6B5" w14:textId="616E5CD8" w:rsidR="0058287F" w:rsidRDefault="0058287F" w:rsidP="76D58E3F">
          <w:pPr>
            <w:pStyle w:val="Hlavika"/>
            <w:jc w:val="center"/>
          </w:pPr>
        </w:p>
      </w:tc>
      <w:tc>
        <w:tcPr>
          <w:tcW w:w="3020" w:type="dxa"/>
        </w:tcPr>
        <w:p w14:paraId="31BF8CDF" w14:textId="3E8CAD61" w:rsidR="0058287F" w:rsidRDefault="0058287F" w:rsidP="76D58E3F">
          <w:pPr>
            <w:pStyle w:val="Hlavika"/>
            <w:ind w:right="-115"/>
            <w:jc w:val="right"/>
          </w:pPr>
        </w:p>
      </w:tc>
    </w:tr>
  </w:tbl>
  <w:p w14:paraId="76274FA5" w14:textId="3AF36DAD" w:rsidR="0058287F" w:rsidRDefault="0058287F" w:rsidP="76D58E3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607FE" w14:textId="77777777" w:rsidR="00B66859" w:rsidRDefault="00B66859" w:rsidP="00C1179C">
      <w:r>
        <w:separator/>
      </w:r>
    </w:p>
  </w:footnote>
  <w:footnote w:type="continuationSeparator" w:id="0">
    <w:p w14:paraId="1339E02A" w14:textId="77777777" w:rsidR="00B66859" w:rsidRDefault="00B66859" w:rsidP="00C1179C">
      <w:r>
        <w:continuationSeparator/>
      </w:r>
    </w:p>
  </w:footnote>
  <w:footnote w:id="1">
    <w:p w14:paraId="08AF1531" w14:textId="77777777" w:rsidR="0058287F" w:rsidRPr="00952655" w:rsidRDefault="0058287F">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w:t>
      </w:r>
      <w:r w:rsidRPr="00952655">
        <w:rPr>
          <w:rFonts w:asciiTheme="minorHAnsi" w:hAnsiTheme="minorHAnsi" w:cstheme="minorHAnsi"/>
          <w:lang w:eastAsia="en-US"/>
        </w:rPr>
        <w:t>Obchodné meno/názov (aj názov sekcie ak je to relevantné), sídlo</w:t>
      </w:r>
    </w:p>
  </w:footnote>
  <w:footnote w:id="2">
    <w:p w14:paraId="10238C04" w14:textId="77777777" w:rsidR="0058287F" w:rsidRPr="00527A2D" w:rsidRDefault="0058287F" w:rsidP="005A618D">
      <w:pPr>
        <w:pStyle w:val="Textpoznmkypodiarou"/>
        <w:jc w:val="both"/>
        <w:rPr>
          <w:rFonts w:ascii="Arial" w:hAnsi="Arial" w:cs="Arial"/>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Uveďte, na základe akých kritérií bol partner vybraný, alebo ak boli kritériá zverejnené, uveďte odkaz na internetovú stránku, kde sú dostupné. Ako kritérium pre výber partnera môže byť tiež uvedená predchádzajúca spolupráca žiadateľa s partnerom, ktorá bude náležite opísaná a odôvodnená, avšak nejde o spoluprácu, ktorá by v prípade verejných prostriedkov spadala pod pôsobnosť zákona o</w:t>
      </w:r>
      <w:r>
        <w:rPr>
          <w:rFonts w:asciiTheme="minorHAnsi" w:hAnsiTheme="minorHAnsi" w:cstheme="minorHAnsi"/>
        </w:rPr>
        <w:t> verejnom obstarávaní</w:t>
      </w:r>
      <w:r w:rsidRPr="00A439C6">
        <w:rPr>
          <w:rFonts w:asciiTheme="minorHAnsi" w:hAnsiTheme="minorHAnsi" w:cstheme="minorHAnsi"/>
        </w:rPr>
        <w:t>.</w:t>
      </w:r>
    </w:p>
  </w:footnote>
  <w:footnote w:id="3">
    <w:p w14:paraId="53F011AA" w14:textId="10EFC732" w:rsidR="0058287F" w:rsidRPr="00952655" w:rsidRDefault="0058287F" w:rsidP="00990DFD">
      <w:pPr>
        <w:pStyle w:val="Textpoznmkypodiarou"/>
        <w:jc w:val="both"/>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Zo zoznamu sa vyberie: "áno" v prípade, ak sa celý NP plánuje realizovať výhradne v lokalitách Atlasu rómskych komunít a súčasne bude financovaný z alokácie </w:t>
      </w:r>
      <w:r w:rsidRPr="00952655">
        <w:rPr>
          <w:rFonts w:asciiTheme="minorHAnsi" w:hAnsiTheme="minorHAnsi" w:cstheme="minorHAnsi"/>
          <w:bCs/>
        </w:rPr>
        <w:t>so</w:t>
      </w:r>
      <w:r w:rsidRPr="00952655">
        <w:rPr>
          <w:rFonts w:asciiTheme="minorHAnsi" w:hAnsiTheme="minorHAnsi" w:cstheme="minorHAnsi"/>
        </w:rPr>
        <w:t xml:space="preserve"> špecifickým určením pre marginalizované rómske komunity; "čiastočne" v prípade, ak sa projekt plánuje realizovať/aj realizovať (časť projektu) v lokalite Atlasu rómskych komunít a súčasne bude financovaný z alokácie </w:t>
      </w:r>
      <w:r w:rsidRPr="00952655">
        <w:rPr>
          <w:rFonts w:asciiTheme="minorHAnsi" w:hAnsiTheme="minorHAnsi" w:cstheme="minorHAnsi"/>
          <w:bCs/>
        </w:rPr>
        <w:t>bez</w:t>
      </w:r>
      <w:r w:rsidRPr="00952655">
        <w:rPr>
          <w:rFonts w:asciiTheme="minorHAnsi" w:hAnsiTheme="minorHAnsi" w:cstheme="minorHAnsi"/>
        </w:rPr>
        <w:t xml:space="preserve"> špecifického určenia pre marginalizované rómske komunity; "nie" v prípade, ak projekt sa neplánuje realizovať v lokalite Atlasu rómskych komunít.</w:t>
      </w:r>
    </w:p>
  </w:footnote>
  <w:footnote w:id="4">
    <w:p w14:paraId="02FCF8F5" w14:textId="07DC54F8" w:rsidR="0058287F" w:rsidRPr="00C21C8B" w:rsidRDefault="0058287F" w:rsidP="00927A6D">
      <w:pPr>
        <w:pStyle w:val="Textpoznmkypodiarou"/>
        <w:jc w:val="both"/>
        <w:rPr>
          <w:rFonts w:asciiTheme="minorHAnsi" w:hAnsiTheme="minorHAnsi" w:cstheme="minorHAnsi"/>
        </w:rPr>
      </w:pPr>
      <w:r w:rsidRPr="00C21C8B">
        <w:rPr>
          <w:rStyle w:val="Odkaznapoznmkupodiarou"/>
          <w:rFonts w:asciiTheme="minorHAnsi" w:hAnsiTheme="minorHAnsi" w:cstheme="minorHAnsi"/>
        </w:rPr>
        <w:footnoteRef/>
      </w:r>
      <w:r w:rsidRPr="00C21C8B">
        <w:rPr>
          <w:rFonts w:asciiTheme="minorHAnsi" w:hAnsiTheme="minorHAnsi" w:cstheme="minorHAnsi"/>
        </w:rPr>
        <w:t xml:space="preserve"> </w:t>
      </w:r>
      <w:r w:rsidRPr="00952655">
        <w:rPr>
          <w:rFonts w:asciiTheme="minorHAnsi" w:hAnsiTheme="minorHAnsi" w:cstheme="minorHAnsi"/>
        </w:rPr>
        <w:t>V prípade zámeru NP, ktorý sa plánuje financovať z viacerých cieľov politiky súdržnosti / priorít / špecifických cieľov / opatrení sa vyberú zo zoznamu viaceré položky.</w:t>
      </w:r>
    </w:p>
  </w:footnote>
  <w:footnote w:id="5">
    <w:p w14:paraId="00F6D600" w14:textId="5DB00372" w:rsidR="0058287F" w:rsidRPr="00952655" w:rsidRDefault="0058287F">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V prípade Fondu </w:t>
      </w:r>
      <w:r>
        <w:rPr>
          <w:rFonts w:asciiTheme="minorHAnsi" w:hAnsiTheme="minorHAnsi" w:cstheme="minorHAnsi"/>
        </w:rPr>
        <w:t>n</w:t>
      </w:r>
      <w:r w:rsidRPr="00952655">
        <w:rPr>
          <w:rFonts w:asciiTheme="minorHAnsi" w:hAnsiTheme="minorHAnsi" w:cstheme="minorHAnsi"/>
        </w:rPr>
        <w:t>a spravodlivú transformáciu sa vyberie "-"</w:t>
      </w:r>
    </w:p>
  </w:footnote>
  <w:footnote w:id="6">
    <w:p w14:paraId="26B7691C" w14:textId="112D5758" w:rsidR="0058287F" w:rsidRPr="00990DFD" w:rsidRDefault="0058287F">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V súlade s informačným monitorovacím</w:t>
      </w:r>
      <w:r>
        <w:rPr>
          <w:rFonts w:asciiTheme="minorHAnsi" w:hAnsiTheme="minorHAnsi" w:cstheme="minorHAnsi"/>
        </w:rPr>
        <w:t xml:space="preserve"> systémom</w:t>
      </w:r>
    </w:p>
  </w:footnote>
  <w:footnote w:id="7">
    <w:p w14:paraId="69662BA3" w14:textId="138EAEAE" w:rsidR="0058287F" w:rsidRPr="001C7CE3" w:rsidRDefault="0058287F" w:rsidP="001C7CE3">
      <w:pPr>
        <w:pStyle w:val="Textpoznmkypodiarou"/>
        <w:jc w:val="both"/>
        <w:rPr>
          <w:rFonts w:asciiTheme="minorHAnsi" w:hAnsiTheme="minorHAnsi" w:cstheme="minorHAnsi"/>
        </w:rPr>
      </w:pPr>
      <w:r w:rsidRPr="001C7CE3">
        <w:rPr>
          <w:rStyle w:val="Odkaznapoznmkupodiarou"/>
          <w:rFonts w:asciiTheme="minorHAnsi" w:hAnsiTheme="minorHAnsi" w:cstheme="minorHAnsi"/>
        </w:rPr>
        <w:footnoteRef/>
      </w:r>
      <w:r w:rsidRPr="001C7CE3">
        <w:rPr>
          <w:rFonts w:asciiTheme="minorHAnsi" w:hAnsiTheme="minorHAnsi" w:cstheme="minorHAnsi"/>
        </w:rPr>
        <w:t xml:space="preserve"> V prípade, ak ide o prijímateľa, ktorý nie je určený v Programe Slovensko 2021 – 2027</w:t>
      </w:r>
      <w:r>
        <w:rPr>
          <w:rFonts w:asciiTheme="minorHAnsi" w:hAnsiTheme="minorHAnsi" w:cstheme="minorHAnsi"/>
        </w:rPr>
        <w:t>,</w:t>
      </w:r>
      <w:r w:rsidRPr="001C7CE3">
        <w:rPr>
          <w:rFonts w:asciiTheme="minorHAnsi" w:hAnsiTheme="minorHAnsi" w:cstheme="minorHAnsi"/>
        </w:rPr>
        <w:t xml:space="preserve"> alebo ktorého </w:t>
      </w:r>
      <w:r>
        <w:rPr>
          <w:rFonts w:asciiTheme="minorHAnsi" w:hAnsiTheme="minorHAnsi" w:cstheme="minorHAnsi"/>
        </w:rPr>
        <w:t xml:space="preserve">kompetencie </w:t>
      </w:r>
      <w:r w:rsidRPr="001C7CE3">
        <w:rPr>
          <w:rFonts w:asciiTheme="minorHAnsi" w:hAnsiTheme="minorHAnsi" w:cstheme="minorHAnsi"/>
        </w:rPr>
        <w:t>nevyplývajú z osobitných predpisov podľa zákona č. 121/2022 Z. z., príslušná komisia pri</w:t>
      </w:r>
      <w:r>
        <w:rPr>
          <w:rFonts w:asciiTheme="minorHAnsi" w:hAnsiTheme="minorHAnsi" w:cstheme="minorHAnsi"/>
        </w:rPr>
        <w:t> </w:t>
      </w:r>
      <w:r w:rsidRPr="001C7CE3">
        <w:rPr>
          <w:rFonts w:asciiTheme="minorHAnsi" w:hAnsiTheme="minorHAnsi" w:cstheme="minorHAnsi"/>
        </w:rPr>
        <w:t>Monitorovacom výbore pre Program Slovensko 2021 – 2027 schválením zámeru NP schvaľuje aj prijímateľa NP</w:t>
      </w:r>
      <w:r>
        <w:rPr>
          <w:rFonts w:asciiTheme="minorHAnsi" w:hAnsiTheme="minorHAnsi" w:cstheme="minorHAnsi"/>
        </w:rPr>
        <w:t>. V opačnom prípade sa prijímateľ NP neposudzuje.</w:t>
      </w:r>
    </w:p>
  </w:footnote>
  <w:footnote w:id="8">
    <w:p w14:paraId="2B77D403" w14:textId="658C82EC" w:rsidR="0058287F" w:rsidRPr="00A439C6" w:rsidRDefault="0058287F">
      <w:pPr>
        <w:pStyle w:val="Textpoznmkypodiarou"/>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Nariadenie (EÚ) 2021/1060</w:t>
      </w:r>
    </w:p>
  </w:footnote>
  <w:footnote w:id="9">
    <w:p w14:paraId="28C9DDAE" w14:textId="3C4B4784" w:rsidR="0058287F" w:rsidRPr="00A439C6" w:rsidRDefault="0058287F" w:rsidP="000C0E25">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V</w:t>
      </w:r>
      <w:r>
        <w:rPr>
          <w:rFonts w:asciiTheme="minorHAnsi" w:hAnsiTheme="minorHAnsi" w:cstheme="minorHAnsi"/>
        </w:rPr>
        <w:t> </w:t>
      </w:r>
      <w:r w:rsidRPr="00A439C6">
        <w:rPr>
          <w:rFonts w:asciiTheme="minorHAnsi" w:hAnsiTheme="minorHAnsi" w:cstheme="minorHAnsi"/>
        </w:rPr>
        <w:t>prípade</w:t>
      </w:r>
      <w:r>
        <w:rPr>
          <w:rFonts w:asciiTheme="minorHAnsi" w:hAnsiTheme="minorHAnsi" w:cstheme="minorHAnsi"/>
        </w:rPr>
        <w:t>,</w:t>
      </w:r>
      <w:r w:rsidRPr="00A439C6">
        <w:rPr>
          <w:rFonts w:asciiTheme="minorHAnsi" w:hAnsiTheme="minorHAnsi" w:cstheme="minorHAnsi"/>
        </w:rPr>
        <w:t xml:space="preserve"> ak je to relevantné, uveďte aj ukončené národné projekty z programového obdobia 2014 </w:t>
      </w:r>
      <w:r>
        <w:rPr>
          <w:rFonts w:asciiTheme="minorHAnsi" w:hAnsiTheme="minorHAnsi" w:cstheme="minorHAnsi"/>
        </w:rPr>
        <w:t xml:space="preserve">– </w:t>
      </w:r>
      <w:r w:rsidRPr="00A439C6">
        <w:rPr>
          <w:rFonts w:asciiTheme="minorHAnsi" w:hAnsiTheme="minorHAnsi" w:cstheme="minorHAnsi"/>
        </w:rPr>
        <w:t>2020.</w:t>
      </w:r>
    </w:p>
  </w:footnote>
  <w:footnote w:id="10">
    <w:p w14:paraId="4D0721EE" w14:textId="76393748" w:rsidR="0058287F" w:rsidRPr="00A439C6" w:rsidRDefault="0058287F" w:rsidP="00A439C6">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11">
    <w:p w14:paraId="6FBADA28" w14:textId="77777777" w:rsidR="0058287F" w:rsidRPr="00A439C6" w:rsidRDefault="0058287F" w:rsidP="00C92F10">
      <w:pPr>
        <w:pStyle w:val="Textpoznmkypodiarou"/>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Ak nie je možné uviesť početnosť cieľovej skupiny, uveďte do tejto časti zdôvodnenie.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DBA20" w14:textId="15F6261C" w:rsidR="0058287F" w:rsidRDefault="0058287F" w:rsidP="005E4064">
    <w:pPr>
      <w:pStyle w:val="Hlavika"/>
      <w:tabs>
        <w:tab w:val="clear" w:pos="9072"/>
      </w:tabs>
      <w:ind w:left="-567" w:right="-853"/>
      <w:rPr>
        <w:rFonts w:ascii="Calibri" w:eastAsia="Calibri" w:hAnsi="Calibri"/>
        <w:noProof/>
      </w:rPr>
    </w:pPr>
    <w:r>
      <w:rPr>
        <w:rFonts w:ascii="Calibri" w:eastAsia="Calibri" w:hAnsi="Calibri"/>
        <w:noProof/>
      </w:rPr>
      <w:t xml:space="preserve">   </w:t>
    </w:r>
    <w:r w:rsidRPr="00A627B4">
      <w:rPr>
        <w:rFonts w:ascii="Calibri" w:eastAsia="Calibri" w:hAnsi="Calibri"/>
        <w:noProof/>
      </w:rPr>
      <w:t xml:space="preserve">           </w:t>
    </w:r>
    <w:r>
      <w:rPr>
        <w:rFonts w:ascii="Calibri" w:eastAsia="Calibri" w:hAnsi="Calibri"/>
        <w:noProof/>
      </w:rPr>
      <w:t xml:space="preserve">   </w:t>
    </w:r>
  </w:p>
  <w:p w14:paraId="62BA5416" w14:textId="1A7A73DE" w:rsidR="0058287F" w:rsidRDefault="0058287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6574C" w14:textId="77777777" w:rsidR="0058287F" w:rsidRPr="00520FE3" w:rsidRDefault="0058287F" w:rsidP="006121F5">
    <w:pPr>
      <w:pStyle w:val="Hlavika"/>
      <w:tabs>
        <w:tab w:val="clear" w:pos="9072"/>
      </w:tabs>
      <w:ind w:left="-567" w:right="-995"/>
      <w:rPr>
        <w:rFonts w:ascii="Calibri" w:hAnsi="Calibri"/>
        <w:noProof/>
      </w:rPr>
    </w:pPr>
    <w:r>
      <w:rPr>
        <w:noProof/>
      </w:rPr>
      <w:drawing>
        <wp:inline distT="0" distB="0" distL="0" distR="0" wp14:anchorId="78BFB574" wp14:editId="6DA121D8">
          <wp:extent cx="2314575" cy="485775"/>
          <wp:effectExtent l="0" t="0" r="0" b="9525"/>
          <wp:docPr id="7" name="Obrázok 7" descr="C:\Users\kollar\AppData\Local\Microsoft\Windows\INetCache\Content.Word\SK Financovaný Európskou únio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ollar\AppData\Local\Microsoft\Windows\INetCache\Content.Word\SK Financovaný Európskou úniou_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4575" cy="485775"/>
                  </a:xfrm>
                  <a:prstGeom prst="rect">
                    <a:avLst/>
                  </a:prstGeom>
                  <a:noFill/>
                  <a:ln>
                    <a:noFill/>
                  </a:ln>
                </pic:spPr>
              </pic:pic>
            </a:graphicData>
          </a:graphic>
        </wp:inline>
      </w:drawing>
    </w:r>
    <w:r>
      <w:rPr>
        <w:rFonts w:ascii="Calibri" w:hAnsi="Calibri"/>
        <w:noProof/>
      </w:rPr>
      <w:drawing>
        <wp:inline distT="0" distB="0" distL="0" distR="0" wp14:anchorId="599C3B4D" wp14:editId="599BDF19">
          <wp:extent cx="1913143" cy="432000"/>
          <wp:effectExtent l="0" t="0" r="0" b="6350"/>
          <wp:docPr id="8" name="Obrázok 8" descr="C:\Users\kollar\AppData\Local\Microsoft\Windows\INetCache\Content.Word\PS-logo_podlhov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kollar\AppData\Local\Microsoft\Windows\INetCache\Content.Word\PS-logo_podlhovast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13143" cy="432000"/>
                  </a:xfrm>
                  <a:prstGeom prst="rect">
                    <a:avLst/>
                  </a:prstGeom>
                  <a:noFill/>
                  <a:ln>
                    <a:noFill/>
                  </a:ln>
                </pic:spPr>
              </pic:pic>
            </a:graphicData>
          </a:graphic>
        </wp:inline>
      </w:drawing>
    </w:r>
    <w:r w:rsidRPr="00A627B4">
      <w:rPr>
        <w:rFonts w:ascii="Calibri" w:hAnsi="Calibri"/>
        <w:noProof/>
      </w:rPr>
      <w:t xml:space="preserve">           </w:t>
    </w:r>
    <w:r w:rsidRPr="00A627B4">
      <w:rPr>
        <w:noProof/>
        <w:sz w:val="18"/>
        <w:szCs w:val="18"/>
      </w:rPr>
      <w:drawing>
        <wp:inline distT="0" distB="0" distL="0" distR="0" wp14:anchorId="4BCAB206" wp14:editId="3A1C7841">
          <wp:extent cx="1877936" cy="432000"/>
          <wp:effectExtent l="0" t="0" r="8255" b="6350"/>
          <wp:docPr id="9" name="Obrázok 9" descr="U:\Administratíva\Logá\logomir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ministratíva\Logá\logomirri.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77936" cy="432000"/>
                  </a:xfrm>
                  <a:prstGeom prst="rect">
                    <a:avLst/>
                  </a:prstGeom>
                  <a:noFill/>
                  <a:ln>
                    <a:noFill/>
                  </a:ln>
                </pic:spPr>
              </pic:pic>
            </a:graphicData>
          </a:graphic>
        </wp:inline>
      </w:drawing>
    </w:r>
  </w:p>
  <w:p w14:paraId="4025D53B" w14:textId="77777777" w:rsidR="0058287F" w:rsidRDefault="0058287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0513"/>
    <w:multiLevelType w:val="multilevel"/>
    <w:tmpl w:val="D4CE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AA0FC5"/>
    <w:multiLevelType w:val="hybridMultilevel"/>
    <w:tmpl w:val="C728CD64"/>
    <w:lvl w:ilvl="0" w:tplc="041B000F">
      <w:start w:val="1"/>
      <w:numFmt w:val="decimal"/>
      <w:lvlText w:val="%1."/>
      <w:lvlJc w:val="left"/>
      <w:pPr>
        <w:ind w:left="360" w:hanging="360"/>
      </w:pPr>
    </w:lvl>
    <w:lvl w:ilvl="1" w:tplc="FFFFFFFF">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26C0D1C"/>
    <w:multiLevelType w:val="hybridMultilevel"/>
    <w:tmpl w:val="E1DA2142"/>
    <w:lvl w:ilvl="0" w:tplc="FFFFFFF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2472B1"/>
    <w:multiLevelType w:val="multilevel"/>
    <w:tmpl w:val="8172688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5FB2F99"/>
    <w:multiLevelType w:val="multilevel"/>
    <w:tmpl w:val="568E0B0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C3BB6B0"/>
    <w:multiLevelType w:val="hybridMultilevel"/>
    <w:tmpl w:val="49D259F2"/>
    <w:lvl w:ilvl="0" w:tplc="FFFFFFFF">
      <w:start w:val="1"/>
      <w:numFmt w:val="upperLetter"/>
      <w:lvlText w:val="%1."/>
      <w:lvlJc w:val="left"/>
      <w:pPr>
        <w:ind w:left="720" w:hanging="360"/>
      </w:pPr>
    </w:lvl>
    <w:lvl w:ilvl="1" w:tplc="C228ECBC">
      <w:start w:val="1"/>
      <w:numFmt w:val="lowerLetter"/>
      <w:lvlText w:val="%2."/>
      <w:lvlJc w:val="left"/>
      <w:pPr>
        <w:ind w:left="1440" w:hanging="360"/>
      </w:pPr>
    </w:lvl>
    <w:lvl w:ilvl="2" w:tplc="9ADC633E">
      <w:start w:val="1"/>
      <w:numFmt w:val="lowerRoman"/>
      <w:lvlText w:val="%3."/>
      <w:lvlJc w:val="right"/>
      <w:pPr>
        <w:ind w:left="2160" w:hanging="180"/>
      </w:pPr>
    </w:lvl>
    <w:lvl w:ilvl="3" w:tplc="BC46544A">
      <w:start w:val="1"/>
      <w:numFmt w:val="decimal"/>
      <w:lvlText w:val="%4."/>
      <w:lvlJc w:val="left"/>
      <w:pPr>
        <w:ind w:left="2880" w:hanging="360"/>
      </w:pPr>
    </w:lvl>
    <w:lvl w:ilvl="4" w:tplc="F8209900">
      <w:start w:val="1"/>
      <w:numFmt w:val="lowerLetter"/>
      <w:lvlText w:val="%5."/>
      <w:lvlJc w:val="left"/>
      <w:pPr>
        <w:ind w:left="3600" w:hanging="360"/>
      </w:pPr>
    </w:lvl>
    <w:lvl w:ilvl="5" w:tplc="35988D2A">
      <w:start w:val="1"/>
      <w:numFmt w:val="lowerRoman"/>
      <w:lvlText w:val="%6."/>
      <w:lvlJc w:val="right"/>
      <w:pPr>
        <w:ind w:left="4320" w:hanging="180"/>
      </w:pPr>
    </w:lvl>
    <w:lvl w:ilvl="6" w:tplc="1DDCF0EC">
      <w:start w:val="1"/>
      <w:numFmt w:val="decimal"/>
      <w:lvlText w:val="%7."/>
      <w:lvlJc w:val="left"/>
      <w:pPr>
        <w:ind w:left="5040" w:hanging="360"/>
      </w:pPr>
    </w:lvl>
    <w:lvl w:ilvl="7" w:tplc="26562DFA">
      <w:start w:val="1"/>
      <w:numFmt w:val="lowerLetter"/>
      <w:lvlText w:val="%8."/>
      <w:lvlJc w:val="left"/>
      <w:pPr>
        <w:ind w:left="5760" w:hanging="360"/>
      </w:pPr>
    </w:lvl>
    <w:lvl w:ilvl="8" w:tplc="39B8DBD6">
      <w:start w:val="1"/>
      <w:numFmt w:val="lowerRoman"/>
      <w:lvlText w:val="%9."/>
      <w:lvlJc w:val="right"/>
      <w:pPr>
        <w:ind w:left="6480" w:hanging="180"/>
      </w:pPr>
    </w:lvl>
  </w:abstractNum>
  <w:abstractNum w:abstractNumId="6" w15:restartNumberingAfterBreak="0">
    <w:nsid w:val="18C150CA"/>
    <w:multiLevelType w:val="multilevel"/>
    <w:tmpl w:val="18A4C80C"/>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ADA5982"/>
    <w:multiLevelType w:val="multilevel"/>
    <w:tmpl w:val="120E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642877"/>
    <w:multiLevelType w:val="multilevel"/>
    <w:tmpl w:val="1D0A828C"/>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ED3290C"/>
    <w:multiLevelType w:val="hybridMultilevel"/>
    <w:tmpl w:val="F3546006"/>
    <w:lvl w:ilvl="0" w:tplc="FFFFFFFF">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22F53A58"/>
    <w:multiLevelType w:val="multilevel"/>
    <w:tmpl w:val="1DCEAB90"/>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445350B"/>
    <w:multiLevelType w:val="multilevel"/>
    <w:tmpl w:val="307A39CE"/>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5A86AB8"/>
    <w:multiLevelType w:val="hybridMultilevel"/>
    <w:tmpl w:val="E092E01C"/>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28DC3042"/>
    <w:multiLevelType w:val="multilevel"/>
    <w:tmpl w:val="3DF8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E012F0"/>
    <w:multiLevelType w:val="multilevel"/>
    <w:tmpl w:val="7366A8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CB978E3"/>
    <w:multiLevelType w:val="multilevel"/>
    <w:tmpl w:val="E476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7C8735"/>
    <w:multiLevelType w:val="hybridMultilevel"/>
    <w:tmpl w:val="0E820294"/>
    <w:lvl w:ilvl="0" w:tplc="39A264F2">
      <w:start w:val="1"/>
      <w:numFmt w:val="bullet"/>
      <w:lvlText w:val=""/>
      <w:lvlJc w:val="left"/>
      <w:pPr>
        <w:ind w:left="720" w:hanging="360"/>
      </w:pPr>
      <w:rPr>
        <w:rFonts w:ascii="Symbol" w:hAnsi="Symbol" w:hint="default"/>
      </w:rPr>
    </w:lvl>
    <w:lvl w:ilvl="1" w:tplc="1CE85B0E">
      <w:start w:val="1"/>
      <w:numFmt w:val="bullet"/>
      <w:lvlText w:val="o"/>
      <w:lvlJc w:val="left"/>
      <w:pPr>
        <w:ind w:left="1440" w:hanging="360"/>
      </w:pPr>
      <w:rPr>
        <w:rFonts w:ascii="Courier New" w:hAnsi="Courier New" w:hint="default"/>
      </w:rPr>
    </w:lvl>
    <w:lvl w:ilvl="2" w:tplc="B59EFE7E">
      <w:start w:val="1"/>
      <w:numFmt w:val="bullet"/>
      <w:lvlText w:val=""/>
      <w:lvlJc w:val="left"/>
      <w:pPr>
        <w:ind w:left="2160" w:hanging="360"/>
      </w:pPr>
      <w:rPr>
        <w:rFonts w:ascii="Wingdings" w:hAnsi="Wingdings" w:hint="default"/>
      </w:rPr>
    </w:lvl>
    <w:lvl w:ilvl="3" w:tplc="AD729922">
      <w:start w:val="1"/>
      <w:numFmt w:val="bullet"/>
      <w:lvlText w:val=""/>
      <w:lvlJc w:val="left"/>
      <w:pPr>
        <w:ind w:left="2880" w:hanging="360"/>
      </w:pPr>
      <w:rPr>
        <w:rFonts w:ascii="Symbol" w:hAnsi="Symbol" w:hint="default"/>
      </w:rPr>
    </w:lvl>
    <w:lvl w:ilvl="4" w:tplc="11A6749E">
      <w:start w:val="1"/>
      <w:numFmt w:val="bullet"/>
      <w:lvlText w:val="o"/>
      <w:lvlJc w:val="left"/>
      <w:pPr>
        <w:ind w:left="3600" w:hanging="360"/>
      </w:pPr>
      <w:rPr>
        <w:rFonts w:ascii="Courier New" w:hAnsi="Courier New" w:hint="default"/>
      </w:rPr>
    </w:lvl>
    <w:lvl w:ilvl="5" w:tplc="6CCC53F6">
      <w:start w:val="1"/>
      <w:numFmt w:val="bullet"/>
      <w:lvlText w:val=""/>
      <w:lvlJc w:val="left"/>
      <w:pPr>
        <w:ind w:left="4320" w:hanging="360"/>
      </w:pPr>
      <w:rPr>
        <w:rFonts w:ascii="Wingdings" w:hAnsi="Wingdings" w:hint="default"/>
      </w:rPr>
    </w:lvl>
    <w:lvl w:ilvl="6" w:tplc="82789494">
      <w:start w:val="1"/>
      <w:numFmt w:val="bullet"/>
      <w:lvlText w:val=""/>
      <w:lvlJc w:val="left"/>
      <w:pPr>
        <w:ind w:left="5040" w:hanging="360"/>
      </w:pPr>
      <w:rPr>
        <w:rFonts w:ascii="Symbol" w:hAnsi="Symbol" w:hint="default"/>
      </w:rPr>
    </w:lvl>
    <w:lvl w:ilvl="7" w:tplc="780E2E30">
      <w:start w:val="1"/>
      <w:numFmt w:val="bullet"/>
      <w:lvlText w:val="o"/>
      <w:lvlJc w:val="left"/>
      <w:pPr>
        <w:ind w:left="5760" w:hanging="360"/>
      </w:pPr>
      <w:rPr>
        <w:rFonts w:ascii="Courier New" w:hAnsi="Courier New" w:hint="default"/>
      </w:rPr>
    </w:lvl>
    <w:lvl w:ilvl="8" w:tplc="329E23FE">
      <w:start w:val="1"/>
      <w:numFmt w:val="bullet"/>
      <w:lvlText w:val=""/>
      <w:lvlJc w:val="left"/>
      <w:pPr>
        <w:ind w:left="6480" w:hanging="360"/>
      </w:pPr>
      <w:rPr>
        <w:rFonts w:ascii="Wingdings" w:hAnsi="Wingdings" w:hint="default"/>
      </w:rPr>
    </w:lvl>
  </w:abstractNum>
  <w:abstractNum w:abstractNumId="17" w15:restartNumberingAfterBreak="0">
    <w:nsid w:val="31B70002"/>
    <w:multiLevelType w:val="multilevel"/>
    <w:tmpl w:val="166C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57793A"/>
    <w:multiLevelType w:val="multilevel"/>
    <w:tmpl w:val="118450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F3B02CA"/>
    <w:multiLevelType w:val="multilevel"/>
    <w:tmpl w:val="74E2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527A23"/>
    <w:multiLevelType w:val="hybridMultilevel"/>
    <w:tmpl w:val="3B3019CC"/>
    <w:lvl w:ilvl="0" w:tplc="0BE010D8">
      <w:start w:val="1"/>
      <w:numFmt w:val="bullet"/>
      <w:pStyle w:val="Bullet"/>
      <w:lvlText w:val=""/>
      <w:lvlJc w:val="left"/>
      <w:pPr>
        <w:ind w:left="720" w:hanging="360"/>
      </w:pPr>
      <w:rPr>
        <w:rFonts w:ascii="Wingdings" w:hAnsi="Wingdings" w:hint="default"/>
      </w:rPr>
    </w:lvl>
    <w:lvl w:ilvl="1" w:tplc="08090003">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04B251D"/>
    <w:multiLevelType w:val="multilevel"/>
    <w:tmpl w:val="F3EA0B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5DE7ACD"/>
    <w:multiLevelType w:val="multilevel"/>
    <w:tmpl w:val="B998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712025"/>
    <w:multiLevelType w:val="hybridMultilevel"/>
    <w:tmpl w:val="A0DC9D7A"/>
    <w:lvl w:ilvl="0" w:tplc="788C13A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8A74B19"/>
    <w:multiLevelType w:val="multilevel"/>
    <w:tmpl w:val="63F8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E624C6"/>
    <w:multiLevelType w:val="hybridMultilevel"/>
    <w:tmpl w:val="E52665A8"/>
    <w:lvl w:ilvl="0" w:tplc="788C13A4">
      <w:start w:val="2"/>
      <w:numFmt w:val="bullet"/>
      <w:lvlText w:val="-"/>
      <w:lvlJc w:val="left"/>
      <w:pPr>
        <w:ind w:left="1776" w:hanging="360"/>
      </w:pPr>
      <w:rPr>
        <w:rFonts w:ascii="Times New Roman" w:eastAsia="Times New Roman" w:hAnsi="Times New Roman" w:cs="Times New Roman"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26" w15:restartNumberingAfterBreak="0">
    <w:nsid w:val="64EF6479"/>
    <w:multiLevelType w:val="hybridMultilevel"/>
    <w:tmpl w:val="7E3C6098"/>
    <w:lvl w:ilvl="0" w:tplc="4B52F97E">
      <w:start w:val="1"/>
      <w:numFmt w:val="upperLetter"/>
      <w:lvlText w:val="%1."/>
      <w:lvlJc w:val="left"/>
      <w:pPr>
        <w:tabs>
          <w:tab w:val="num" w:pos="1440"/>
        </w:tabs>
        <w:ind w:left="1440" w:hanging="360"/>
      </w:pPr>
    </w:lvl>
    <w:lvl w:ilvl="1" w:tplc="0A826444" w:tentative="1">
      <w:start w:val="1"/>
      <w:numFmt w:val="upperLetter"/>
      <w:lvlText w:val="%2."/>
      <w:lvlJc w:val="left"/>
      <w:pPr>
        <w:tabs>
          <w:tab w:val="num" w:pos="2160"/>
        </w:tabs>
        <w:ind w:left="2160" w:hanging="360"/>
      </w:pPr>
    </w:lvl>
    <w:lvl w:ilvl="2" w:tplc="F472448A" w:tentative="1">
      <w:start w:val="1"/>
      <w:numFmt w:val="upperLetter"/>
      <w:lvlText w:val="%3."/>
      <w:lvlJc w:val="left"/>
      <w:pPr>
        <w:tabs>
          <w:tab w:val="num" w:pos="2880"/>
        </w:tabs>
        <w:ind w:left="2880" w:hanging="360"/>
      </w:pPr>
    </w:lvl>
    <w:lvl w:ilvl="3" w:tplc="CC88FAD2" w:tentative="1">
      <w:start w:val="1"/>
      <w:numFmt w:val="upperLetter"/>
      <w:lvlText w:val="%4."/>
      <w:lvlJc w:val="left"/>
      <w:pPr>
        <w:tabs>
          <w:tab w:val="num" w:pos="3600"/>
        </w:tabs>
        <w:ind w:left="3600" w:hanging="360"/>
      </w:pPr>
    </w:lvl>
    <w:lvl w:ilvl="4" w:tplc="DC229D52" w:tentative="1">
      <w:start w:val="1"/>
      <w:numFmt w:val="upperLetter"/>
      <w:lvlText w:val="%5."/>
      <w:lvlJc w:val="left"/>
      <w:pPr>
        <w:tabs>
          <w:tab w:val="num" w:pos="4320"/>
        </w:tabs>
        <w:ind w:left="4320" w:hanging="360"/>
      </w:pPr>
    </w:lvl>
    <w:lvl w:ilvl="5" w:tplc="C46CEA20" w:tentative="1">
      <w:start w:val="1"/>
      <w:numFmt w:val="upperLetter"/>
      <w:lvlText w:val="%6."/>
      <w:lvlJc w:val="left"/>
      <w:pPr>
        <w:tabs>
          <w:tab w:val="num" w:pos="5040"/>
        </w:tabs>
        <w:ind w:left="5040" w:hanging="360"/>
      </w:pPr>
    </w:lvl>
    <w:lvl w:ilvl="6" w:tplc="73D07174" w:tentative="1">
      <w:start w:val="1"/>
      <w:numFmt w:val="upperLetter"/>
      <w:lvlText w:val="%7."/>
      <w:lvlJc w:val="left"/>
      <w:pPr>
        <w:tabs>
          <w:tab w:val="num" w:pos="5760"/>
        </w:tabs>
        <w:ind w:left="5760" w:hanging="360"/>
      </w:pPr>
    </w:lvl>
    <w:lvl w:ilvl="7" w:tplc="D4DEED74" w:tentative="1">
      <w:start w:val="1"/>
      <w:numFmt w:val="upperLetter"/>
      <w:lvlText w:val="%8."/>
      <w:lvlJc w:val="left"/>
      <w:pPr>
        <w:tabs>
          <w:tab w:val="num" w:pos="6480"/>
        </w:tabs>
        <w:ind w:left="6480" w:hanging="360"/>
      </w:pPr>
    </w:lvl>
    <w:lvl w:ilvl="8" w:tplc="041A9AB0" w:tentative="1">
      <w:start w:val="1"/>
      <w:numFmt w:val="upperLetter"/>
      <w:lvlText w:val="%9."/>
      <w:lvlJc w:val="left"/>
      <w:pPr>
        <w:tabs>
          <w:tab w:val="num" w:pos="7200"/>
        </w:tabs>
        <w:ind w:left="7200" w:hanging="360"/>
      </w:pPr>
    </w:lvl>
  </w:abstractNum>
  <w:abstractNum w:abstractNumId="27" w15:restartNumberingAfterBreak="0">
    <w:nsid w:val="6540067F"/>
    <w:multiLevelType w:val="multilevel"/>
    <w:tmpl w:val="DCA6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9645BC"/>
    <w:multiLevelType w:val="multilevel"/>
    <w:tmpl w:val="ECA2B5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CC50E1E"/>
    <w:multiLevelType w:val="multilevel"/>
    <w:tmpl w:val="A3CE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584FF0"/>
    <w:multiLevelType w:val="multilevel"/>
    <w:tmpl w:val="C2A6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15B214"/>
    <w:multiLevelType w:val="hybridMultilevel"/>
    <w:tmpl w:val="12349382"/>
    <w:lvl w:ilvl="0" w:tplc="8D2665F2">
      <w:start w:val="1"/>
      <w:numFmt w:val="upperLetter"/>
      <w:lvlText w:val="%1."/>
      <w:lvlJc w:val="left"/>
      <w:pPr>
        <w:ind w:left="720" w:hanging="360"/>
      </w:pPr>
    </w:lvl>
    <w:lvl w:ilvl="1" w:tplc="8174C59E">
      <w:start w:val="1"/>
      <w:numFmt w:val="lowerLetter"/>
      <w:lvlText w:val="%2."/>
      <w:lvlJc w:val="left"/>
      <w:pPr>
        <w:ind w:left="1440" w:hanging="360"/>
      </w:pPr>
    </w:lvl>
    <w:lvl w:ilvl="2" w:tplc="C28E6FE8">
      <w:start w:val="1"/>
      <w:numFmt w:val="lowerRoman"/>
      <w:lvlText w:val="%3."/>
      <w:lvlJc w:val="right"/>
      <w:pPr>
        <w:ind w:left="2160" w:hanging="180"/>
      </w:pPr>
    </w:lvl>
    <w:lvl w:ilvl="3" w:tplc="8FAE8972">
      <w:start w:val="1"/>
      <w:numFmt w:val="decimal"/>
      <w:lvlText w:val="%4."/>
      <w:lvlJc w:val="left"/>
      <w:pPr>
        <w:ind w:left="2880" w:hanging="360"/>
      </w:pPr>
    </w:lvl>
    <w:lvl w:ilvl="4" w:tplc="6D1083DE">
      <w:start w:val="1"/>
      <w:numFmt w:val="lowerLetter"/>
      <w:lvlText w:val="%5."/>
      <w:lvlJc w:val="left"/>
      <w:pPr>
        <w:ind w:left="3600" w:hanging="360"/>
      </w:pPr>
    </w:lvl>
    <w:lvl w:ilvl="5" w:tplc="3D927740">
      <w:start w:val="1"/>
      <w:numFmt w:val="lowerRoman"/>
      <w:lvlText w:val="%6."/>
      <w:lvlJc w:val="right"/>
      <w:pPr>
        <w:ind w:left="4320" w:hanging="180"/>
      </w:pPr>
    </w:lvl>
    <w:lvl w:ilvl="6" w:tplc="4CA83168">
      <w:start w:val="1"/>
      <w:numFmt w:val="decimal"/>
      <w:lvlText w:val="%7."/>
      <w:lvlJc w:val="left"/>
      <w:pPr>
        <w:ind w:left="5040" w:hanging="360"/>
      </w:pPr>
    </w:lvl>
    <w:lvl w:ilvl="7" w:tplc="BDB0B27E">
      <w:start w:val="1"/>
      <w:numFmt w:val="lowerLetter"/>
      <w:lvlText w:val="%8."/>
      <w:lvlJc w:val="left"/>
      <w:pPr>
        <w:ind w:left="5760" w:hanging="360"/>
      </w:pPr>
    </w:lvl>
    <w:lvl w:ilvl="8" w:tplc="0CCE910A">
      <w:start w:val="1"/>
      <w:numFmt w:val="lowerRoman"/>
      <w:lvlText w:val="%9."/>
      <w:lvlJc w:val="right"/>
      <w:pPr>
        <w:ind w:left="6480" w:hanging="180"/>
      </w:pPr>
    </w:lvl>
  </w:abstractNum>
  <w:abstractNum w:abstractNumId="32" w15:restartNumberingAfterBreak="0">
    <w:nsid w:val="75905C0C"/>
    <w:multiLevelType w:val="multilevel"/>
    <w:tmpl w:val="17BAB5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766141F2"/>
    <w:multiLevelType w:val="hybridMultilevel"/>
    <w:tmpl w:val="67D6EE6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15:restartNumberingAfterBreak="0">
    <w:nsid w:val="76C373D5"/>
    <w:multiLevelType w:val="multilevel"/>
    <w:tmpl w:val="2C3AF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3745C8"/>
    <w:multiLevelType w:val="multilevel"/>
    <w:tmpl w:val="96083B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1"/>
  </w:num>
  <w:num w:numId="2">
    <w:abstractNumId w:val="16"/>
  </w:num>
  <w:num w:numId="3">
    <w:abstractNumId w:val="5"/>
  </w:num>
  <w:num w:numId="4">
    <w:abstractNumId w:val="20"/>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3"/>
  </w:num>
  <w:num w:numId="8">
    <w:abstractNumId w:val="9"/>
  </w:num>
  <w:num w:numId="9">
    <w:abstractNumId w:val="25"/>
  </w:num>
  <w:num w:numId="10">
    <w:abstractNumId w:val="13"/>
  </w:num>
  <w:num w:numId="11">
    <w:abstractNumId w:val="22"/>
  </w:num>
  <w:num w:numId="12">
    <w:abstractNumId w:val="34"/>
  </w:num>
  <w:num w:numId="13">
    <w:abstractNumId w:val="0"/>
  </w:num>
  <w:num w:numId="14">
    <w:abstractNumId w:val="7"/>
  </w:num>
  <w:num w:numId="15">
    <w:abstractNumId w:val="27"/>
  </w:num>
  <w:num w:numId="16">
    <w:abstractNumId w:val="29"/>
  </w:num>
  <w:num w:numId="17">
    <w:abstractNumId w:val="17"/>
  </w:num>
  <w:num w:numId="18">
    <w:abstractNumId w:val="24"/>
  </w:num>
  <w:num w:numId="19">
    <w:abstractNumId w:val="28"/>
  </w:num>
  <w:num w:numId="20">
    <w:abstractNumId w:val="14"/>
  </w:num>
  <w:num w:numId="21">
    <w:abstractNumId w:val="15"/>
  </w:num>
  <w:num w:numId="22">
    <w:abstractNumId w:val="32"/>
  </w:num>
  <w:num w:numId="23">
    <w:abstractNumId w:val="30"/>
  </w:num>
  <w:num w:numId="24">
    <w:abstractNumId w:val="35"/>
  </w:num>
  <w:num w:numId="25">
    <w:abstractNumId w:val="19"/>
  </w:num>
  <w:num w:numId="26">
    <w:abstractNumId w:val="21"/>
  </w:num>
  <w:num w:numId="27">
    <w:abstractNumId w:val="18"/>
  </w:num>
  <w:num w:numId="28">
    <w:abstractNumId w:val="26"/>
  </w:num>
  <w:num w:numId="29">
    <w:abstractNumId w:val="4"/>
  </w:num>
  <w:num w:numId="30">
    <w:abstractNumId w:val="3"/>
  </w:num>
  <w:num w:numId="31">
    <w:abstractNumId w:val="10"/>
  </w:num>
  <w:num w:numId="32">
    <w:abstractNumId w:val="11"/>
  </w:num>
  <w:num w:numId="33">
    <w:abstractNumId w:val="8"/>
  </w:num>
  <w:num w:numId="34">
    <w:abstractNumId w:val="6"/>
  </w:num>
  <w:num w:numId="35">
    <w:abstractNumId w:val="1"/>
  </w:num>
  <w:num w:numId="36">
    <w:abstractNumId w:val="12"/>
  </w:num>
  <w:num w:numId="37">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9C"/>
    <w:rsid w:val="00010024"/>
    <w:rsid w:val="0002117A"/>
    <w:rsid w:val="00027E5E"/>
    <w:rsid w:val="000310B1"/>
    <w:rsid w:val="0004484E"/>
    <w:rsid w:val="00056CF5"/>
    <w:rsid w:val="000872C6"/>
    <w:rsid w:val="000A7E9C"/>
    <w:rsid w:val="000C0E25"/>
    <w:rsid w:val="000C2EC1"/>
    <w:rsid w:val="00115118"/>
    <w:rsid w:val="00115CAE"/>
    <w:rsid w:val="00132BF8"/>
    <w:rsid w:val="00135174"/>
    <w:rsid w:val="00142E17"/>
    <w:rsid w:val="00152C3B"/>
    <w:rsid w:val="00164526"/>
    <w:rsid w:val="00166B57"/>
    <w:rsid w:val="00175700"/>
    <w:rsid w:val="00196C97"/>
    <w:rsid w:val="001B7C3D"/>
    <w:rsid w:val="001C7CE3"/>
    <w:rsid w:val="001D1130"/>
    <w:rsid w:val="001D2593"/>
    <w:rsid w:val="001D9F77"/>
    <w:rsid w:val="001E2BF4"/>
    <w:rsid w:val="001F7134"/>
    <w:rsid w:val="00240278"/>
    <w:rsid w:val="00254AF8"/>
    <w:rsid w:val="0026027F"/>
    <w:rsid w:val="00267124"/>
    <w:rsid w:val="00274B3A"/>
    <w:rsid w:val="002752E1"/>
    <w:rsid w:val="002A1210"/>
    <w:rsid w:val="002B0EFD"/>
    <w:rsid w:val="002B2436"/>
    <w:rsid w:val="002B7438"/>
    <w:rsid w:val="002C10D3"/>
    <w:rsid w:val="002E1F38"/>
    <w:rsid w:val="0033346D"/>
    <w:rsid w:val="00335B60"/>
    <w:rsid w:val="0035279B"/>
    <w:rsid w:val="00363027"/>
    <w:rsid w:val="003767B7"/>
    <w:rsid w:val="00376BDC"/>
    <w:rsid w:val="0037CB94"/>
    <w:rsid w:val="0038141F"/>
    <w:rsid w:val="003A5DB8"/>
    <w:rsid w:val="003B2E66"/>
    <w:rsid w:val="003D553D"/>
    <w:rsid w:val="003D7DCB"/>
    <w:rsid w:val="003F4170"/>
    <w:rsid w:val="003F54EB"/>
    <w:rsid w:val="00415A4A"/>
    <w:rsid w:val="0042706C"/>
    <w:rsid w:val="00435A16"/>
    <w:rsid w:val="00455558"/>
    <w:rsid w:val="00457F49"/>
    <w:rsid w:val="00464B24"/>
    <w:rsid w:val="00470268"/>
    <w:rsid w:val="0048741F"/>
    <w:rsid w:val="004A09B1"/>
    <w:rsid w:val="004A2945"/>
    <w:rsid w:val="004A7E0E"/>
    <w:rsid w:val="004E6B52"/>
    <w:rsid w:val="004F0362"/>
    <w:rsid w:val="004F1F68"/>
    <w:rsid w:val="004F451C"/>
    <w:rsid w:val="004FC95A"/>
    <w:rsid w:val="00505F81"/>
    <w:rsid w:val="0051247B"/>
    <w:rsid w:val="00517A82"/>
    <w:rsid w:val="0052168B"/>
    <w:rsid w:val="00525D6E"/>
    <w:rsid w:val="00526749"/>
    <w:rsid w:val="00527A2D"/>
    <w:rsid w:val="00544AF9"/>
    <w:rsid w:val="005808DB"/>
    <w:rsid w:val="005810FD"/>
    <w:rsid w:val="0058287F"/>
    <w:rsid w:val="005A37EC"/>
    <w:rsid w:val="005A618D"/>
    <w:rsid w:val="005B0097"/>
    <w:rsid w:val="005B11B2"/>
    <w:rsid w:val="005B480B"/>
    <w:rsid w:val="005C2A11"/>
    <w:rsid w:val="005E12BB"/>
    <w:rsid w:val="005E4064"/>
    <w:rsid w:val="005E50BE"/>
    <w:rsid w:val="005F45CD"/>
    <w:rsid w:val="005F6FF5"/>
    <w:rsid w:val="00602C94"/>
    <w:rsid w:val="006121F5"/>
    <w:rsid w:val="00615C8B"/>
    <w:rsid w:val="0063103C"/>
    <w:rsid w:val="0066339B"/>
    <w:rsid w:val="00672F4D"/>
    <w:rsid w:val="00674FE9"/>
    <w:rsid w:val="006835FD"/>
    <w:rsid w:val="00692589"/>
    <w:rsid w:val="006A4BF2"/>
    <w:rsid w:val="006A7B76"/>
    <w:rsid w:val="006B276E"/>
    <w:rsid w:val="006BDCAC"/>
    <w:rsid w:val="006C0813"/>
    <w:rsid w:val="006D1A10"/>
    <w:rsid w:val="006E5900"/>
    <w:rsid w:val="006EC8F9"/>
    <w:rsid w:val="00701C6E"/>
    <w:rsid w:val="0070347F"/>
    <w:rsid w:val="00720568"/>
    <w:rsid w:val="00732707"/>
    <w:rsid w:val="00736BFC"/>
    <w:rsid w:val="00750E59"/>
    <w:rsid w:val="00757293"/>
    <w:rsid w:val="00760577"/>
    <w:rsid w:val="00772386"/>
    <w:rsid w:val="00780D9E"/>
    <w:rsid w:val="00786F67"/>
    <w:rsid w:val="007C5921"/>
    <w:rsid w:val="007C6E0C"/>
    <w:rsid w:val="007DCD29"/>
    <w:rsid w:val="00830857"/>
    <w:rsid w:val="00835B8D"/>
    <w:rsid w:val="00836E39"/>
    <w:rsid w:val="0084296B"/>
    <w:rsid w:val="00842BE1"/>
    <w:rsid w:val="00864238"/>
    <w:rsid w:val="00881ECC"/>
    <w:rsid w:val="008A0EC5"/>
    <w:rsid w:val="008B7ADA"/>
    <w:rsid w:val="008D17C3"/>
    <w:rsid w:val="008D4D3E"/>
    <w:rsid w:val="008F395F"/>
    <w:rsid w:val="00906685"/>
    <w:rsid w:val="00927A6D"/>
    <w:rsid w:val="009447A3"/>
    <w:rsid w:val="00952655"/>
    <w:rsid w:val="00972C9E"/>
    <w:rsid w:val="00982719"/>
    <w:rsid w:val="00989070"/>
    <w:rsid w:val="00990DFD"/>
    <w:rsid w:val="0099414D"/>
    <w:rsid w:val="00995D60"/>
    <w:rsid w:val="009A505E"/>
    <w:rsid w:val="009B2F58"/>
    <w:rsid w:val="009B3EB2"/>
    <w:rsid w:val="009B4934"/>
    <w:rsid w:val="009B4BB3"/>
    <w:rsid w:val="009C1F3C"/>
    <w:rsid w:val="009E4E9E"/>
    <w:rsid w:val="00A012B1"/>
    <w:rsid w:val="00A06DD6"/>
    <w:rsid w:val="00A07D4A"/>
    <w:rsid w:val="00A101B4"/>
    <w:rsid w:val="00A22139"/>
    <w:rsid w:val="00A4108C"/>
    <w:rsid w:val="00A439C6"/>
    <w:rsid w:val="00A4587C"/>
    <w:rsid w:val="00A50CB8"/>
    <w:rsid w:val="00A5251B"/>
    <w:rsid w:val="00A613AD"/>
    <w:rsid w:val="00A6553D"/>
    <w:rsid w:val="00A67764"/>
    <w:rsid w:val="00A73671"/>
    <w:rsid w:val="00A73EB1"/>
    <w:rsid w:val="00A7456A"/>
    <w:rsid w:val="00A843F6"/>
    <w:rsid w:val="00AA2194"/>
    <w:rsid w:val="00AA2B6B"/>
    <w:rsid w:val="00AB1EB4"/>
    <w:rsid w:val="00AC1CA5"/>
    <w:rsid w:val="00AC67E6"/>
    <w:rsid w:val="00AD11A7"/>
    <w:rsid w:val="00AD5861"/>
    <w:rsid w:val="00AD6F72"/>
    <w:rsid w:val="00AE5950"/>
    <w:rsid w:val="00AF7F9D"/>
    <w:rsid w:val="00B00385"/>
    <w:rsid w:val="00B02170"/>
    <w:rsid w:val="00B0383A"/>
    <w:rsid w:val="00B24B2D"/>
    <w:rsid w:val="00B25BA0"/>
    <w:rsid w:val="00B51CD4"/>
    <w:rsid w:val="00B556A2"/>
    <w:rsid w:val="00B55ED7"/>
    <w:rsid w:val="00B57F5C"/>
    <w:rsid w:val="00B66859"/>
    <w:rsid w:val="00B74D5A"/>
    <w:rsid w:val="00B93B22"/>
    <w:rsid w:val="00B95A98"/>
    <w:rsid w:val="00BB306A"/>
    <w:rsid w:val="00C0724F"/>
    <w:rsid w:val="00C1179C"/>
    <w:rsid w:val="00C15390"/>
    <w:rsid w:val="00C1A01F"/>
    <w:rsid w:val="00C21C8B"/>
    <w:rsid w:val="00C92C55"/>
    <w:rsid w:val="00C92F10"/>
    <w:rsid w:val="00C96E9C"/>
    <w:rsid w:val="00CB4AD9"/>
    <w:rsid w:val="00CD30EF"/>
    <w:rsid w:val="00CD384C"/>
    <w:rsid w:val="00CD5D9D"/>
    <w:rsid w:val="00CE77D7"/>
    <w:rsid w:val="00CF0B0F"/>
    <w:rsid w:val="00CF1207"/>
    <w:rsid w:val="00CF25DE"/>
    <w:rsid w:val="00D0588F"/>
    <w:rsid w:val="00D21070"/>
    <w:rsid w:val="00D276EE"/>
    <w:rsid w:val="00D31855"/>
    <w:rsid w:val="00D60726"/>
    <w:rsid w:val="00D624D1"/>
    <w:rsid w:val="00D87F95"/>
    <w:rsid w:val="00DA7E45"/>
    <w:rsid w:val="00DB0E2B"/>
    <w:rsid w:val="00DB68D8"/>
    <w:rsid w:val="00DC0E8B"/>
    <w:rsid w:val="00DC5A60"/>
    <w:rsid w:val="00DD4E78"/>
    <w:rsid w:val="00DE74A5"/>
    <w:rsid w:val="00E03F8D"/>
    <w:rsid w:val="00E10F34"/>
    <w:rsid w:val="00E15A73"/>
    <w:rsid w:val="00E16AE4"/>
    <w:rsid w:val="00E226B9"/>
    <w:rsid w:val="00E3439C"/>
    <w:rsid w:val="00EA2965"/>
    <w:rsid w:val="00EA44A8"/>
    <w:rsid w:val="00EB22E0"/>
    <w:rsid w:val="00EF4F44"/>
    <w:rsid w:val="00F07379"/>
    <w:rsid w:val="00F119D3"/>
    <w:rsid w:val="00F1506B"/>
    <w:rsid w:val="00F41343"/>
    <w:rsid w:val="00F44A29"/>
    <w:rsid w:val="00F7F240"/>
    <w:rsid w:val="00F95A37"/>
    <w:rsid w:val="00F97EB1"/>
    <w:rsid w:val="00FA075F"/>
    <w:rsid w:val="00FB3DE3"/>
    <w:rsid w:val="00FC3314"/>
    <w:rsid w:val="00FD4C18"/>
    <w:rsid w:val="00FE3580"/>
    <w:rsid w:val="00FE6371"/>
    <w:rsid w:val="00FE72B6"/>
    <w:rsid w:val="0100FFE1"/>
    <w:rsid w:val="011C79EC"/>
    <w:rsid w:val="0132AB32"/>
    <w:rsid w:val="014FDAB4"/>
    <w:rsid w:val="015EB811"/>
    <w:rsid w:val="0166D860"/>
    <w:rsid w:val="017883D9"/>
    <w:rsid w:val="01ADEBE5"/>
    <w:rsid w:val="01B5DCD8"/>
    <w:rsid w:val="01B70AD8"/>
    <w:rsid w:val="01C163DC"/>
    <w:rsid w:val="01C2C416"/>
    <w:rsid w:val="01FE9FFE"/>
    <w:rsid w:val="0237CADD"/>
    <w:rsid w:val="0249F13A"/>
    <w:rsid w:val="024B4FE2"/>
    <w:rsid w:val="026A98F4"/>
    <w:rsid w:val="026C3B3F"/>
    <w:rsid w:val="027BD11D"/>
    <w:rsid w:val="027E37DE"/>
    <w:rsid w:val="028ABCE2"/>
    <w:rsid w:val="028C753D"/>
    <w:rsid w:val="02B76CD7"/>
    <w:rsid w:val="02BC1481"/>
    <w:rsid w:val="02C72744"/>
    <w:rsid w:val="02CE7B93"/>
    <w:rsid w:val="02DBCE62"/>
    <w:rsid w:val="02F749FB"/>
    <w:rsid w:val="034BC0DF"/>
    <w:rsid w:val="038A4160"/>
    <w:rsid w:val="03A36100"/>
    <w:rsid w:val="03D705B8"/>
    <w:rsid w:val="0402980E"/>
    <w:rsid w:val="041C97ED"/>
    <w:rsid w:val="04262448"/>
    <w:rsid w:val="0434D5B3"/>
    <w:rsid w:val="04680FB1"/>
    <w:rsid w:val="0483FA55"/>
    <w:rsid w:val="04BF5B3A"/>
    <w:rsid w:val="04C8C890"/>
    <w:rsid w:val="04D1E6FD"/>
    <w:rsid w:val="04E20624"/>
    <w:rsid w:val="051C45F3"/>
    <w:rsid w:val="053BA4F1"/>
    <w:rsid w:val="0560D275"/>
    <w:rsid w:val="0586B892"/>
    <w:rsid w:val="058FB6B5"/>
    <w:rsid w:val="059231A8"/>
    <w:rsid w:val="05A27CF0"/>
    <w:rsid w:val="05C75349"/>
    <w:rsid w:val="05CE7180"/>
    <w:rsid w:val="05DB1D06"/>
    <w:rsid w:val="05DC787C"/>
    <w:rsid w:val="05F32085"/>
    <w:rsid w:val="06559CA3"/>
    <w:rsid w:val="06895BA4"/>
    <w:rsid w:val="06C5C3C7"/>
    <w:rsid w:val="0724FE6F"/>
    <w:rsid w:val="0730E1A3"/>
    <w:rsid w:val="073157FC"/>
    <w:rsid w:val="0765253E"/>
    <w:rsid w:val="079ECE5A"/>
    <w:rsid w:val="08078E12"/>
    <w:rsid w:val="0836F0AB"/>
    <w:rsid w:val="087B6CC8"/>
    <w:rsid w:val="087D7AD5"/>
    <w:rsid w:val="088AE685"/>
    <w:rsid w:val="08B754BD"/>
    <w:rsid w:val="08CCB204"/>
    <w:rsid w:val="08F7FCC1"/>
    <w:rsid w:val="090A9786"/>
    <w:rsid w:val="09107A03"/>
    <w:rsid w:val="093859F1"/>
    <w:rsid w:val="09576B78"/>
    <w:rsid w:val="097C21F0"/>
    <w:rsid w:val="09818B02"/>
    <w:rsid w:val="09836A93"/>
    <w:rsid w:val="09CA5239"/>
    <w:rsid w:val="09D75A62"/>
    <w:rsid w:val="09DE9D36"/>
    <w:rsid w:val="0A068502"/>
    <w:rsid w:val="0A2C02CA"/>
    <w:rsid w:val="0A30232C"/>
    <w:rsid w:val="0A443E5D"/>
    <w:rsid w:val="0A68F8BE"/>
    <w:rsid w:val="0AE99E42"/>
    <w:rsid w:val="0AF21762"/>
    <w:rsid w:val="0AF2C26F"/>
    <w:rsid w:val="0AF8A070"/>
    <w:rsid w:val="0B4F7212"/>
    <w:rsid w:val="0BAF6298"/>
    <w:rsid w:val="0BB0C579"/>
    <w:rsid w:val="0BC436AF"/>
    <w:rsid w:val="0BD48DF6"/>
    <w:rsid w:val="0BE7A37D"/>
    <w:rsid w:val="0BF4F006"/>
    <w:rsid w:val="0BFB2431"/>
    <w:rsid w:val="0BFDA8B0"/>
    <w:rsid w:val="0C1F00BE"/>
    <w:rsid w:val="0C21C37D"/>
    <w:rsid w:val="0C414E89"/>
    <w:rsid w:val="0C8B7539"/>
    <w:rsid w:val="0C8F0C3A"/>
    <w:rsid w:val="0C96B2DF"/>
    <w:rsid w:val="0CA798A6"/>
    <w:rsid w:val="0D07D9EE"/>
    <w:rsid w:val="0D7A4068"/>
    <w:rsid w:val="0D8A163A"/>
    <w:rsid w:val="0DA0A084"/>
    <w:rsid w:val="0DCD068E"/>
    <w:rsid w:val="0DF773C7"/>
    <w:rsid w:val="0DF7C5CC"/>
    <w:rsid w:val="0DF8A76E"/>
    <w:rsid w:val="0DFD95C2"/>
    <w:rsid w:val="0E678129"/>
    <w:rsid w:val="0E6E4252"/>
    <w:rsid w:val="0E947B61"/>
    <w:rsid w:val="0E9AA3B5"/>
    <w:rsid w:val="0EB4E41E"/>
    <w:rsid w:val="0F26C307"/>
    <w:rsid w:val="0F32E7A5"/>
    <w:rsid w:val="0F3BA685"/>
    <w:rsid w:val="0F546CEF"/>
    <w:rsid w:val="0F573913"/>
    <w:rsid w:val="0F5BDE3F"/>
    <w:rsid w:val="0FC02E86"/>
    <w:rsid w:val="0FC7F398"/>
    <w:rsid w:val="1034B65D"/>
    <w:rsid w:val="1068C6A3"/>
    <w:rsid w:val="106BF3F4"/>
    <w:rsid w:val="106E3DC7"/>
    <w:rsid w:val="107FCBBB"/>
    <w:rsid w:val="1090145B"/>
    <w:rsid w:val="10C7B3CF"/>
    <w:rsid w:val="10E59715"/>
    <w:rsid w:val="112337FC"/>
    <w:rsid w:val="115F08CC"/>
    <w:rsid w:val="11627D5D"/>
    <w:rsid w:val="11732E4E"/>
    <w:rsid w:val="117424A4"/>
    <w:rsid w:val="118FEC82"/>
    <w:rsid w:val="119C0015"/>
    <w:rsid w:val="11EC6EA3"/>
    <w:rsid w:val="11FCF220"/>
    <w:rsid w:val="122D410F"/>
    <w:rsid w:val="123A8DB6"/>
    <w:rsid w:val="126AC063"/>
    <w:rsid w:val="12938B51"/>
    <w:rsid w:val="12AEF0FC"/>
    <w:rsid w:val="12BC45AC"/>
    <w:rsid w:val="12DA8B7B"/>
    <w:rsid w:val="12F8B78C"/>
    <w:rsid w:val="12F918F0"/>
    <w:rsid w:val="13057A68"/>
    <w:rsid w:val="1347C226"/>
    <w:rsid w:val="135D5812"/>
    <w:rsid w:val="13B67A46"/>
    <w:rsid w:val="13E5FD96"/>
    <w:rsid w:val="13F210B1"/>
    <w:rsid w:val="140CE79D"/>
    <w:rsid w:val="140E3188"/>
    <w:rsid w:val="140F11B6"/>
    <w:rsid w:val="14146262"/>
    <w:rsid w:val="142C5985"/>
    <w:rsid w:val="1437AF5B"/>
    <w:rsid w:val="143E0747"/>
    <w:rsid w:val="146BC583"/>
    <w:rsid w:val="146E4A1E"/>
    <w:rsid w:val="147B0C98"/>
    <w:rsid w:val="149E8088"/>
    <w:rsid w:val="14BB7810"/>
    <w:rsid w:val="14C74D0D"/>
    <w:rsid w:val="14CED2F1"/>
    <w:rsid w:val="14EC9719"/>
    <w:rsid w:val="15212BE6"/>
    <w:rsid w:val="1529B8B6"/>
    <w:rsid w:val="15524AA7"/>
    <w:rsid w:val="156979E4"/>
    <w:rsid w:val="15920CAF"/>
    <w:rsid w:val="159598D1"/>
    <w:rsid w:val="15B245DC"/>
    <w:rsid w:val="15C1ED51"/>
    <w:rsid w:val="15C43C63"/>
    <w:rsid w:val="15D2F514"/>
    <w:rsid w:val="15EB647C"/>
    <w:rsid w:val="1611C693"/>
    <w:rsid w:val="16197D7F"/>
    <w:rsid w:val="1641BB5F"/>
    <w:rsid w:val="1645B9AF"/>
    <w:rsid w:val="164E5CB6"/>
    <w:rsid w:val="1652D22E"/>
    <w:rsid w:val="165A74C8"/>
    <w:rsid w:val="166DB1A2"/>
    <w:rsid w:val="1694E5AA"/>
    <w:rsid w:val="16968C1C"/>
    <w:rsid w:val="16B8C349"/>
    <w:rsid w:val="16C8A212"/>
    <w:rsid w:val="16CE4156"/>
    <w:rsid w:val="16D4A643"/>
    <w:rsid w:val="16E44CC6"/>
    <w:rsid w:val="16F319FC"/>
    <w:rsid w:val="172B120F"/>
    <w:rsid w:val="174DAF8E"/>
    <w:rsid w:val="176EF2AB"/>
    <w:rsid w:val="177C1013"/>
    <w:rsid w:val="178450B5"/>
    <w:rsid w:val="178C508E"/>
    <w:rsid w:val="17B24BED"/>
    <w:rsid w:val="17CE12B6"/>
    <w:rsid w:val="17DD8BA3"/>
    <w:rsid w:val="17DE33AE"/>
    <w:rsid w:val="17E1A142"/>
    <w:rsid w:val="180332C4"/>
    <w:rsid w:val="18040F69"/>
    <w:rsid w:val="180B86F4"/>
    <w:rsid w:val="1838DAA8"/>
    <w:rsid w:val="183A8777"/>
    <w:rsid w:val="1847F6B2"/>
    <w:rsid w:val="185CFFA3"/>
    <w:rsid w:val="1880AA16"/>
    <w:rsid w:val="18843B83"/>
    <w:rsid w:val="18876245"/>
    <w:rsid w:val="18973607"/>
    <w:rsid w:val="18A4634A"/>
    <w:rsid w:val="18C062E9"/>
    <w:rsid w:val="18E7ED9A"/>
    <w:rsid w:val="19055AD3"/>
    <w:rsid w:val="190797EA"/>
    <w:rsid w:val="1911546C"/>
    <w:rsid w:val="19265C74"/>
    <w:rsid w:val="1951B4A0"/>
    <w:rsid w:val="195C9AFF"/>
    <w:rsid w:val="196969AD"/>
    <w:rsid w:val="19984217"/>
    <w:rsid w:val="19DF0DB6"/>
    <w:rsid w:val="19E7C2B2"/>
    <w:rsid w:val="1A0D0345"/>
    <w:rsid w:val="1A2B8815"/>
    <w:rsid w:val="1A487572"/>
    <w:rsid w:val="1A5B7BC9"/>
    <w:rsid w:val="1A5CA9EB"/>
    <w:rsid w:val="1AF78746"/>
    <w:rsid w:val="1B095FA3"/>
    <w:rsid w:val="1B133540"/>
    <w:rsid w:val="1B1EE0D6"/>
    <w:rsid w:val="1B24EDD8"/>
    <w:rsid w:val="1B3E1BF7"/>
    <w:rsid w:val="1B4CF748"/>
    <w:rsid w:val="1B7B2F07"/>
    <w:rsid w:val="1BCDDC90"/>
    <w:rsid w:val="1BD5C696"/>
    <w:rsid w:val="1C1D43AF"/>
    <w:rsid w:val="1C44E634"/>
    <w:rsid w:val="1C4F477D"/>
    <w:rsid w:val="1C5BA72F"/>
    <w:rsid w:val="1C63F24D"/>
    <w:rsid w:val="1C86775F"/>
    <w:rsid w:val="1C8705AA"/>
    <w:rsid w:val="1CAD1D8A"/>
    <w:rsid w:val="1CC1FD70"/>
    <w:rsid w:val="1CE2B8AE"/>
    <w:rsid w:val="1D195F94"/>
    <w:rsid w:val="1D4FBC58"/>
    <w:rsid w:val="1D5DAC5F"/>
    <w:rsid w:val="1D6F6C87"/>
    <w:rsid w:val="1D858E9F"/>
    <w:rsid w:val="1DCC34ED"/>
    <w:rsid w:val="1DF70A3F"/>
    <w:rsid w:val="1DF729F4"/>
    <w:rsid w:val="1E0B07CD"/>
    <w:rsid w:val="1E1FDF2B"/>
    <w:rsid w:val="1E39BB56"/>
    <w:rsid w:val="1E495F10"/>
    <w:rsid w:val="1E6F22C5"/>
    <w:rsid w:val="1E74CF20"/>
    <w:rsid w:val="1E827F0B"/>
    <w:rsid w:val="1E82BB63"/>
    <w:rsid w:val="1E8CB5EA"/>
    <w:rsid w:val="1E8F1091"/>
    <w:rsid w:val="1EB07B0E"/>
    <w:rsid w:val="1EDF4E79"/>
    <w:rsid w:val="1EE96492"/>
    <w:rsid w:val="1EE9B64A"/>
    <w:rsid w:val="1EF798FA"/>
    <w:rsid w:val="1EFB264E"/>
    <w:rsid w:val="1F05096A"/>
    <w:rsid w:val="1F0ED01A"/>
    <w:rsid w:val="1F1EA152"/>
    <w:rsid w:val="1F7261D1"/>
    <w:rsid w:val="1F97C5E6"/>
    <w:rsid w:val="1FA20C8D"/>
    <w:rsid w:val="1FCB5167"/>
    <w:rsid w:val="1FE4BE4C"/>
    <w:rsid w:val="1FE4C758"/>
    <w:rsid w:val="2007839B"/>
    <w:rsid w:val="20168F09"/>
    <w:rsid w:val="2024716D"/>
    <w:rsid w:val="2057FCA5"/>
    <w:rsid w:val="205B4BB0"/>
    <w:rsid w:val="205BDC51"/>
    <w:rsid w:val="207399A9"/>
    <w:rsid w:val="2075D4EA"/>
    <w:rsid w:val="20F8689B"/>
    <w:rsid w:val="21099043"/>
    <w:rsid w:val="2111C9C7"/>
    <w:rsid w:val="212A676C"/>
    <w:rsid w:val="213E9D1A"/>
    <w:rsid w:val="214A3416"/>
    <w:rsid w:val="21597AAE"/>
    <w:rsid w:val="219093CD"/>
    <w:rsid w:val="21C041CE"/>
    <w:rsid w:val="21EA8B86"/>
    <w:rsid w:val="220528F8"/>
    <w:rsid w:val="220B7D1E"/>
    <w:rsid w:val="220BAB06"/>
    <w:rsid w:val="221CF266"/>
    <w:rsid w:val="22297278"/>
    <w:rsid w:val="22465C22"/>
    <w:rsid w:val="22622883"/>
    <w:rsid w:val="2262E41A"/>
    <w:rsid w:val="22703CC2"/>
    <w:rsid w:val="227426E7"/>
    <w:rsid w:val="227DF19D"/>
    <w:rsid w:val="22A1C712"/>
    <w:rsid w:val="22AE842F"/>
    <w:rsid w:val="22B5A409"/>
    <w:rsid w:val="231E0D9D"/>
    <w:rsid w:val="234293E8"/>
    <w:rsid w:val="236CC79F"/>
    <w:rsid w:val="2384C61D"/>
    <w:rsid w:val="238A70AB"/>
    <w:rsid w:val="23957F0C"/>
    <w:rsid w:val="23BD4A81"/>
    <w:rsid w:val="23D8EA18"/>
    <w:rsid w:val="23F75B7D"/>
    <w:rsid w:val="24022D00"/>
    <w:rsid w:val="241B0B39"/>
    <w:rsid w:val="24468848"/>
    <w:rsid w:val="2461F2DF"/>
    <w:rsid w:val="24784E25"/>
    <w:rsid w:val="247B1B3C"/>
    <w:rsid w:val="24858CC9"/>
    <w:rsid w:val="2490D36F"/>
    <w:rsid w:val="24A57ACC"/>
    <w:rsid w:val="24A7F233"/>
    <w:rsid w:val="24B041E9"/>
    <w:rsid w:val="24B8737D"/>
    <w:rsid w:val="250726FF"/>
    <w:rsid w:val="252A2C6B"/>
    <w:rsid w:val="252D4B94"/>
    <w:rsid w:val="253103D0"/>
    <w:rsid w:val="254A29D6"/>
    <w:rsid w:val="254B7F72"/>
    <w:rsid w:val="2552A29B"/>
    <w:rsid w:val="255D8069"/>
    <w:rsid w:val="256BCAF8"/>
    <w:rsid w:val="2574BA79"/>
    <w:rsid w:val="257AE356"/>
    <w:rsid w:val="25817B05"/>
    <w:rsid w:val="25F423F1"/>
    <w:rsid w:val="25FBF42D"/>
    <w:rsid w:val="25FDC340"/>
    <w:rsid w:val="2612773C"/>
    <w:rsid w:val="2643C294"/>
    <w:rsid w:val="264C124A"/>
    <w:rsid w:val="26608FE6"/>
    <w:rsid w:val="268B51B7"/>
    <w:rsid w:val="26DC6B4E"/>
    <w:rsid w:val="26FC6353"/>
    <w:rsid w:val="274E0CB5"/>
    <w:rsid w:val="2753F2F6"/>
    <w:rsid w:val="27796509"/>
    <w:rsid w:val="27A1F110"/>
    <w:rsid w:val="27A3465A"/>
    <w:rsid w:val="27C8BC32"/>
    <w:rsid w:val="27E7E2AB"/>
    <w:rsid w:val="28110011"/>
    <w:rsid w:val="281A12D3"/>
    <w:rsid w:val="2830B790"/>
    <w:rsid w:val="2833B718"/>
    <w:rsid w:val="28448CC5"/>
    <w:rsid w:val="28481025"/>
    <w:rsid w:val="2848EDBE"/>
    <w:rsid w:val="287286D6"/>
    <w:rsid w:val="28BA543B"/>
    <w:rsid w:val="28BC591F"/>
    <w:rsid w:val="28DFFE1F"/>
    <w:rsid w:val="292C03E6"/>
    <w:rsid w:val="297A7EA5"/>
    <w:rsid w:val="29893531"/>
    <w:rsid w:val="29916A56"/>
    <w:rsid w:val="29A0B87B"/>
    <w:rsid w:val="29A925FF"/>
    <w:rsid w:val="29DEC58D"/>
    <w:rsid w:val="29ECDB8E"/>
    <w:rsid w:val="2A1AA158"/>
    <w:rsid w:val="2A236911"/>
    <w:rsid w:val="2A2A53C9"/>
    <w:rsid w:val="2A2BB2CE"/>
    <w:rsid w:val="2A34C732"/>
    <w:rsid w:val="2A52095B"/>
    <w:rsid w:val="2A724131"/>
    <w:rsid w:val="2A7B4EA7"/>
    <w:rsid w:val="2AABE487"/>
    <w:rsid w:val="2ACC5703"/>
    <w:rsid w:val="2AFF31B8"/>
    <w:rsid w:val="2B2770F3"/>
    <w:rsid w:val="2B4ABBF9"/>
    <w:rsid w:val="2B8FEF1F"/>
    <w:rsid w:val="2BA4357C"/>
    <w:rsid w:val="2BA8BA1F"/>
    <w:rsid w:val="2BCACC2A"/>
    <w:rsid w:val="2C05E6FF"/>
    <w:rsid w:val="2C0F8684"/>
    <w:rsid w:val="2C31DE0D"/>
    <w:rsid w:val="2C5CAD2D"/>
    <w:rsid w:val="2C6E5A8A"/>
    <w:rsid w:val="2C6FFD9A"/>
    <w:rsid w:val="2C745173"/>
    <w:rsid w:val="2C7BA4F1"/>
    <w:rsid w:val="2C8B400C"/>
    <w:rsid w:val="2C962762"/>
    <w:rsid w:val="2CC34154"/>
    <w:rsid w:val="2CDF8527"/>
    <w:rsid w:val="2CF6885C"/>
    <w:rsid w:val="2D3F5456"/>
    <w:rsid w:val="2D4691A2"/>
    <w:rsid w:val="2D4DEFDA"/>
    <w:rsid w:val="2D53E652"/>
    <w:rsid w:val="2D549AC8"/>
    <w:rsid w:val="2DA1B760"/>
    <w:rsid w:val="2DA906C6"/>
    <w:rsid w:val="2DAD2E87"/>
    <w:rsid w:val="2DBDC5C2"/>
    <w:rsid w:val="2DC2C64A"/>
    <w:rsid w:val="2DEA1B4F"/>
    <w:rsid w:val="2DF94968"/>
    <w:rsid w:val="2E040D82"/>
    <w:rsid w:val="2E14466D"/>
    <w:rsid w:val="2E1E2950"/>
    <w:rsid w:val="2E1F2529"/>
    <w:rsid w:val="2E247012"/>
    <w:rsid w:val="2E4BABCF"/>
    <w:rsid w:val="2E57CCA6"/>
    <w:rsid w:val="2E845482"/>
    <w:rsid w:val="2EA6B25C"/>
    <w:rsid w:val="2EBF19A2"/>
    <w:rsid w:val="2ED89C45"/>
    <w:rsid w:val="2EFE4275"/>
    <w:rsid w:val="2F1D297F"/>
    <w:rsid w:val="2FA33D39"/>
    <w:rsid w:val="2FABF235"/>
    <w:rsid w:val="2FDC79B4"/>
    <w:rsid w:val="2FF0A9E3"/>
    <w:rsid w:val="30017FB7"/>
    <w:rsid w:val="3020D96E"/>
    <w:rsid w:val="30226927"/>
    <w:rsid w:val="302D285D"/>
    <w:rsid w:val="3070E41E"/>
    <w:rsid w:val="3077A69F"/>
    <w:rsid w:val="30812E61"/>
    <w:rsid w:val="30BBF574"/>
    <w:rsid w:val="30C08C3F"/>
    <w:rsid w:val="30C96991"/>
    <w:rsid w:val="30E2013C"/>
    <w:rsid w:val="30F99FF3"/>
    <w:rsid w:val="3121E6FF"/>
    <w:rsid w:val="314292F1"/>
    <w:rsid w:val="3149FA82"/>
    <w:rsid w:val="31782D86"/>
    <w:rsid w:val="318DC1BD"/>
    <w:rsid w:val="31D17CC1"/>
    <w:rsid w:val="31D9DE85"/>
    <w:rsid w:val="31E9D2AE"/>
    <w:rsid w:val="31F24969"/>
    <w:rsid w:val="32027979"/>
    <w:rsid w:val="323125A3"/>
    <w:rsid w:val="3238EA05"/>
    <w:rsid w:val="32B2D57D"/>
    <w:rsid w:val="32B9C40F"/>
    <w:rsid w:val="32BDE18E"/>
    <w:rsid w:val="3321D28F"/>
    <w:rsid w:val="333282D8"/>
    <w:rsid w:val="33392079"/>
    <w:rsid w:val="334296F6"/>
    <w:rsid w:val="33453824"/>
    <w:rsid w:val="3354F430"/>
    <w:rsid w:val="338CB7A4"/>
    <w:rsid w:val="339EBB56"/>
    <w:rsid w:val="33AF4761"/>
    <w:rsid w:val="33D1A6A1"/>
    <w:rsid w:val="345ACB31"/>
    <w:rsid w:val="347FF9EE"/>
    <w:rsid w:val="348CC7F7"/>
    <w:rsid w:val="349E20C3"/>
    <w:rsid w:val="34ADE5CD"/>
    <w:rsid w:val="34BAED53"/>
    <w:rsid w:val="34CE5339"/>
    <w:rsid w:val="34CEFD2C"/>
    <w:rsid w:val="34F18EEC"/>
    <w:rsid w:val="351EC51D"/>
    <w:rsid w:val="3531EF65"/>
    <w:rsid w:val="353F358A"/>
    <w:rsid w:val="356D7702"/>
    <w:rsid w:val="3570B3EB"/>
    <w:rsid w:val="3575E4B5"/>
    <w:rsid w:val="357C439E"/>
    <w:rsid w:val="358E8694"/>
    <w:rsid w:val="359A632E"/>
    <w:rsid w:val="35C17E5F"/>
    <w:rsid w:val="35C507F5"/>
    <w:rsid w:val="35E0A2B3"/>
    <w:rsid w:val="35EA763F"/>
    <w:rsid w:val="36358C80"/>
    <w:rsid w:val="3647807F"/>
    <w:rsid w:val="3649B62E"/>
    <w:rsid w:val="364F08AE"/>
    <w:rsid w:val="36514089"/>
    <w:rsid w:val="3660DD9E"/>
    <w:rsid w:val="3662DE8B"/>
    <w:rsid w:val="3678130F"/>
    <w:rsid w:val="368F3FE1"/>
    <w:rsid w:val="369DB961"/>
    <w:rsid w:val="36A1EDC6"/>
    <w:rsid w:val="36C3FA3C"/>
    <w:rsid w:val="36D5F76B"/>
    <w:rsid w:val="36E6E823"/>
    <w:rsid w:val="3707A9FD"/>
    <w:rsid w:val="3733DFF9"/>
    <w:rsid w:val="3746D2BC"/>
    <w:rsid w:val="376729F6"/>
    <w:rsid w:val="378E53BF"/>
    <w:rsid w:val="379F24C5"/>
    <w:rsid w:val="37A58734"/>
    <w:rsid w:val="37B7FC89"/>
    <w:rsid w:val="37BB7F74"/>
    <w:rsid w:val="37D2E9E3"/>
    <w:rsid w:val="37DB66F5"/>
    <w:rsid w:val="37E6CD82"/>
    <w:rsid w:val="3805F3FB"/>
    <w:rsid w:val="38323A63"/>
    <w:rsid w:val="38334C83"/>
    <w:rsid w:val="38358AC5"/>
    <w:rsid w:val="3842A5CC"/>
    <w:rsid w:val="384F3456"/>
    <w:rsid w:val="38699027"/>
    <w:rsid w:val="38A37A5E"/>
    <w:rsid w:val="38BC46DE"/>
    <w:rsid w:val="390A8D0A"/>
    <w:rsid w:val="391A5C09"/>
    <w:rsid w:val="39221701"/>
    <w:rsid w:val="39268B3F"/>
    <w:rsid w:val="3957CB84"/>
    <w:rsid w:val="396D4658"/>
    <w:rsid w:val="39779575"/>
    <w:rsid w:val="399D199B"/>
    <w:rsid w:val="39B7180E"/>
    <w:rsid w:val="39BB3D64"/>
    <w:rsid w:val="39EDD865"/>
    <w:rsid w:val="39FAEBC3"/>
    <w:rsid w:val="3A036605"/>
    <w:rsid w:val="3A07772B"/>
    <w:rsid w:val="3A125951"/>
    <w:rsid w:val="3A396559"/>
    <w:rsid w:val="3A4A4009"/>
    <w:rsid w:val="3A9F2441"/>
    <w:rsid w:val="3AA293CC"/>
    <w:rsid w:val="3AA3EADC"/>
    <w:rsid w:val="3ACB0573"/>
    <w:rsid w:val="3AF7F9FF"/>
    <w:rsid w:val="3B295E13"/>
    <w:rsid w:val="3B304411"/>
    <w:rsid w:val="3B38E9FC"/>
    <w:rsid w:val="3B3AB0ED"/>
    <w:rsid w:val="3B412F2E"/>
    <w:rsid w:val="3B736696"/>
    <w:rsid w:val="3B7DE348"/>
    <w:rsid w:val="3C1FD5F8"/>
    <w:rsid w:val="3C1FF8B9"/>
    <w:rsid w:val="3C2006D8"/>
    <w:rsid w:val="3C442E6E"/>
    <w:rsid w:val="3C478DA5"/>
    <w:rsid w:val="3C47AA56"/>
    <w:rsid w:val="3C515835"/>
    <w:rsid w:val="3C74113F"/>
    <w:rsid w:val="3C8EBCB7"/>
    <w:rsid w:val="3CA68F3D"/>
    <w:rsid w:val="3CA91F86"/>
    <w:rsid w:val="3CC52E74"/>
    <w:rsid w:val="3CCBCADC"/>
    <w:rsid w:val="3CCF9B93"/>
    <w:rsid w:val="3CD99CE7"/>
    <w:rsid w:val="3CDD0F5F"/>
    <w:rsid w:val="3CF86BC0"/>
    <w:rsid w:val="3D07DD68"/>
    <w:rsid w:val="3D101DE3"/>
    <w:rsid w:val="3D3B06C7"/>
    <w:rsid w:val="3D4A33A0"/>
    <w:rsid w:val="3D57ED00"/>
    <w:rsid w:val="3D82238C"/>
    <w:rsid w:val="3DB5AE43"/>
    <w:rsid w:val="3DB647B5"/>
    <w:rsid w:val="3DBBA659"/>
    <w:rsid w:val="3E352E12"/>
    <w:rsid w:val="3E3B5E05"/>
    <w:rsid w:val="3E60FED5"/>
    <w:rsid w:val="3E7B362B"/>
    <w:rsid w:val="3E8E2168"/>
    <w:rsid w:val="3E90C890"/>
    <w:rsid w:val="3EC3E37E"/>
    <w:rsid w:val="3EC9BE77"/>
    <w:rsid w:val="3ECE579A"/>
    <w:rsid w:val="3EDBF3F3"/>
    <w:rsid w:val="3EF8FAB9"/>
    <w:rsid w:val="3F0B1015"/>
    <w:rsid w:val="3F0DDE82"/>
    <w:rsid w:val="3F606C83"/>
    <w:rsid w:val="3F62BE7F"/>
    <w:rsid w:val="3FA2883E"/>
    <w:rsid w:val="3FE608EC"/>
    <w:rsid w:val="3FEE902C"/>
    <w:rsid w:val="3FFF031C"/>
    <w:rsid w:val="400C5B1F"/>
    <w:rsid w:val="4044DF0B"/>
    <w:rsid w:val="4052C338"/>
    <w:rsid w:val="405FB3DF"/>
    <w:rsid w:val="40789EF1"/>
    <w:rsid w:val="407DDDD9"/>
    <w:rsid w:val="40871426"/>
    <w:rsid w:val="4097F864"/>
    <w:rsid w:val="409C2EC2"/>
    <w:rsid w:val="40A06B2E"/>
    <w:rsid w:val="40EEE621"/>
    <w:rsid w:val="4127CD25"/>
    <w:rsid w:val="4133411D"/>
    <w:rsid w:val="4194F61D"/>
    <w:rsid w:val="41DD6C67"/>
    <w:rsid w:val="421762C2"/>
    <w:rsid w:val="425DF088"/>
    <w:rsid w:val="426E1E6B"/>
    <w:rsid w:val="429FE673"/>
    <w:rsid w:val="42B345FF"/>
    <w:rsid w:val="42F1FBE2"/>
    <w:rsid w:val="431153EB"/>
    <w:rsid w:val="432B31C1"/>
    <w:rsid w:val="43314308"/>
    <w:rsid w:val="43459281"/>
    <w:rsid w:val="436F20AF"/>
    <w:rsid w:val="4390D20D"/>
    <w:rsid w:val="43C9BB58"/>
    <w:rsid w:val="43D2BBAB"/>
    <w:rsid w:val="445B24BA"/>
    <w:rsid w:val="4467342F"/>
    <w:rsid w:val="449963B8"/>
    <w:rsid w:val="44B3EEA0"/>
    <w:rsid w:val="44BC1DD9"/>
    <w:rsid w:val="44DB6DC0"/>
    <w:rsid w:val="44F39548"/>
    <w:rsid w:val="454B085B"/>
    <w:rsid w:val="456AF213"/>
    <w:rsid w:val="45E00475"/>
    <w:rsid w:val="460CB981"/>
    <w:rsid w:val="46114F11"/>
    <w:rsid w:val="461BA962"/>
    <w:rsid w:val="461C76A0"/>
    <w:rsid w:val="462D307E"/>
    <w:rsid w:val="463947FC"/>
    <w:rsid w:val="467CD8A2"/>
    <w:rsid w:val="46DA2606"/>
    <w:rsid w:val="46F1ACAD"/>
    <w:rsid w:val="47271D7F"/>
    <w:rsid w:val="4786B194"/>
    <w:rsid w:val="482A9676"/>
    <w:rsid w:val="4894E79C"/>
    <w:rsid w:val="48F6E0E0"/>
    <w:rsid w:val="48FB1215"/>
    <w:rsid w:val="49236BB6"/>
    <w:rsid w:val="49504D38"/>
    <w:rsid w:val="49AAC6B4"/>
    <w:rsid w:val="49CA2E07"/>
    <w:rsid w:val="4A0B1A69"/>
    <w:rsid w:val="4A5A48D8"/>
    <w:rsid w:val="4A65B254"/>
    <w:rsid w:val="4A6D1ED6"/>
    <w:rsid w:val="4AA6187E"/>
    <w:rsid w:val="4ABCDC08"/>
    <w:rsid w:val="4B147018"/>
    <w:rsid w:val="4B46B789"/>
    <w:rsid w:val="4B6B4299"/>
    <w:rsid w:val="4B8A1E57"/>
    <w:rsid w:val="4BC5961A"/>
    <w:rsid w:val="4BCC885E"/>
    <w:rsid w:val="4BD125FB"/>
    <w:rsid w:val="4BD1C765"/>
    <w:rsid w:val="4BDDECFB"/>
    <w:rsid w:val="4BF2EE26"/>
    <w:rsid w:val="4C1AED37"/>
    <w:rsid w:val="4C1E3178"/>
    <w:rsid w:val="4C316B5E"/>
    <w:rsid w:val="4C7DE418"/>
    <w:rsid w:val="4C84F1DA"/>
    <w:rsid w:val="4CFC628E"/>
    <w:rsid w:val="4D123DBB"/>
    <w:rsid w:val="4D2BB302"/>
    <w:rsid w:val="4D3F883D"/>
    <w:rsid w:val="4D56992E"/>
    <w:rsid w:val="4D6858BF"/>
    <w:rsid w:val="4D82F947"/>
    <w:rsid w:val="4D8AD83D"/>
    <w:rsid w:val="4D91E0F9"/>
    <w:rsid w:val="4D948A20"/>
    <w:rsid w:val="4DA415C3"/>
    <w:rsid w:val="4DABC653"/>
    <w:rsid w:val="4DC2DE6F"/>
    <w:rsid w:val="4DCF928B"/>
    <w:rsid w:val="4DE8BB2B"/>
    <w:rsid w:val="4E025F0F"/>
    <w:rsid w:val="4E10FB71"/>
    <w:rsid w:val="4E14DDAF"/>
    <w:rsid w:val="4E2B2E91"/>
    <w:rsid w:val="4E6189B9"/>
    <w:rsid w:val="4E85AC8D"/>
    <w:rsid w:val="4F042920"/>
    <w:rsid w:val="4F0A9939"/>
    <w:rsid w:val="4F2611EE"/>
    <w:rsid w:val="4F4796B4"/>
    <w:rsid w:val="4F58599D"/>
    <w:rsid w:val="4F65F3DF"/>
    <w:rsid w:val="4FB7568D"/>
    <w:rsid w:val="4FF2D6A0"/>
    <w:rsid w:val="4FF791A8"/>
    <w:rsid w:val="5015B66A"/>
    <w:rsid w:val="509FF981"/>
    <w:rsid w:val="50A33151"/>
    <w:rsid w:val="50A3CDF6"/>
    <w:rsid w:val="50A8389B"/>
    <w:rsid w:val="50B0EE03"/>
    <w:rsid w:val="50B85DCC"/>
    <w:rsid w:val="50C01D95"/>
    <w:rsid w:val="50F5F33B"/>
    <w:rsid w:val="50F918A1"/>
    <w:rsid w:val="5100853A"/>
    <w:rsid w:val="512FA486"/>
    <w:rsid w:val="513E37D8"/>
    <w:rsid w:val="5162CF53"/>
    <w:rsid w:val="517CF01F"/>
    <w:rsid w:val="517E88C9"/>
    <w:rsid w:val="51962C1D"/>
    <w:rsid w:val="51B62BCE"/>
    <w:rsid w:val="51D2FD5C"/>
    <w:rsid w:val="51E06693"/>
    <w:rsid w:val="52124B82"/>
    <w:rsid w:val="521D75E7"/>
    <w:rsid w:val="523A204C"/>
    <w:rsid w:val="525F2D94"/>
    <w:rsid w:val="526891CF"/>
    <w:rsid w:val="5284D8CD"/>
    <w:rsid w:val="5299C445"/>
    <w:rsid w:val="529BAAAB"/>
    <w:rsid w:val="52A636B9"/>
    <w:rsid w:val="52E17893"/>
    <w:rsid w:val="5349E36A"/>
    <w:rsid w:val="5366B7C0"/>
    <w:rsid w:val="538006BC"/>
    <w:rsid w:val="5395303C"/>
    <w:rsid w:val="539C818D"/>
    <w:rsid w:val="53D51D58"/>
    <w:rsid w:val="53E773EE"/>
    <w:rsid w:val="53F34264"/>
    <w:rsid w:val="540F361B"/>
    <w:rsid w:val="541A3E89"/>
    <w:rsid w:val="543BBBF0"/>
    <w:rsid w:val="546D3E2D"/>
    <w:rsid w:val="54911633"/>
    <w:rsid w:val="54C4AB7A"/>
    <w:rsid w:val="54F5C4E8"/>
    <w:rsid w:val="54FFC6EC"/>
    <w:rsid w:val="550DDD9A"/>
    <w:rsid w:val="5513FF98"/>
    <w:rsid w:val="55A4ABD5"/>
    <w:rsid w:val="55ADF3B3"/>
    <w:rsid w:val="55B550E7"/>
    <w:rsid w:val="55B7C83B"/>
    <w:rsid w:val="55BA9912"/>
    <w:rsid w:val="55C0F5A2"/>
    <w:rsid w:val="55CCE5AD"/>
    <w:rsid w:val="55D003A6"/>
    <w:rsid w:val="55DD66F7"/>
    <w:rsid w:val="560656FB"/>
    <w:rsid w:val="5606939B"/>
    <w:rsid w:val="560CBD3D"/>
    <w:rsid w:val="5623E362"/>
    <w:rsid w:val="562A7AD8"/>
    <w:rsid w:val="5636E14D"/>
    <w:rsid w:val="5699ADF3"/>
    <w:rsid w:val="56A3B9A6"/>
    <w:rsid w:val="56ACBC95"/>
    <w:rsid w:val="56F025F2"/>
    <w:rsid w:val="570BB1E5"/>
    <w:rsid w:val="571D32B6"/>
    <w:rsid w:val="572CF42F"/>
    <w:rsid w:val="57A7BE89"/>
    <w:rsid w:val="57FC4398"/>
    <w:rsid w:val="57FCFCDF"/>
    <w:rsid w:val="58099848"/>
    <w:rsid w:val="58128C93"/>
    <w:rsid w:val="581C55F7"/>
    <w:rsid w:val="58395C30"/>
    <w:rsid w:val="585346FF"/>
    <w:rsid w:val="5853D1EE"/>
    <w:rsid w:val="58995DDF"/>
    <w:rsid w:val="58C99BB6"/>
    <w:rsid w:val="592DAE54"/>
    <w:rsid w:val="595DD9DB"/>
    <w:rsid w:val="598AF101"/>
    <w:rsid w:val="59B81A71"/>
    <w:rsid w:val="59BF73C5"/>
    <w:rsid w:val="59F1AA3C"/>
    <w:rsid w:val="5A25D0E7"/>
    <w:rsid w:val="5A5297D1"/>
    <w:rsid w:val="5A5A577C"/>
    <w:rsid w:val="5A732F72"/>
    <w:rsid w:val="5AADE610"/>
    <w:rsid w:val="5AC5BFF2"/>
    <w:rsid w:val="5ADC63B0"/>
    <w:rsid w:val="5AF7FBE5"/>
    <w:rsid w:val="5B1D7D67"/>
    <w:rsid w:val="5B21F849"/>
    <w:rsid w:val="5B2A8681"/>
    <w:rsid w:val="5B699F55"/>
    <w:rsid w:val="5B69D269"/>
    <w:rsid w:val="5B7C0AB1"/>
    <w:rsid w:val="5B93E210"/>
    <w:rsid w:val="5B98B1F3"/>
    <w:rsid w:val="5BFD752A"/>
    <w:rsid w:val="5C14722C"/>
    <w:rsid w:val="5C1E5E9F"/>
    <w:rsid w:val="5C24A896"/>
    <w:rsid w:val="5C6503AE"/>
    <w:rsid w:val="5C721DBD"/>
    <w:rsid w:val="5C725BC5"/>
    <w:rsid w:val="5CA54866"/>
    <w:rsid w:val="5CD649D5"/>
    <w:rsid w:val="5D199183"/>
    <w:rsid w:val="5D2ADA79"/>
    <w:rsid w:val="5D3651A0"/>
    <w:rsid w:val="5D60CC7B"/>
    <w:rsid w:val="5D688773"/>
    <w:rsid w:val="5DC6D0E8"/>
    <w:rsid w:val="5DD2A0B9"/>
    <w:rsid w:val="5E2D34EC"/>
    <w:rsid w:val="5E77C3D2"/>
    <w:rsid w:val="5EAC52E0"/>
    <w:rsid w:val="5EBB743A"/>
    <w:rsid w:val="5ED00444"/>
    <w:rsid w:val="5ED30FA1"/>
    <w:rsid w:val="5ED9FEC2"/>
    <w:rsid w:val="5EE594B3"/>
    <w:rsid w:val="5EFA0193"/>
    <w:rsid w:val="5EFE7983"/>
    <w:rsid w:val="5F0457D4"/>
    <w:rsid w:val="5F0D5491"/>
    <w:rsid w:val="5F0F1882"/>
    <w:rsid w:val="5F3E8E5C"/>
    <w:rsid w:val="5F73E38A"/>
    <w:rsid w:val="5F7AA450"/>
    <w:rsid w:val="5F7BCE13"/>
    <w:rsid w:val="5F7EEA5C"/>
    <w:rsid w:val="5F9FAF12"/>
    <w:rsid w:val="5FBF82F2"/>
    <w:rsid w:val="600F9262"/>
    <w:rsid w:val="6023FB91"/>
    <w:rsid w:val="6041B580"/>
    <w:rsid w:val="60517D71"/>
    <w:rsid w:val="608902C7"/>
    <w:rsid w:val="609472C3"/>
    <w:rsid w:val="60C2E062"/>
    <w:rsid w:val="60CA4191"/>
    <w:rsid w:val="610EDEC7"/>
    <w:rsid w:val="61122721"/>
    <w:rsid w:val="61370D04"/>
    <w:rsid w:val="6146C3D9"/>
    <w:rsid w:val="6166AD83"/>
    <w:rsid w:val="616CB14F"/>
    <w:rsid w:val="61796D20"/>
    <w:rsid w:val="617D1F6D"/>
    <w:rsid w:val="6187FC01"/>
    <w:rsid w:val="61EF435C"/>
    <w:rsid w:val="622244D3"/>
    <w:rsid w:val="622C126C"/>
    <w:rsid w:val="6235565C"/>
    <w:rsid w:val="62534EE7"/>
    <w:rsid w:val="628A30BB"/>
    <w:rsid w:val="62C2BD23"/>
    <w:rsid w:val="6300DA12"/>
    <w:rsid w:val="6304A3F5"/>
    <w:rsid w:val="6323F68E"/>
    <w:rsid w:val="633BB65B"/>
    <w:rsid w:val="63552336"/>
    <w:rsid w:val="63592C54"/>
    <w:rsid w:val="6376C190"/>
    <w:rsid w:val="63820D5C"/>
    <w:rsid w:val="638365BE"/>
    <w:rsid w:val="63B311CC"/>
    <w:rsid w:val="63C0A389"/>
    <w:rsid w:val="63CA540F"/>
    <w:rsid w:val="63CDF5EB"/>
    <w:rsid w:val="63D00DFF"/>
    <w:rsid w:val="63EF5E14"/>
    <w:rsid w:val="6404C666"/>
    <w:rsid w:val="640A7C2B"/>
    <w:rsid w:val="642A6806"/>
    <w:rsid w:val="645BF1F1"/>
    <w:rsid w:val="64B31B1C"/>
    <w:rsid w:val="64FFDE0F"/>
    <w:rsid w:val="652C5EE9"/>
    <w:rsid w:val="65664C9F"/>
    <w:rsid w:val="657D9059"/>
    <w:rsid w:val="658F530E"/>
    <w:rsid w:val="659F924F"/>
    <w:rsid w:val="65ABF467"/>
    <w:rsid w:val="65BBB5F4"/>
    <w:rsid w:val="65BDAD55"/>
    <w:rsid w:val="65C917CC"/>
    <w:rsid w:val="661B8345"/>
    <w:rsid w:val="6628020C"/>
    <w:rsid w:val="66464668"/>
    <w:rsid w:val="66531BA4"/>
    <w:rsid w:val="66624748"/>
    <w:rsid w:val="669B0D36"/>
    <w:rsid w:val="66C24798"/>
    <w:rsid w:val="66E3BFAB"/>
    <w:rsid w:val="66E7C847"/>
    <w:rsid w:val="66F41623"/>
    <w:rsid w:val="66F6415C"/>
    <w:rsid w:val="670CAEDB"/>
    <w:rsid w:val="6729C335"/>
    <w:rsid w:val="672ACA2F"/>
    <w:rsid w:val="67597DB6"/>
    <w:rsid w:val="6772428C"/>
    <w:rsid w:val="677AE06A"/>
    <w:rsid w:val="677C8C58"/>
    <w:rsid w:val="67C3D26D"/>
    <w:rsid w:val="67DB72ED"/>
    <w:rsid w:val="680BDB9D"/>
    <w:rsid w:val="6833F2B7"/>
    <w:rsid w:val="685FEC8E"/>
    <w:rsid w:val="68673331"/>
    <w:rsid w:val="68734E9C"/>
    <w:rsid w:val="68805BD1"/>
    <w:rsid w:val="688D418D"/>
    <w:rsid w:val="68955DAB"/>
    <w:rsid w:val="689C6A65"/>
    <w:rsid w:val="68A1EB8B"/>
    <w:rsid w:val="68BD9F92"/>
    <w:rsid w:val="68BF7CA8"/>
    <w:rsid w:val="68D0D6B3"/>
    <w:rsid w:val="68F5A8F4"/>
    <w:rsid w:val="690424D6"/>
    <w:rsid w:val="69073086"/>
    <w:rsid w:val="690A7A09"/>
    <w:rsid w:val="690E12ED"/>
    <w:rsid w:val="6932FD40"/>
    <w:rsid w:val="693CA6DB"/>
    <w:rsid w:val="6950FF5E"/>
    <w:rsid w:val="695C45AD"/>
    <w:rsid w:val="697DE72A"/>
    <w:rsid w:val="698D93E9"/>
    <w:rsid w:val="69D637A8"/>
    <w:rsid w:val="6A161764"/>
    <w:rsid w:val="6A19CB73"/>
    <w:rsid w:val="6A1D4297"/>
    <w:rsid w:val="6A504374"/>
    <w:rsid w:val="6A5A493A"/>
    <w:rsid w:val="6A5CB279"/>
    <w:rsid w:val="6A656AE1"/>
    <w:rsid w:val="6A6CA714"/>
    <w:rsid w:val="6A844616"/>
    <w:rsid w:val="6A8F2717"/>
    <w:rsid w:val="6A8F9BC8"/>
    <w:rsid w:val="6A9A2993"/>
    <w:rsid w:val="6A9FF537"/>
    <w:rsid w:val="6AA64A6A"/>
    <w:rsid w:val="6AC5D261"/>
    <w:rsid w:val="6B061169"/>
    <w:rsid w:val="6B437C5F"/>
    <w:rsid w:val="6BB2E346"/>
    <w:rsid w:val="6BCAC31E"/>
    <w:rsid w:val="6BCB6DDD"/>
    <w:rsid w:val="6C0A905F"/>
    <w:rsid w:val="6C519879"/>
    <w:rsid w:val="6C55EC99"/>
    <w:rsid w:val="6C812502"/>
    <w:rsid w:val="6C87F30B"/>
    <w:rsid w:val="6CB587EC"/>
    <w:rsid w:val="6CFA0920"/>
    <w:rsid w:val="6CFA6301"/>
    <w:rsid w:val="6D114E07"/>
    <w:rsid w:val="6D34B208"/>
    <w:rsid w:val="6D83E346"/>
    <w:rsid w:val="6D96405A"/>
    <w:rsid w:val="6D96E131"/>
    <w:rsid w:val="6D9A59F7"/>
    <w:rsid w:val="6DACD0AE"/>
    <w:rsid w:val="6DEBCDDC"/>
    <w:rsid w:val="6E0079EC"/>
    <w:rsid w:val="6E1C2FF9"/>
    <w:rsid w:val="6E2FB6D0"/>
    <w:rsid w:val="6E3865A4"/>
    <w:rsid w:val="6E3A9A0E"/>
    <w:rsid w:val="6E4268CA"/>
    <w:rsid w:val="6E5B0B72"/>
    <w:rsid w:val="6E6AB338"/>
    <w:rsid w:val="6E75CBB2"/>
    <w:rsid w:val="6E970F52"/>
    <w:rsid w:val="6EBBF6BD"/>
    <w:rsid w:val="6F1BB16B"/>
    <w:rsid w:val="6F2BDAA7"/>
    <w:rsid w:val="6F7E62B8"/>
    <w:rsid w:val="6F80C718"/>
    <w:rsid w:val="6F893230"/>
    <w:rsid w:val="6F8C8EB7"/>
    <w:rsid w:val="6FA752C7"/>
    <w:rsid w:val="6FBE29B7"/>
    <w:rsid w:val="6FC2FC08"/>
    <w:rsid w:val="6FD224D4"/>
    <w:rsid w:val="6FE179E9"/>
    <w:rsid w:val="6FE3E583"/>
    <w:rsid w:val="6FF5684A"/>
    <w:rsid w:val="6FF71923"/>
    <w:rsid w:val="703D85CA"/>
    <w:rsid w:val="7058FB0E"/>
    <w:rsid w:val="706CD609"/>
    <w:rsid w:val="70AD5AFF"/>
    <w:rsid w:val="70D15B58"/>
    <w:rsid w:val="70D97F6D"/>
    <w:rsid w:val="70EE9B41"/>
    <w:rsid w:val="70F042BA"/>
    <w:rsid w:val="7163838A"/>
    <w:rsid w:val="718E8BB7"/>
    <w:rsid w:val="71AB29EA"/>
    <w:rsid w:val="71D219AD"/>
    <w:rsid w:val="721619C8"/>
    <w:rsid w:val="7219771C"/>
    <w:rsid w:val="72302374"/>
    <w:rsid w:val="7242E478"/>
    <w:rsid w:val="725AEDA7"/>
    <w:rsid w:val="726D2BB9"/>
    <w:rsid w:val="72997AE5"/>
    <w:rsid w:val="72AACF39"/>
    <w:rsid w:val="72CD1EFA"/>
    <w:rsid w:val="72E08DBB"/>
    <w:rsid w:val="7334F8C7"/>
    <w:rsid w:val="7376F0AA"/>
    <w:rsid w:val="7394073D"/>
    <w:rsid w:val="73D6C93E"/>
    <w:rsid w:val="7410D16B"/>
    <w:rsid w:val="7433039C"/>
    <w:rsid w:val="745CA353"/>
    <w:rsid w:val="749188A8"/>
    <w:rsid w:val="749D2CC3"/>
    <w:rsid w:val="74A12FDB"/>
    <w:rsid w:val="74C0CC5F"/>
    <w:rsid w:val="74DF65E4"/>
    <w:rsid w:val="74F1F822"/>
    <w:rsid w:val="751ECF19"/>
    <w:rsid w:val="75273B88"/>
    <w:rsid w:val="7529CC50"/>
    <w:rsid w:val="754834B2"/>
    <w:rsid w:val="7558447A"/>
    <w:rsid w:val="756B02C1"/>
    <w:rsid w:val="75871C4C"/>
    <w:rsid w:val="7587BF60"/>
    <w:rsid w:val="75A6E440"/>
    <w:rsid w:val="75B647D5"/>
    <w:rsid w:val="75CBBB4E"/>
    <w:rsid w:val="75ED118F"/>
    <w:rsid w:val="75F626D2"/>
    <w:rsid w:val="75F9DE35"/>
    <w:rsid w:val="76612471"/>
    <w:rsid w:val="766F399B"/>
    <w:rsid w:val="76850A28"/>
    <w:rsid w:val="7688EB23"/>
    <w:rsid w:val="7698E08B"/>
    <w:rsid w:val="769B9253"/>
    <w:rsid w:val="76A13CB9"/>
    <w:rsid w:val="76D2AF4F"/>
    <w:rsid w:val="76D58E3F"/>
    <w:rsid w:val="76DED045"/>
    <w:rsid w:val="76F2D44D"/>
    <w:rsid w:val="76F953FE"/>
    <w:rsid w:val="770881A5"/>
    <w:rsid w:val="7708E320"/>
    <w:rsid w:val="77246EB5"/>
    <w:rsid w:val="772B98B3"/>
    <w:rsid w:val="779DB359"/>
    <w:rsid w:val="77ACD0A1"/>
    <w:rsid w:val="77AF723B"/>
    <w:rsid w:val="7803EDD0"/>
    <w:rsid w:val="781C28F9"/>
    <w:rsid w:val="78250083"/>
    <w:rsid w:val="78617849"/>
    <w:rsid w:val="786E849C"/>
    <w:rsid w:val="7878CEDE"/>
    <w:rsid w:val="78A5CCCC"/>
    <w:rsid w:val="78DBB0E2"/>
    <w:rsid w:val="7907D43C"/>
    <w:rsid w:val="7907FE66"/>
    <w:rsid w:val="797330D3"/>
    <w:rsid w:val="799662A4"/>
    <w:rsid w:val="7997A718"/>
    <w:rsid w:val="79B7F95A"/>
    <w:rsid w:val="79C47F84"/>
    <w:rsid w:val="79CD6B5E"/>
    <w:rsid w:val="7A027D78"/>
    <w:rsid w:val="7A30B227"/>
    <w:rsid w:val="7A5F1541"/>
    <w:rsid w:val="7A71536E"/>
    <w:rsid w:val="7A7C7C82"/>
    <w:rsid w:val="7A8973C2"/>
    <w:rsid w:val="7A92180F"/>
    <w:rsid w:val="7AB39750"/>
    <w:rsid w:val="7ABD787A"/>
    <w:rsid w:val="7B1EBCE1"/>
    <w:rsid w:val="7B25C728"/>
    <w:rsid w:val="7B2ACE21"/>
    <w:rsid w:val="7B6F9F4B"/>
    <w:rsid w:val="7B86CA9B"/>
    <w:rsid w:val="7B899CA0"/>
    <w:rsid w:val="7B9E4DD9"/>
    <w:rsid w:val="7BAE303A"/>
    <w:rsid w:val="7BD09E61"/>
    <w:rsid w:val="7BDD6D8E"/>
    <w:rsid w:val="7BEF6847"/>
    <w:rsid w:val="7C1EDDD7"/>
    <w:rsid w:val="7C24B21D"/>
    <w:rsid w:val="7C2F15CB"/>
    <w:rsid w:val="7C30367F"/>
    <w:rsid w:val="7C4A18C4"/>
    <w:rsid w:val="7C77F355"/>
    <w:rsid w:val="7CBD9C9F"/>
    <w:rsid w:val="7D054F25"/>
    <w:rsid w:val="7D3FE0B1"/>
    <w:rsid w:val="7D71954B"/>
    <w:rsid w:val="7DA1CD35"/>
    <w:rsid w:val="7DEDB9C3"/>
    <w:rsid w:val="7DF45D45"/>
    <w:rsid w:val="7DF70637"/>
    <w:rsid w:val="7DFA6E18"/>
    <w:rsid w:val="7E5BEDD7"/>
    <w:rsid w:val="7E815613"/>
    <w:rsid w:val="7E8B6A7D"/>
    <w:rsid w:val="7EE17CB6"/>
    <w:rsid w:val="7EE7D1E9"/>
    <w:rsid w:val="7EF7488C"/>
    <w:rsid w:val="7F465AFB"/>
    <w:rsid w:val="7F5D2CC9"/>
    <w:rsid w:val="7F7A2FFC"/>
    <w:rsid w:val="7F9611B9"/>
    <w:rsid w:val="7FA5AF8D"/>
    <w:rsid w:val="7FD15833"/>
    <w:rsid w:val="7FEE5486"/>
    <w:rsid w:val="7FF837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940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179C"/>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1C7CE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1179C"/>
    <w:rPr>
      <w:color w:val="0563C1" w:themeColor="hyperlink"/>
      <w:u w:val="single"/>
    </w:rPr>
  </w:style>
  <w:style w:type="paragraph" w:styleId="Textpoznmkypodiarou">
    <w:name w:val="footnote text"/>
    <w:basedOn w:val="Normlny"/>
    <w:link w:val="TextpoznmkypodiarouChar"/>
    <w:uiPriority w:val="99"/>
    <w:semiHidden/>
    <w:unhideWhenUsed/>
    <w:rsid w:val="00C1179C"/>
    <w:rPr>
      <w:sz w:val="20"/>
      <w:szCs w:val="20"/>
    </w:rPr>
  </w:style>
  <w:style w:type="character" w:customStyle="1" w:styleId="TextpoznmkypodiarouChar">
    <w:name w:val="Text poznámky pod čiarou Char"/>
    <w:basedOn w:val="Predvolenpsmoodseku"/>
    <w:link w:val="Textpoznmkypodiarou"/>
    <w:uiPriority w:val="99"/>
    <w:semiHidden/>
    <w:rsid w:val="00C1179C"/>
    <w:rPr>
      <w:rFonts w:ascii="Times New Roman" w:eastAsia="Times New Roman" w:hAnsi="Times New Roman" w:cs="Times New Roman"/>
      <w:sz w:val="20"/>
      <w:szCs w:val="20"/>
      <w:lang w:eastAsia="sk-SK"/>
    </w:rPr>
  </w:style>
  <w:style w:type="character" w:customStyle="1" w:styleId="OdsekzoznamuChar">
    <w:name w:val="Odsek zoznamu Char"/>
    <w:aliases w:val="body Char"/>
    <w:link w:val="Odsekzoznamu"/>
    <w:uiPriority w:val="34"/>
    <w:locked/>
    <w:rsid w:val="00C1179C"/>
    <w:rPr>
      <w:rFonts w:ascii="Times New Roman" w:eastAsia="Times New Roman" w:hAnsi="Times New Roman" w:cs="Times New Roman"/>
      <w:sz w:val="24"/>
      <w:szCs w:val="24"/>
      <w:lang w:eastAsia="sk-SK"/>
    </w:rPr>
  </w:style>
  <w:style w:type="paragraph" w:styleId="Odsekzoznamu">
    <w:name w:val="List Paragraph"/>
    <w:aliases w:val="body"/>
    <w:basedOn w:val="Normlny"/>
    <w:link w:val="OdsekzoznamuChar"/>
    <w:uiPriority w:val="34"/>
    <w:qFormat/>
    <w:rsid w:val="00C1179C"/>
    <w:pPr>
      <w:ind w:left="720"/>
      <w:contextualSpacing/>
    </w:pPr>
  </w:style>
  <w:style w:type="character" w:customStyle="1" w:styleId="BulletChar">
    <w:name w:val="Bullet Char"/>
    <w:basedOn w:val="Predvolenpsmoodseku"/>
    <w:link w:val="Bullet"/>
    <w:locked/>
    <w:rsid w:val="00C1179C"/>
    <w:rPr>
      <w:rFonts w:ascii="Verdana" w:eastAsia="Times New Roman" w:hAnsi="Verdana" w:cs="Times New Roman"/>
      <w:sz w:val="20"/>
      <w:szCs w:val="36"/>
    </w:rPr>
  </w:style>
  <w:style w:type="paragraph" w:customStyle="1" w:styleId="Bullet">
    <w:name w:val="Bullet"/>
    <w:basedOn w:val="Odsekzoznamu"/>
    <w:link w:val="BulletChar"/>
    <w:qFormat/>
    <w:rsid w:val="00C1179C"/>
    <w:pPr>
      <w:numPr>
        <w:numId w:val="4"/>
      </w:numPr>
      <w:tabs>
        <w:tab w:val="num" w:pos="360"/>
      </w:tabs>
      <w:spacing w:before="60" w:after="120"/>
      <w:ind w:firstLine="0"/>
      <w:contextualSpacing w:val="0"/>
      <w:jc w:val="both"/>
    </w:pPr>
    <w:rPr>
      <w:rFonts w:ascii="Verdana" w:hAnsi="Verdana"/>
      <w:sz w:val="20"/>
      <w:szCs w:val="36"/>
      <w:lang w:eastAsia="en-US"/>
    </w:rPr>
  </w:style>
  <w:style w:type="paragraph" w:customStyle="1" w:styleId="Bullet2">
    <w:name w:val="Bullet 2"/>
    <w:basedOn w:val="Bullet"/>
    <w:qFormat/>
    <w:rsid w:val="00C1179C"/>
    <w:pPr>
      <w:numPr>
        <w:ilvl w:val="1"/>
      </w:numPr>
      <w:tabs>
        <w:tab w:val="num" w:pos="360"/>
      </w:tabs>
      <w:ind w:left="1134" w:hanging="567"/>
    </w:pPr>
  </w:style>
  <w:style w:type="character" w:styleId="Odkaznapoznmkupodiarou">
    <w:name w:val="footnote reference"/>
    <w:basedOn w:val="Predvolenpsmoodseku"/>
    <w:uiPriority w:val="99"/>
    <w:semiHidden/>
    <w:unhideWhenUsed/>
    <w:rsid w:val="00C1179C"/>
    <w:rPr>
      <w:rFonts w:ascii="Times New Roman" w:hAnsi="Times New Roman" w:cs="Times New Roman" w:hint="default"/>
      <w:vertAlign w:val="superscript"/>
    </w:rPr>
  </w:style>
  <w:style w:type="table" w:styleId="Mriekatabuky">
    <w:name w:val="Table Grid"/>
    <w:basedOn w:val="Normlnatabuka"/>
    <w:uiPriority w:val="39"/>
    <w:rsid w:val="00C117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A7456A"/>
    <w:pPr>
      <w:tabs>
        <w:tab w:val="center" w:pos="4536"/>
        <w:tab w:val="right" w:pos="9072"/>
      </w:tabs>
    </w:pPr>
  </w:style>
  <w:style w:type="character" w:customStyle="1" w:styleId="HlavikaChar">
    <w:name w:val="Hlavička Char"/>
    <w:basedOn w:val="Predvolenpsmoodseku"/>
    <w:link w:val="Hlavika"/>
    <w:uiPriority w:val="99"/>
    <w:rsid w:val="00A7456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A7456A"/>
    <w:pPr>
      <w:tabs>
        <w:tab w:val="center" w:pos="4536"/>
        <w:tab w:val="right" w:pos="9072"/>
      </w:tabs>
    </w:pPr>
  </w:style>
  <w:style w:type="character" w:customStyle="1" w:styleId="PtaChar">
    <w:name w:val="Päta Char"/>
    <w:basedOn w:val="Predvolenpsmoodseku"/>
    <w:link w:val="Pta"/>
    <w:uiPriority w:val="99"/>
    <w:rsid w:val="00A7456A"/>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5810FD"/>
    <w:rPr>
      <w:sz w:val="16"/>
      <w:szCs w:val="16"/>
    </w:rPr>
  </w:style>
  <w:style w:type="paragraph" w:styleId="Textkomentra">
    <w:name w:val="annotation text"/>
    <w:basedOn w:val="Normlny"/>
    <w:link w:val="TextkomentraChar"/>
    <w:uiPriority w:val="99"/>
    <w:semiHidden/>
    <w:unhideWhenUsed/>
    <w:rsid w:val="005810FD"/>
    <w:rPr>
      <w:sz w:val="20"/>
      <w:szCs w:val="20"/>
    </w:rPr>
  </w:style>
  <w:style w:type="character" w:customStyle="1" w:styleId="TextkomentraChar">
    <w:name w:val="Text komentára Char"/>
    <w:basedOn w:val="Predvolenpsmoodseku"/>
    <w:link w:val="Textkomentra"/>
    <w:uiPriority w:val="99"/>
    <w:semiHidden/>
    <w:rsid w:val="005810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810FD"/>
    <w:rPr>
      <w:b/>
      <w:bCs/>
    </w:rPr>
  </w:style>
  <w:style w:type="character" w:customStyle="1" w:styleId="PredmetkomentraChar">
    <w:name w:val="Predmet komentára Char"/>
    <w:basedOn w:val="TextkomentraChar"/>
    <w:link w:val="Predmetkomentra"/>
    <w:uiPriority w:val="99"/>
    <w:semiHidden/>
    <w:rsid w:val="005810FD"/>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5810FD"/>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10FD"/>
    <w:rPr>
      <w:rFonts w:ascii="Segoe UI" w:eastAsia="Times New Roman" w:hAnsi="Segoe UI" w:cs="Segoe UI"/>
      <w:sz w:val="18"/>
      <w:szCs w:val="18"/>
      <w:lang w:eastAsia="sk-SK"/>
    </w:rPr>
  </w:style>
  <w:style w:type="character" w:styleId="Zstupntext">
    <w:name w:val="Placeholder Text"/>
    <w:basedOn w:val="Predvolenpsmoodseku"/>
    <w:uiPriority w:val="99"/>
    <w:semiHidden/>
    <w:rsid w:val="00760577"/>
    <w:rPr>
      <w:color w:val="808080"/>
    </w:rPr>
  </w:style>
  <w:style w:type="character" w:customStyle="1" w:styleId="tl5">
    <w:name w:val="Štýl5"/>
    <w:basedOn w:val="Predvolenpsmoodseku"/>
    <w:uiPriority w:val="1"/>
    <w:rsid w:val="00990DFD"/>
    <w:rPr>
      <w:rFonts w:ascii="Calibri" w:hAnsi="Calibri"/>
      <w:sz w:val="20"/>
    </w:rPr>
  </w:style>
  <w:style w:type="character" w:customStyle="1" w:styleId="tl2">
    <w:name w:val="Štýl2"/>
    <w:basedOn w:val="Predvolenpsmoodseku"/>
    <w:uiPriority w:val="1"/>
    <w:rsid w:val="00CF25DE"/>
    <w:rPr>
      <w:rFonts w:asciiTheme="minorHAnsi" w:hAnsiTheme="minorHAnsi"/>
      <w:sz w:val="20"/>
    </w:rPr>
  </w:style>
  <w:style w:type="character" w:customStyle="1" w:styleId="tl3">
    <w:name w:val="Štýl3"/>
    <w:basedOn w:val="Predvolenpsmoodseku"/>
    <w:uiPriority w:val="1"/>
    <w:rsid w:val="00CF25DE"/>
    <w:rPr>
      <w:rFonts w:ascii="Calibri" w:hAnsi="Calibri"/>
      <w:b w:val="0"/>
      <w:i w:val="0"/>
      <w:sz w:val="20"/>
    </w:rPr>
  </w:style>
  <w:style w:type="character" w:customStyle="1" w:styleId="tl1">
    <w:name w:val="Štýl1"/>
    <w:basedOn w:val="Predvolenpsmoodseku"/>
    <w:uiPriority w:val="1"/>
    <w:rsid w:val="00FE6371"/>
    <w:rPr>
      <w:rFonts w:asciiTheme="minorHAnsi" w:hAnsiTheme="minorHAnsi"/>
      <w:sz w:val="20"/>
    </w:rPr>
  </w:style>
  <w:style w:type="character" w:customStyle="1" w:styleId="tl4">
    <w:name w:val="Štýl4"/>
    <w:basedOn w:val="Predvolenpsmoodseku"/>
    <w:uiPriority w:val="1"/>
    <w:rsid w:val="00927A6D"/>
    <w:rPr>
      <w:rFonts w:ascii="Calibri" w:hAnsi="Calibri"/>
      <w:sz w:val="20"/>
    </w:rPr>
  </w:style>
  <w:style w:type="paragraph" w:styleId="Revzia">
    <w:name w:val="Revision"/>
    <w:hidden/>
    <w:uiPriority w:val="99"/>
    <w:semiHidden/>
    <w:rsid w:val="003B2E66"/>
    <w:pPr>
      <w:spacing w:after="0"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1C7CE3"/>
    <w:rPr>
      <w:rFonts w:asciiTheme="majorHAnsi" w:eastAsiaTheme="majorEastAsia" w:hAnsiTheme="majorHAnsi" w:cstheme="majorBidi"/>
      <w:color w:val="2E74B5" w:themeColor="accent1" w:themeShade="BF"/>
      <w:sz w:val="32"/>
      <w:szCs w:val="32"/>
      <w:lang w:eastAsia="sk-SK"/>
    </w:rPr>
  </w:style>
  <w:style w:type="paragraph" w:customStyle="1" w:styleId="wordsection1">
    <w:name w:val="wordsection1"/>
    <w:basedOn w:val="Normlny"/>
    <w:uiPriority w:val="99"/>
    <w:rsid w:val="00E15A73"/>
    <w:rPr>
      <w:rFonts w:eastAsiaTheme="minorHAnsi"/>
    </w:rPr>
  </w:style>
  <w:style w:type="character" w:styleId="PouitHypertextovPrepojenie">
    <w:name w:val="FollowedHyperlink"/>
    <w:basedOn w:val="Predvolenpsmoodseku"/>
    <w:uiPriority w:val="99"/>
    <w:semiHidden/>
    <w:unhideWhenUsed/>
    <w:rsid w:val="00AC1CA5"/>
    <w:rPr>
      <w:color w:val="954F72" w:themeColor="followedHyperlink"/>
      <w:u w:val="single"/>
    </w:rPr>
  </w:style>
  <w:style w:type="table" w:customStyle="1" w:styleId="Mriekatabuky1">
    <w:name w:val="Mriežka tabuľky1"/>
    <w:basedOn w:val="Normlnatabuka"/>
    <w:next w:val="Mriekatabuky"/>
    <w:uiPriority w:val="39"/>
    <w:rsid w:val="00B0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Predvolenpsmoodseku"/>
    <w:rsid w:val="00DC5A60"/>
  </w:style>
  <w:style w:type="character" w:customStyle="1" w:styleId="eop">
    <w:name w:val="eop"/>
    <w:basedOn w:val="Predvolenpsmoodseku"/>
    <w:rsid w:val="00DC5A60"/>
  </w:style>
  <w:style w:type="paragraph" w:customStyle="1" w:styleId="paragraph">
    <w:name w:val="paragraph"/>
    <w:basedOn w:val="Normlny"/>
    <w:rsid w:val="00DC5A60"/>
    <w:pPr>
      <w:spacing w:before="100" w:beforeAutospacing="1" w:after="100" w:afterAutospacing="1"/>
    </w:pPr>
  </w:style>
  <w:style w:type="character" w:customStyle="1" w:styleId="findhit">
    <w:name w:val="findhit"/>
    <w:basedOn w:val="Predvolenpsmoodseku"/>
    <w:rsid w:val="00EB22E0"/>
  </w:style>
  <w:style w:type="character" w:customStyle="1" w:styleId="spellingerror">
    <w:name w:val="spellingerror"/>
    <w:basedOn w:val="Predvolenpsmoodseku"/>
    <w:uiPriority w:val="1"/>
    <w:rsid w:val="76D58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9073">
      <w:bodyDiv w:val="1"/>
      <w:marLeft w:val="0"/>
      <w:marRight w:val="0"/>
      <w:marTop w:val="0"/>
      <w:marBottom w:val="0"/>
      <w:divBdr>
        <w:top w:val="none" w:sz="0" w:space="0" w:color="auto"/>
        <w:left w:val="none" w:sz="0" w:space="0" w:color="auto"/>
        <w:bottom w:val="none" w:sz="0" w:space="0" w:color="auto"/>
        <w:right w:val="none" w:sz="0" w:space="0" w:color="auto"/>
      </w:divBdr>
      <w:divsChild>
        <w:div w:id="49348864">
          <w:marLeft w:val="0"/>
          <w:marRight w:val="0"/>
          <w:marTop w:val="0"/>
          <w:marBottom w:val="0"/>
          <w:divBdr>
            <w:top w:val="none" w:sz="0" w:space="0" w:color="auto"/>
            <w:left w:val="none" w:sz="0" w:space="0" w:color="auto"/>
            <w:bottom w:val="none" w:sz="0" w:space="0" w:color="auto"/>
            <w:right w:val="none" w:sz="0" w:space="0" w:color="auto"/>
          </w:divBdr>
        </w:div>
        <w:div w:id="49500719">
          <w:marLeft w:val="0"/>
          <w:marRight w:val="0"/>
          <w:marTop w:val="0"/>
          <w:marBottom w:val="0"/>
          <w:divBdr>
            <w:top w:val="none" w:sz="0" w:space="0" w:color="auto"/>
            <w:left w:val="none" w:sz="0" w:space="0" w:color="auto"/>
            <w:bottom w:val="none" w:sz="0" w:space="0" w:color="auto"/>
            <w:right w:val="none" w:sz="0" w:space="0" w:color="auto"/>
          </w:divBdr>
        </w:div>
        <w:div w:id="1389760453">
          <w:marLeft w:val="0"/>
          <w:marRight w:val="0"/>
          <w:marTop w:val="0"/>
          <w:marBottom w:val="0"/>
          <w:divBdr>
            <w:top w:val="none" w:sz="0" w:space="0" w:color="auto"/>
            <w:left w:val="none" w:sz="0" w:space="0" w:color="auto"/>
            <w:bottom w:val="none" w:sz="0" w:space="0" w:color="auto"/>
            <w:right w:val="none" w:sz="0" w:space="0" w:color="auto"/>
          </w:divBdr>
        </w:div>
        <w:div w:id="1484543677">
          <w:marLeft w:val="0"/>
          <w:marRight w:val="0"/>
          <w:marTop w:val="0"/>
          <w:marBottom w:val="0"/>
          <w:divBdr>
            <w:top w:val="none" w:sz="0" w:space="0" w:color="auto"/>
            <w:left w:val="none" w:sz="0" w:space="0" w:color="auto"/>
            <w:bottom w:val="none" w:sz="0" w:space="0" w:color="auto"/>
            <w:right w:val="none" w:sz="0" w:space="0" w:color="auto"/>
          </w:divBdr>
        </w:div>
        <w:div w:id="757217788">
          <w:marLeft w:val="0"/>
          <w:marRight w:val="0"/>
          <w:marTop w:val="0"/>
          <w:marBottom w:val="0"/>
          <w:divBdr>
            <w:top w:val="none" w:sz="0" w:space="0" w:color="auto"/>
            <w:left w:val="none" w:sz="0" w:space="0" w:color="auto"/>
            <w:bottom w:val="none" w:sz="0" w:space="0" w:color="auto"/>
            <w:right w:val="none" w:sz="0" w:space="0" w:color="auto"/>
          </w:divBdr>
        </w:div>
        <w:div w:id="133835920">
          <w:marLeft w:val="0"/>
          <w:marRight w:val="0"/>
          <w:marTop w:val="0"/>
          <w:marBottom w:val="0"/>
          <w:divBdr>
            <w:top w:val="none" w:sz="0" w:space="0" w:color="auto"/>
            <w:left w:val="none" w:sz="0" w:space="0" w:color="auto"/>
            <w:bottom w:val="none" w:sz="0" w:space="0" w:color="auto"/>
            <w:right w:val="none" w:sz="0" w:space="0" w:color="auto"/>
          </w:divBdr>
        </w:div>
        <w:div w:id="1296905991">
          <w:marLeft w:val="0"/>
          <w:marRight w:val="0"/>
          <w:marTop w:val="0"/>
          <w:marBottom w:val="0"/>
          <w:divBdr>
            <w:top w:val="none" w:sz="0" w:space="0" w:color="auto"/>
            <w:left w:val="none" w:sz="0" w:space="0" w:color="auto"/>
            <w:bottom w:val="none" w:sz="0" w:space="0" w:color="auto"/>
            <w:right w:val="none" w:sz="0" w:space="0" w:color="auto"/>
          </w:divBdr>
        </w:div>
        <w:div w:id="2089038915">
          <w:marLeft w:val="0"/>
          <w:marRight w:val="0"/>
          <w:marTop w:val="0"/>
          <w:marBottom w:val="0"/>
          <w:divBdr>
            <w:top w:val="none" w:sz="0" w:space="0" w:color="auto"/>
            <w:left w:val="none" w:sz="0" w:space="0" w:color="auto"/>
            <w:bottom w:val="none" w:sz="0" w:space="0" w:color="auto"/>
            <w:right w:val="none" w:sz="0" w:space="0" w:color="auto"/>
          </w:divBdr>
        </w:div>
      </w:divsChild>
    </w:div>
    <w:div w:id="294330884">
      <w:bodyDiv w:val="1"/>
      <w:marLeft w:val="0"/>
      <w:marRight w:val="0"/>
      <w:marTop w:val="0"/>
      <w:marBottom w:val="0"/>
      <w:divBdr>
        <w:top w:val="none" w:sz="0" w:space="0" w:color="auto"/>
        <w:left w:val="none" w:sz="0" w:space="0" w:color="auto"/>
        <w:bottom w:val="none" w:sz="0" w:space="0" w:color="auto"/>
        <w:right w:val="none" w:sz="0" w:space="0" w:color="auto"/>
      </w:divBdr>
      <w:divsChild>
        <w:div w:id="1573275170">
          <w:marLeft w:val="0"/>
          <w:marRight w:val="0"/>
          <w:marTop w:val="0"/>
          <w:marBottom w:val="0"/>
          <w:divBdr>
            <w:top w:val="none" w:sz="0" w:space="0" w:color="auto"/>
            <w:left w:val="none" w:sz="0" w:space="0" w:color="auto"/>
            <w:bottom w:val="none" w:sz="0" w:space="0" w:color="auto"/>
            <w:right w:val="none" w:sz="0" w:space="0" w:color="auto"/>
          </w:divBdr>
          <w:divsChild>
            <w:div w:id="370690475">
              <w:marLeft w:val="0"/>
              <w:marRight w:val="0"/>
              <w:marTop w:val="0"/>
              <w:marBottom w:val="0"/>
              <w:divBdr>
                <w:top w:val="none" w:sz="0" w:space="0" w:color="auto"/>
                <w:left w:val="none" w:sz="0" w:space="0" w:color="auto"/>
                <w:bottom w:val="none" w:sz="0" w:space="0" w:color="auto"/>
                <w:right w:val="none" w:sz="0" w:space="0" w:color="auto"/>
              </w:divBdr>
            </w:div>
            <w:div w:id="1748964706">
              <w:marLeft w:val="0"/>
              <w:marRight w:val="0"/>
              <w:marTop w:val="0"/>
              <w:marBottom w:val="0"/>
              <w:divBdr>
                <w:top w:val="none" w:sz="0" w:space="0" w:color="auto"/>
                <w:left w:val="none" w:sz="0" w:space="0" w:color="auto"/>
                <w:bottom w:val="none" w:sz="0" w:space="0" w:color="auto"/>
                <w:right w:val="none" w:sz="0" w:space="0" w:color="auto"/>
              </w:divBdr>
            </w:div>
          </w:divsChild>
        </w:div>
        <w:div w:id="1688284737">
          <w:marLeft w:val="0"/>
          <w:marRight w:val="0"/>
          <w:marTop w:val="0"/>
          <w:marBottom w:val="0"/>
          <w:divBdr>
            <w:top w:val="none" w:sz="0" w:space="0" w:color="auto"/>
            <w:left w:val="none" w:sz="0" w:space="0" w:color="auto"/>
            <w:bottom w:val="none" w:sz="0" w:space="0" w:color="auto"/>
            <w:right w:val="none" w:sz="0" w:space="0" w:color="auto"/>
          </w:divBdr>
          <w:divsChild>
            <w:div w:id="266349391">
              <w:marLeft w:val="0"/>
              <w:marRight w:val="0"/>
              <w:marTop w:val="0"/>
              <w:marBottom w:val="0"/>
              <w:divBdr>
                <w:top w:val="none" w:sz="0" w:space="0" w:color="auto"/>
                <w:left w:val="none" w:sz="0" w:space="0" w:color="auto"/>
                <w:bottom w:val="none" w:sz="0" w:space="0" w:color="auto"/>
                <w:right w:val="none" w:sz="0" w:space="0" w:color="auto"/>
              </w:divBdr>
            </w:div>
            <w:div w:id="1590498973">
              <w:marLeft w:val="0"/>
              <w:marRight w:val="0"/>
              <w:marTop w:val="0"/>
              <w:marBottom w:val="0"/>
              <w:divBdr>
                <w:top w:val="none" w:sz="0" w:space="0" w:color="auto"/>
                <w:left w:val="none" w:sz="0" w:space="0" w:color="auto"/>
                <w:bottom w:val="none" w:sz="0" w:space="0" w:color="auto"/>
                <w:right w:val="none" w:sz="0" w:space="0" w:color="auto"/>
              </w:divBdr>
            </w:div>
            <w:div w:id="83846307">
              <w:marLeft w:val="0"/>
              <w:marRight w:val="0"/>
              <w:marTop w:val="0"/>
              <w:marBottom w:val="0"/>
              <w:divBdr>
                <w:top w:val="none" w:sz="0" w:space="0" w:color="auto"/>
                <w:left w:val="none" w:sz="0" w:space="0" w:color="auto"/>
                <w:bottom w:val="none" w:sz="0" w:space="0" w:color="auto"/>
                <w:right w:val="none" w:sz="0" w:space="0" w:color="auto"/>
              </w:divBdr>
            </w:div>
          </w:divsChild>
        </w:div>
        <w:div w:id="1070923860">
          <w:marLeft w:val="0"/>
          <w:marRight w:val="0"/>
          <w:marTop w:val="0"/>
          <w:marBottom w:val="0"/>
          <w:divBdr>
            <w:top w:val="none" w:sz="0" w:space="0" w:color="auto"/>
            <w:left w:val="none" w:sz="0" w:space="0" w:color="auto"/>
            <w:bottom w:val="none" w:sz="0" w:space="0" w:color="auto"/>
            <w:right w:val="none" w:sz="0" w:space="0" w:color="auto"/>
          </w:divBdr>
          <w:divsChild>
            <w:div w:id="651372223">
              <w:marLeft w:val="0"/>
              <w:marRight w:val="0"/>
              <w:marTop w:val="0"/>
              <w:marBottom w:val="0"/>
              <w:divBdr>
                <w:top w:val="none" w:sz="0" w:space="0" w:color="auto"/>
                <w:left w:val="none" w:sz="0" w:space="0" w:color="auto"/>
                <w:bottom w:val="none" w:sz="0" w:space="0" w:color="auto"/>
                <w:right w:val="none" w:sz="0" w:space="0" w:color="auto"/>
              </w:divBdr>
            </w:div>
            <w:div w:id="1951860794">
              <w:marLeft w:val="0"/>
              <w:marRight w:val="0"/>
              <w:marTop w:val="0"/>
              <w:marBottom w:val="0"/>
              <w:divBdr>
                <w:top w:val="none" w:sz="0" w:space="0" w:color="auto"/>
                <w:left w:val="none" w:sz="0" w:space="0" w:color="auto"/>
                <w:bottom w:val="none" w:sz="0" w:space="0" w:color="auto"/>
                <w:right w:val="none" w:sz="0" w:space="0" w:color="auto"/>
              </w:divBdr>
            </w:div>
            <w:div w:id="712729023">
              <w:marLeft w:val="0"/>
              <w:marRight w:val="0"/>
              <w:marTop w:val="0"/>
              <w:marBottom w:val="0"/>
              <w:divBdr>
                <w:top w:val="none" w:sz="0" w:space="0" w:color="auto"/>
                <w:left w:val="none" w:sz="0" w:space="0" w:color="auto"/>
                <w:bottom w:val="none" w:sz="0" w:space="0" w:color="auto"/>
                <w:right w:val="none" w:sz="0" w:space="0" w:color="auto"/>
              </w:divBdr>
            </w:div>
            <w:div w:id="1925911999">
              <w:marLeft w:val="0"/>
              <w:marRight w:val="0"/>
              <w:marTop w:val="0"/>
              <w:marBottom w:val="0"/>
              <w:divBdr>
                <w:top w:val="none" w:sz="0" w:space="0" w:color="auto"/>
                <w:left w:val="none" w:sz="0" w:space="0" w:color="auto"/>
                <w:bottom w:val="none" w:sz="0" w:space="0" w:color="auto"/>
                <w:right w:val="none" w:sz="0" w:space="0" w:color="auto"/>
              </w:divBdr>
            </w:div>
            <w:div w:id="2086106375">
              <w:marLeft w:val="0"/>
              <w:marRight w:val="0"/>
              <w:marTop w:val="0"/>
              <w:marBottom w:val="0"/>
              <w:divBdr>
                <w:top w:val="none" w:sz="0" w:space="0" w:color="auto"/>
                <w:left w:val="none" w:sz="0" w:space="0" w:color="auto"/>
                <w:bottom w:val="none" w:sz="0" w:space="0" w:color="auto"/>
                <w:right w:val="none" w:sz="0" w:space="0" w:color="auto"/>
              </w:divBdr>
            </w:div>
          </w:divsChild>
        </w:div>
        <w:div w:id="323239204">
          <w:marLeft w:val="0"/>
          <w:marRight w:val="0"/>
          <w:marTop w:val="0"/>
          <w:marBottom w:val="0"/>
          <w:divBdr>
            <w:top w:val="none" w:sz="0" w:space="0" w:color="auto"/>
            <w:left w:val="none" w:sz="0" w:space="0" w:color="auto"/>
            <w:bottom w:val="none" w:sz="0" w:space="0" w:color="auto"/>
            <w:right w:val="none" w:sz="0" w:space="0" w:color="auto"/>
          </w:divBdr>
          <w:divsChild>
            <w:div w:id="597835147">
              <w:marLeft w:val="0"/>
              <w:marRight w:val="0"/>
              <w:marTop w:val="0"/>
              <w:marBottom w:val="0"/>
              <w:divBdr>
                <w:top w:val="none" w:sz="0" w:space="0" w:color="auto"/>
                <w:left w:val="none" w:sz="0" w:space="0" w:color="auto"/>
                <w:bottom w:val="none" w:sz="0" w:space="0" w:color="auto"/>
                <w:right w:val="none" w:sz="0" w:space="0" w:color="auto"/>
              </w:divBdr>
            </w:div>
            <w:div w:id="228228625">
              <w:marLeft w:val="0"/>
              <w:marRight w:val="0"/>
              <w:marTop w:val="0"/>
              <w:marBottom w:val="0"/>
              <w:divBdr>
                <w:top w:val="none" w:sz="0" w:space="0" w:color="auto"/>
                <w:left w:val="none" w:sz="0" w:space="0" w:color="auto"/>
                <w:bottom w:val="none" w:sz="0" w:space="0" w:color="auto"/>
                <w:right w:val="none" w:sz="0" w:space="0" w:color="auto"/>
              </w:divBdr>
            </w:div>
            <w:div w:id="157232822">
              <w:marLeft w:val="0"/>
              <w:marRight w:val="0"/>
              <w:marTop w:val="0"/>
              <w:marBottom w:val="0"/>
              <w:divBdr>
                <w:top w:val="none" w:sz="0" w:space="0" w:color="auto"/>
                <w:left w:val="none" w:sz="0" w:space="0" w:color="auto"/>
                <w:bottom w:val="none" w:sz="0" w:space="0" w:color="auto"/>
                <w:right w:val="none" w:sz="0" w:space="0" w:color="auto"/>
              </w:divBdr>
            </w:div>
            <w:div w:id="1401444929">
              <w:marLeft w:val="0"/>
              <w:marRight w:val="0"/>
              <w:marTop w:val="0"/>
              <w:marBottom w:val="0"/>
              <w:divBdr>
                <w:top w:val="none" w:sz="0" w:space="0" w:color="auto"/>
                <w:left w:val="none" w:sz="0" w:space="0" w:color="auto"/>
                <w:bottom w:val="none" w:sz="0" w:space="0" w:color="auto"/>
                <w:right w:val="none" w:sz="0" w:space="0" w:color="auto"/>
              </w:divBdr>
            </w:div>
            <w:div w:id="43482652">
              <w:marLeft w:val="0"/>
              <w:marRight w:val="0"/>
              <w:marTop w:val="0"/>
              <w:marBottom w:val="0"/>
              <w:divBdr>
                <w:top w:val="none" w:sz="0" w:space="0" w:color="auto"/>
                <w:left w:val="none" w:sz="0" w:space="0" w:color="auto"/>
                <w:bottom w:val="none" w:sz="0" w:space="0" w:color="auto"/>
                <w:right w:val="none" w:sz="0" w:space="0" w:color="auto"/>
              </w:divBdr>
            </w:div>
          </w:divsChild>
        </w:div>
        <w:div w:id="304940523">
          <w:marLeft w:val="0"/>
          <w:marRight w:val="0"/>
          <w:marTop w:val="0"/>
          <w:marBottom w:val="0"/>
          <w:divBdr>
            <w:top w:val="none" w:sz="0" w:space="0" w:color="auto"/>
            <w:left w:val="none" w:sz="0" w:space="0" w:color="auto"/>
            <w:bottom w:val="none" w:sz="0" w:space="0" w:color="auto"/>
            <w:right w:val="none" w:sz="0" w:space="0" w:color="auto"/>
          </w:divBdr>
          <w:divsChild>
            <w:div w:id="770316114">
              <w:marLeft w:val="0"/>
              <w:marRight w:val="0"/>
              <w:marTop w:val="0"/>
              <w:marBottom w:val="0"/>
              <w:divBdr>
                <w:top w:val="none" w:sz="0" w:space="0" w:color="auto"/>
                <w:left w:val="none" w:sz="0" w:space="0" w:color="auto"/>
                <w:bottom w:val="none" w:sz="0" w:space="0" w:color="auto"/>
                <w:right w:val="none" w:sz="0" w:space="0" w:color="auto"/>
              </w:divBdr>
            </w:div>
            <w:div w:id="918901142">
              <w:marLeft w:val="0"/>
              <w:marRight w:val="0"/>
              <w:marTop w:val="0"/>
              <w:marBottom w:val="0"/>
              <w:divBdr>
                <w:top w:val="none" w:sz="0" w:space="0" w:color="auto"/>
                <w:left w:val="none" w:sz="0" w:space="0" w:color="auto"/>
                <w:bottom w:val="none" w:sz="0" w:space="0" w:color="auto"/>
                <w:right w:val="none" w:sz="0" w:space="0" w:color="auto"/>
              </w:divBdr>
            </w:div>
            <w:div w:id="2052419863">
              <w:marLeft w:val="0"/>
              <w:marRight w:val="0"/>
              <w:marTop w:val="0"/>
              <w:marBottom w:val="0"/>
              <w:divBdr>
                <w:top w:val="none" w:sz="0" w:space="0" w:color="auto"/>
                <w:left w:val="none" w:sz="0" w:space="0" w:color="auto"/>
                <w:bottom w:val="none" w:sz="0" w:space="0" w:color="auto"/>
                <w:right w:val="none" w:sz="0" w:space="0" w:color="auto"/>
              </w:divBdr>
            </w:div>
            <w:div w:id="654377737">
              <w:marLeft w:val="0"/>
              <w:marRight w:val="0"/>
              <w:marTop w:val="0"/>
              <w:marBottom w:val="0"/>
              <w:divBdr>
                <w:top w:val="none" w:sz="0" w:space="0" w:color="auto"/>
                <w:left w:val="none" w:sz="0" w:space="0" w:color="auto"/>
                <w:bottom w:val="none" w:sz="0" w:space="0" w:color="auto"/>
                <w:right w:val="none" w:sz="0" w:space="0" w:color="auto"/>
              </w:divBdr>
            </w:div>
            <w:div w:id="606618325">
              <w:marLeft w:val="0"/>
              <w:marRight w:val="0"/>
              <w:marTop w:val="0"/>
              <w:marBottom w:val="0"/>
              <w:divBdr>
                <w:top w:val="none" w:sz="0" w:space="0" w:color="auto"/>
                <w:left w:val="none" w:sz="0" w:space="0" w:color="auto"/>
                <w:bottom w:val="none" w:sz="0" w:space="0" w:color="auto"/>
                <w:right w:val="none" w:sz="0" w:space="0" w:color="auto"/>
              </w:divBdr>
            </w:div>
          </w:divsChild>
        </w:div>
        <w:div w:id="575750635">
          <w:marLeft w:val="0"/>
          <w:marRight w:val="0"/>
          <w:marTop w:val="0"/>
          <w:marBottom w:val="0"/>
          <w:divBdr>
            <w:top w:val="none" w:sz="0" w:space="0" w:color="auto"/>
            <w:left w:val="none" w:sz="0" w:space="0" w:color="auto"/>
            <w:bottom w:val="none" w:sz="0" w:space="0" w:color="auto"/>
            <w:right w:val="none" w:sz="0" w:space="0" w:color="auto"/>
          </w:divBdr>
          <w:divsChild>
            <w:div w:id="586547933">
              <w:marLeft w:val="0"/>
              <w:marRight w:val="0"/>
              <w:marTop w:val="0"/>
              <w:marBottom w:val="0"/>
              <w:divBdr>
                <w:top w:val="none" w:sz="0" w:space="0" w:color="auto"/>
                <w:left w:val="none" w:sz="0" w:space="0" w:color="auto"/>
                <w:bottom w:val="none" w:sz="0" w:space="0" w:color="auto"/>
                <w:right w:val="none" w:sz="0" w:space="0" w:color="auto"/>
              </w:divBdr>
            </w:div>
            <w:div w:id="1919292799">
              <w:marLeft w:val="0"/>
              <w:marRight w:val="0"/>
              <w:marTop w:val="0"/>
              <w:marBottom w:val="0"/>
              <w:divBdr>
                <w:top w:val="none" w:sz="0" w:space="0" w:color="auto"/>
                <w:left w:val="none" w:sz="0" w:space="0" w:color="auto"/>
                <w:bottom w:val="none" w:sz="0" w:space="0" w:color="auto"/>
                <w:right w:val="none" w:sz="0" w:space="0" w:color="auto"/>
              </w:divBdr>
            </w:div>
            <w:div w:id="670908543">
              <w:marLeft w:val="0"/>
              <w:marRight w:val="0"/>
              <w:marTop w:val="0"/>
              <w:marBottom w:val="0"/>
              <w:divBdr>
                <w:top w:val="none" w:sz="0" w:space="0" w:color="auto"/>
                <w:left w:val="none" w:sz="0" w:space="0" w:color="auto"/>
                <w:bottom w:val="none" w:sz="0" w:space="0" w:color="auto"/>
                <w:right w:val="none" w:sz="0" w:space="0" w:color="auto"/>
              </w:divBdr>
            </w:div>
            <w:div w:id="1554078986">
              <w:marLeft w:val="0"/>
              <w:marRight w:val="0"/>
              <w:marTop w:val="0"/>
              <w:marBottom w:val="0"/>
              <w:divBdr>
                <w:top w:val="none" w:sz="0" w:space="0" w:color="auto"/>
                <w:left w:val="none" w:sz="0" w:space="0" w:color="auto"/>
                <w:bottom w:val="none" w:sz="0" w:space="0" w:color="auto"/>
                <w:right w:val="none" w:sz="0" w:space="0" w:color="auto"/>
              </w:divBdr>
            </w:div>
            <w:div w:id="154688226">
              <w:marLeft w:val="0"/>
              <w:marRight w:val="0"/>
              <w:marTop w:val="0"/>
              <w:marBottom w:val="0"/>
              <w:divBdr>
                <w:top w:val="none" w:sz="0" w:space="0" w:color="auto"/>
                <w:left w:val="none" w:sz="0" w:space="0" w:color="auto"/>
                <w:bottom w:val="none" w:sz="0" w:space="0" w:color="auto"/>
                <w:right w:val="none" w:sz="0" w:space="0" w:color="auto"/>
              </w:divBdr>
            </w:div>
          </w:divsChild>
        </w:div>
        <w:div w:id="1676109441">
          <w:marLeft w:val="0"/>
          <w:marRight w:val="0"/>
          <w:marTop w:val="0"/>
          <w:marBottom w:val="0"/>
          <w:divBdr>
            <w:top w:val="none" w:sz="0" w:space="0" w:color="auto"/>
            <w:left w:val="none" w:sz="0" w:space="0" w:color="auto"/>
            <w:bottom w:val="none" w:sz="0" w:space="0" w:color="auto"/>
            <w:right w:val="none" w:sz="0" w:space="0" w:color="auto"/>
          </w:divBdr>
        </w:div>
        <w:div w:id="363604672">
          <w:marLeft w:val="0"/>
          <w:marRight w:val="0"/>
          <w:marTop w:val="0"/>
          <w:marBottom w:val="0"/>
          <w:divBdr>
            <w:top w:val="none" w:sz="0" w:space="0" w:color="auto"/>
            <w:left w:val="none" w:sz="0" w:space="0" w:color="auto"/>
            <w:bottom w:val="none" w:sz="0" w:space="0" w:color="auto"/>
            <w:right w:val="none" w:sz="0" w:space="0" w:color="auto"/>
          </w:divBdr>
        </w:div>
      </w:divsChild>
    </w:div>
    <w:div w:id="299045282">
      <w:bodyDiv w:val="1"/>
      <w:marLeft w:val="0"/>
      <w:marRight w:val="0"/>
      <w:marTop w:val="0"/>
      <w:marBottom w:val="0"/>
      <w:divBdr>
        <w:top w:val="none" w:sz="0" w:space="0" w:color="auto"/>
        <w:left w:val="none" w:sz="0" w:space="0" w:color="auto"/>
        <w:bottom w:val="none" w:sz="0" w:space="0" w:color="auto"/>
        <w:right w:val="none" w:sz="0" w:space="0" w:color="auto"/>
      </w:divBdr>
      <w:divsChild>
        <w:div w:id="1765421588">
          <w:marLeft w:val="0"/>
          <w:marRight w:val="0"/>
          <w:marTop w:val="0"/>
          <w:marBottom w:val="0"/>
          <w:divBdr>
            <w:top w:val="none" w:sz="0" w:space="0" w:color="auto"/>
            <w:left w:val="none" w:sz="0" w:space="0" w:color="auto"/>
            <w:bottom w:val="none" w:sz="0" w:space="0" w:color="auto"/>
            <w:right w:val="none" w:sz="0" w:space="0" w:color="auto"/>
          </w:divBdr>
          <w:divsChild>
            <w:div w:id="2138789344">
              <w:marLeft w:val="0"/>
              <w:marRight w:val="0"/>
              <w:marTop w:val="0"/>
              <w:marBottom w:val="0"/>
              <w:divBdr>
                <w:top w:val="none" w:sz="0" w:space="0" w:color="auto"/>
                <w:left w:val="none" w:sz="0" w:space="0" w:color="auto"/>
                <w:bottom w:val="none" w:sz="0" w:space="0" w:color="auto"/>
                <w:right w:val="none" w:sz="0" w:space="0" w:color="auto"/>
              </w:divBdr>
            </w:div>
            <w:div w:id="805051802">
              <w:marLeft w:val="0"/>
              <w:marRight w:val="0"/>
              <w:marTop w:val="0"/>
              <w:marBottom w:val="0"/>
              <w:divBdr>
                <w:top w:val="none" w:sz="0" w:space="0" w:color="auto"/>
                <w:left w:val="none" w:sz="0" w:space="0" w:color="auto"/>
                <w:bottom w:val="none" w:sz="0" w:space="0" w:color="auto"/>
                <w:right w:val="none" w:sz="0" w:space="0" w:color="auto"/>
              </w:divBdr>
            </w:div>
          </w:divsChild>
        </w:div>
        <w:div w:id="733166046">
          <w:marLeft w:val="0"/>
          <w:marRight w:val="0"/>
          <w:marTop w:val="0"/>
          <w:marBottom w:val="0"/>
          <w:divBdr>
            <w:top w:val="none" w:sz="0" w:space="0" w:color="auto"/>
            <w:left w:val="none" w:sz="0" w:space="0" w:color="auto"/>
            <w:bottom w:val="none" w:sz="0" w:space="0" w:color="auto"/>
            <w:right w:val="none" w:sz="0" w:space="0" w:color="auto"/>
          </w:divBdr>
          <w:divsChild>
            <w:div w:id="1847472836">
              <w:marLeft w:val="0"/>
              <w:marRight w:val="0"/>
              <w:marTop w:val="0"/>
              <w:marBottom w:val="0"/>
              <w:divBdr>
                <w:top w:val="none" w:sz="0" w:space="0" w:color="auto"/>
                <w:left w:val="none" w:sz="0" w:space="0" w:color="auto"/>
                <w:bottom w:val="none" w:sz="0" w:space="0" w:color="auto"/>
                <w:right w:val="none" w:sz="0" w:space="0" w:color="auto"/>
              </w:divBdr>
            </w:div>
            <w:div w:id="18958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68977">
      <w:bodyDiv w:val="1"/>
      <w:marLeft w:val="0"/>
      <w:marRight w:val="0"/>
      <w:marTop w:val="0"/>
      <w:marBottom w:val="0"/>
      <w:divBdr>
        <w:top w:val="none" w:sz="0" w:space="0" w:color="auto"/>
        <w:left w:val="none" w:sz="0" w:space="0" w:color="auto"/>
        <w:bottom w:val="none" w:sz="0" w:space="0" w:color="auto"/>
        <w:right w:val="none" w:sz="0" w:space="0" w:color="auto"/>
      </w:divBdr>
      <w:divsChild>
        <w:div w:id="1330214432">
          <w:marLeft w:val="0"/>
          <w:marRight w:val="0"/>
          <w:marTop w:val="0"/>
          <w:marBottom w:val="0"/>
          <w:divBdr>
            <w:top w:val="none" w:sz="0" w:space="0" w:color="auto"/>
            <w:left w:val="none" w:sz="0" w:space="0" w:color="auto"/>
            <w:bottom w:val="none" w:sz="0" w:space="0" w:color="auto"/>
            <w:right w:val="none" w:sz="0" w:space="0" w:color="auto"/>
          </w:divBdr>
          <w:divsChild>
            <w:div w:id="672688713">
              <w:marLeft w:val="0"/>
              <w:marRight w:val="0"/>
              <w:marTop w:val="0"/>
              <w:marBottom w:val="0"/>
              <w:divBdr>
                <w:top w:val="none" w:sz="0" w:space="0" w:color="auto"/>
                <w:left w:val="none" w:sz="0" w:space="0" w:color="auto"/>
                <w:bottom w:val="none" w:sz="0" w:space="0" w:color="auto"/>
                <w:right w:val="none" w:sz="0" w:space="0" w:color="auto"/>
              </w:divBdr>
            </w:div>
            <w:div w:id="1628318005">
              <w:marLeft w:val="0"/>
              <w:marRight w:val="0"/>
              <w:marTop w:val="0"/>
              <w:marBottom w:val="0"/>
              <w:divBdr>
                <w:top w:val="none" w:sz="0" w:space="0" w:color="auto"/>
                <w:left w:val="none" w:sz="0" w:space="0" w:color="auto"/>
                <w:bottom w:val="none" w:sz="0" w:space="0" w:color="auto"/>
                <w:right w:val="none" w:sz="0" w:space="0" w:color="auto"/>
              </w:divBdr>
            </w:div>
          </w:divsChild>
        </w:div>
        <w:div w:id="857305627">
          <w:marLeft w:val="0"/>
          <w:marRight w:val="0"/>
          <w:marTop w:val="0"/>
          <w:marBottom w:val="0"/>
          <w:divBdr>
            <w:top w:val="none" w:sz="0" w:space="0" w:color="auto"/>
            <w:left w:val="none" w:sz="0" w:space="0" w:color="auto"/>
            <w:bottom w:val="none" w:sz="0" w:space="0" w:color="auto"/>
            <w:right w:val="none" w:sz="0" w:space="0" w:color="auto"/>
          </w:divBdr>
          <w:divsChild>
            <w:div w:id="271279467">
              <w:marLeft w:val="0"/>
              <w:marRight w:val="0"/>
              <w:marTop w:val="0"/>
              <w:marBottom w:val="0"/>
              <w:divBdr>
                <w:top w:val="none" w:sz="0" w:space="0" w:color="auto"/>
                <w:left w:val="none" w:sz="0" w:space="0" w:color="auto"/>
                <w:bottom w:val="none" w:sz="0" w:space="0" w:color="auto"/>
                <w:right w:val="none" w:sz="0" w:space="0" w:color="auto"/>
              </w:divBdr>
            </w:div>
            <w:div w:id="41670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030662">
      <w:bodyDiv w:val="1"/>
      <w:marLeft w:val="0"/>
      <w:marRight w:val="0"/>
      <w:marTop w:val="0"/>
      <w:marBottom w:val="0"/>
      <w:divBdr>
        <w:top w:val="none" w:sz="0" w:space="0" w:color="auto"/>
        <w:left w:val="none" w:sz="0" w:space="0" w:color="auto"/>
        <w:bottom w:val="none" w:sz="0" w:space="0" w:color="auto"/>
        <w:right w:val="none" w:sz="0" w:space="0" w:color="auto"/>
      </w:divBdr>
    </w:div>
    <w:div w:id="420683792">
      <w:bodyDiv w:val="1"/>
      <w:marLeft w:val="0"/>
      <w:marRight w:val="0"/>
      <w:marTop w:val="0"/>
      <w:marBottom w:val="0"/>
      <w:divBdr>
        <w:top w:val="none" w:sz="0" w:space="0" w:color="auto"/>
        <w:left w:val="none" w:sz="0" w:space="0" w:color="auto"/>
        <w:bottom w:val="none" w:sz="0" w:space="0" w:color="auto"/>
        <w:right w:val="none" w:sz="0" w:space="0" w:color="auto"/>
      </w:divBdr>
      <w:divsChild>
        <w:div w:id="1348021503">
          <w:marLeft w:val="0"/>
          <w:marRight w:val="0"/>
          <w:marTop w:val="0"/>
          <w:marBottom w:val="0"/>
          <w:divBdr>
            <w:top w:val="none" w:sz="0" w:space="0" w:color="auto"/>
            <w:left w:val="none" w:sz="0" w:space="0" w:color="auto"/>
            <w:bottom w:val="none" w:sz="0" w:space="0" w:color="auto"/>
            <w:right w:val="none" w:sz="0" w:space="0" w:color="auto"/>
          </w:divBdr>
        </w:div>
        <w:div w:id="1195122071">
          <w:marLeft w:val="0"/>
          <w:marRight w:val="0"/>
          <w:marTop w:val="0"/>
          <w:marBottom w:val="0"/>
          <w:divBdr>
            <w:top w:val="none" w:sz="0" w:space="0" w:color="auto"/>
            <w:left w:val="none" w:sz="0" w:space="0" w:color="auto"/>
            <w:bottom w:val="none" w:sz="0" w:space="0" w:color="auto"/>
            <w:right w:val="none" w:sz="0" w:space="0" w:color="auto"/>
          </w:divBdr>
        </w:div>
        <w:div w:id="1065420154">
          <w:marLeft w:val="0"/>
          <w:marRight w:val="0"/>
          <w:marTop w:val="0"/>
          <w:marBottom w:val="0"/>
          <w:divBdr>
            <w:top w:val="none" w:sz="0" w:space="0" w:color="auto"/>
            <w:left w:val="none" w:sz="0" w:space="0" w:color="auto"/>
            <w:bottom w:val="none" w:sz="0" w:space="0" w:color="auto"/>
            <w:right w:val="none" w:sz="0" w:space="0" w:color="auto"/>
          </w:divBdr>
        </w:div>
        <w:div w:id="646667585">
          <w:marLeft w:val="0"/>
          <w:marRight w:val="0"/>
          <w:marTop w:val="0"/>
          <w:marBottom w:val="0"/>
          <w:divBdr>
            <w:top w:val="none" w:sz="0" w:space="0" w:color="auto"/>
            <w:left w:val="none" w:sz="0" w:space="0" w:color="auto"/>
            <w:bottom w:val="none" w:sz="0" w:space="0" w:color="auto"/>
            <w:right w:val="none" w:sz="0" w:space="0" w:color="auto"/>
          </w:divBdr>
        </w:div>
        <w:div w:id="699745559">
          <w:marLeft w:val="0"/>
          <w:marRight w:val="0"/>
          <w:marTop w:val="0"/>
          <w:marBottom w:val="0"/>
          <w:divBdr>
            <w:top w:val="none" w:sz="0" w:space="0" w:color="auto"/>
            <w:left w:val="none" w:sz="0" w:space="0" w:color="auto"/>
            <w:bottom w:val="none" w:sz="0" w:space="0" w:color="auto"/>
            <w:right w:val="none" w:sz="0" w:space="0" w:color="auto"/>
          </w:divBdr>
        </w:div>
      </w:divsChild>
    </w:div>
    <w:div w:id="494809893">
      <w:bodyDiv w:val="1"/>
      <w:marLeft w:val="0"/>
      <w:marRight w:val="0"/>
      <w:marTop w:val="0"/>
      <w:marBottom w:val="0"/>
      <w:divBdr>
        <w:top w:val="none" w:sz="0" w:space="0" w:color="auto"/>
        <w:left w:val="none" w:sz="0" w:space="0" w:color="auto"/>
        <w:bottom w:val="none" w:sz="0" w:space="0" w:color="auto"/>
        <w:right w:val="none" w:sz="0" w:space="0" w:color="auto"/>
      </w:divBdr>
    </w:div>
    <w:div w:id="563108510">
      <w:bodyDiv w:val="1"/>
      <w:marLeft w:val="0"/>
      <w:marRight w:val="0"/>
      <w:marTop w:val="0"/>
      <w:marBottom w:val="0"/>
      <w:divBdr>
        <w:top w:val="none" w:sz="0" w:space="0" w:color="auto"/>
        <w:left w:val="none" w:sz="0" w:space="0" w:color="auto"/>
        <w:bottom w:val="none" w:sz="0" w:space="0" w:color="auto"/>
        <w:right w:val="none" w:sz="0" w:space="0" w:color="auto"/>
      </w:divBdr>
    </w:div>
    <w:div w:id="635767588">
      <w:bodyDiv w:val="1"/>
      <w:marLeft w:val="0"/>
      <w:marRight w:val="0"/>
      <w:marTop w:val="0"/>
      <w:marBottom w:val="0"/>
      <w:divBdr>
        <w:top w:val="none" w:sz="0" w:space="0" w:color="auto"/>
        <w:left w:val="none" w:sz="0" w:space="0" w:color="auto"/>
        <w:bottom w:val="none" w:sz="0" w:space="0" w:color="auto"/>
        <w:right w:val="none" w:sz="0" w:space="0" w:color="auto"/>
      </w:divBdr>
    </w:div>
    <w:div w:id="640382173">
      <w:bodyDiv w:val="1"/>
      <w:marLeft w:val="0"/>
      <w:marRight w:val="0"/>
      <w:marTop w:val="0"/>
      <w:marBottom w:val="0"/>
      <w:divBdr>
        <w:top w:val="none" w:sz="0" w:space="0" w:color="auto"/>
        <w:left w:val="none" w:sz="0" w:space="0" w:color="auto"/>
        <w:bottom w:val="none" w:sz="0" w:space="0" w:color="auto"/>
        <w:right w:val="none" w:sz="0" w:space="0" w:color="auto"/>
      </w:divBdr>
      <w:divsChild>
        <w:div w:id="315376272">
          <w:marLeft w:val="0"/>
          <w:marRight w:val="0"/>
          <w:marTop w:val="0"/>
          <w:marBottom w:val="0"/>
          <w:divBdr>
            <w:top w:val="none" w:sz="0" w:space="0" w:color="auto"/>
            <w:left w:val="none" w:sz="0" w:space="0" w:color="auto"/>
            <w:bottom w:val="none" w:sz="0" w:space="0" w:color="auto"/>
            <w:right w:val="none" w:sz="0" w:space="0" w:color="auto"/>
          </w:divBdr>
        </w:div>
        <w:div w:id="537016038">
          <w:marLeft w:val="0"/>
          <w:marRight w:val="0"/>
          <w:marTop w:val="0"/>
          <w:marBottom w:val="0"/>
          <w:divBdr>
            <w:top w:val="none" w:sz="0" w:space="0" w:color="auto"/>
            <w:left w:val="none" w:sz="0" w:space="0" w:color="auto"/>
            <w:bottom w:val="none" w:sz="0" w:space="0" w:color="auto"/>
            <w:right w:val="none" w:sz="0" w:space="0" w:color="auto"/>
          </w:divBdr>
        </w:div>
        <w:div w:id="655644652">
          <w:marLeft w:val="0"/>
          <w:marRight w:val="0"/>
          <w:marTop w:val="0"/>
          <w:marBottom w:val="0"/>
          <w:divBdr>
            <w:top w:val="none" w:sz="0" w:space="0" w:color="auto"/>
            <w:left w:val="none" w:sz="0" w:space="0" w:color="auto"/>
            <w:bottom w:val="none" w:sz="0" w:space="0" w:color="auto"/>
            <w:right w:val="none" w:sz="0" w:space="0" w:color="auto"/>
          </w:divBdr>
        </w:div>
        <w:div w:id="157120452">
          <w:marLeft w:val="0"/>
          <w:marRight w:val="0"/>
          <w:marTop w:val="0"/>
          <w:marBottom w:val="0"/>
          <w:divBdr>
            <w:top w:val="none" w:sz="0" w:space="0" w:color="auto"/>
            <w:left w:val="none" w:sz="0" w:space="0" w:color="auto"/>
            <w:bottom w:val="none" w:sz="0" w:space="0" w:color="auto"/>
            <w:right w:val="none" w:sz="0" w:space="0" w:color="auto"/>
          </w:divBdr>
        </w:div>
        <w:div w:id="1390181109">
          <w:marLeft w:val="0"/>
          <w:marRight w:val="0"/>
          <w:marTop w:val="0"/>
          <w:marBottom w:val="0"/>
          <w:divBdr>
            <w:top w:val="none" w:sz="0" w:space="0" w:color="auto"/>
            <w:left w:val="none" w:sz="0" w:space="0" w:color="auto"/>
            <w:bottom w:val="none" w:sz="0" w:space="0" w:color="auto"/>
            <w:right w:val="none" w:sz="0" w:space="0" w:color="auto"/>
          </w:divBdr>
        </w:div>
        <w:div w:id="1052537019">
          <w:marLeft w:val="0"/>
          <w:marRight w:val="0"/>
          <w:marTop w:val="0"/>
          <w:marBottom w:val="0"/>
          <w:divBdr>
            <w:top w:val="none" w:sz="0" w:space="0" w:color="auto"/>
            <w:left w:val="none" w:sz="0" w:space="0" w:color="auto"/>
            <w:bottom w:val="none" w:sz="0" w:space="0" w:color="auto"/>
            <w:right w:val="none" w:sz="0" w:space="0" w:color="auto"/>
          </w:divBdr>
        </w:div>
        <w:div w:id="1582595043">
          <w:marLeft w:val="0"/>
          <w:marRight w:val="0"/>
          <w:marTop w:val="0"/>
          <w:marBottom w:val="0"/>
          <w:divBdr>
            <w:top w:val="none" w:sz="0" w:space="0" w:color="auto"/>
            <w:left w:val="none" w:sz="0" w:space="0" w:color="auto"/>
            <w:bottom w:val="none" w:sz="0" w:space="0" w:color="auto"/>
            <w:right w:val="none" w:sz="0" w:space="0" w:color="auto"/>
          </w:divBdr>
        </w:div>
        <w:div w:id="1706104341">
          <w:marLeft w:val="0"/>
          <w:marRight w:val="0"/>
          <w:marTop w:val="0"/>
          <w:marBottom w:val="0"/>
          <w:divBdr>
            <w:top w:val="none" w:sz="0" w:space="0" w:color="auto"/>
            <w:left w:val="none" w:sz="0" w:space="0" w:color="auto"/>
            <w:bottom w:val="none" w:sz="0" w:space="0" w:color="auto"/>
            <w:right w:val="none" w:sz="0" w:space="0" w:color="auto"/>
          </w:divBdr>
        </w:div>
      </w:divsChild>
    </w:div>
    <w:div w:id="778599657">
      <w:bodyDiv w:val="1"/>
      <w:marLeft w:val="0"/>
      <w:marRight w:val="0"/>
      <w:marTop w:val="0"/>
      <w:marBottom w:val="0"/>
      <w:divBdr>
        <w:top w:val="none" w:sz="0" w:space="0" w:color="auto"/>
        <w:left w:val="none" w:sz="0" w:space="0" w:color="auto"/>
        <w:bottom w:val="none" w:sz="0" w:space="0" w:color="auto"/>
        <w:right w:val="none" w:sz="0" w:space="0" w:color="auto"/>
      </w:divBdr>
      <w:divsChild>
        <w:div w:id="781459934">
          <w:marLeft w:val="0"/>
          <w:marRight w:val="0"/>
          <w:marTop w:val="0"/>
          <w:marBottom w:val="0"/>
          <w:divBdr>
            <w:top w:val="none" w:sz="0" w:space="0" w:color="auto"/>
            <w:left w:val="none" w:sz="0" w:space="0" w:color="auto"/>
            <w:bottom w:val="none" w:sz="0" w:space="0" w:color="auto"/>
            <w:right w:val="none" w:sz="0" w:space="0" w:color="auto"/>
          </w:divBdr>
        </w:div>
        <w:div w:id="1994336818">
          <w:marLeft w:val="0"/>
          <w:marRight w:val="0"/>
          <w:marTop w:val="0"/>
          <w:marBottom w:val="0"/>
          <w:divBdr>
            <w:top w:val="none" w:sz="0" w:space="0" w:color="auto"/>
            <w:left w:val="none" w:sz="0" w:space="0" w:color="auto"/>
            <w:bottom w:val="none" w:sz="0" w:space="0" w:color="auto"/>
            <w:right w:val="none" w:sz="0" w:space="0" w:color="auto"/>
          </w:divBdr>
        </w:div>
        <w:div w:id="1178274430">
          <w:marLeft w:val="0"/>
          <w:marRight w:val="0"/>
          <w:marTop w:val="0"/>
          <w:marBottom w:val="0"/>
          <w:divBdr>
            <w:top w:val="none" w:sz="0" w:space="0" w:color="auto"/>
            <w:left w:val="none" w:sz="0" w:space="0" w:color="auto"/>
            <w:bottom w:val="none" w:sz="0" w:space="0" w:color="auto"/>
            <w:right w:val="none" w:sz="0" w:space="0" w:color="auto"/>
          </w:divBdr>
        </w:div>
        <w:div w:id="1963920452">
          <w:marLeft w:val="0"/>
          <w:marRight w:val="0"/>
          <w:marTop w:val="0"/>
          <w:marBottom w:val="0"/>
          <w:divBdr>
            <w:top w:val="none" w:sz="0" w:space="0" w:color="auto"/>
            <w:left w:val="none" w:sz="0" w:space="0" w:color="auto"/>
            <w:bottom w:val="none" w:sz="0" w:space="0" w:color="auto"/>
            <w:right w:val="none" w:sz="0" w:space="0" w:color="auto"/>
          </w:divBdr>
        </w:div>
        <w:div w:id="302466723">
          <w:marLeft w:val="0"/>
          <w:marRight w:val="0"/>
          <w:marTop w:val="0"/>
          <w:marBottom w:val="0"/>
          <w:divBdr>
            <w:top w:val="none" w:sz="0" w:space="0" w:color="auto"/>
            <w:left w:val="none" w:sz="0" w:space="0" w:color="auto"/>
            <w:bottom w:val="none" w:sz="0" w:space="0" w:color="auto"/>
            <w:right w:val="none" w:sz="0" w:space="0" w:color="auto"/>
          </w:divBdr>
        </w:div>
        <w:div w:id="1359892053">
          <w:marLeft w:val="0"/>
          <w:marRight w:val="0"/>
          <w:marTop w:val="0"/>
          <w:marBottom w:val="0"/>
          <w:divBdr>
            <w:top w:val="none" w:sz="0" w:space="0" w:color="auto"/>
            <w:left w:val="none" w:sz="0" w:space="0" w:color="auto"/>
            <w:bottom w:val="none" w:sz="0" w:space="0" w:color="auto"/>
            <w:right w:val="none" w:sz="0" w:space="0" w:color="auto"/>
          </w:divBdr>
        </w:div>
      </w:divsChild>
    </w:div>
    <w:div w:id="1004283682">
      <w:bodyDiv w:val="1"/>
      <w:marLeft w:val="0"/>
      <w:marRight w:val="0"/>
      <w:marTop w:val="0"/>
      <w:marBottom w:val="0"/>
      <w:divBdr>
        <w:top w:val="none" w:sz="0" w:space="0" w:color="auto"/>
        <w:left w:val="none" w:sz="0" w:space="0" w:color="auto"/>
        <w:bottom w:val="none" w:sz="0" w:space="0" w:color="auto"/>
        <w:right w:val="none" w:sz="0" w:space="0" w:color="auto"/>
      </w:divBdr>
      <w:divsChild>
        <w:div w:id="27489385">
          <w:marLeft w:val="0"/>
          <w:marRight w:val="0"/>
          <w:marTop w:val="0"/>
          <w:marBottom w:val="0"/>
          <w:divBdr>
            <w:top w:val="none" w:sz="0" w:space="0" w:color="auto"/>
            <w:left w:val="none" w:sz="0" w:space="0" w:color="auto"/>
            <w:bottom w:val="none" w:sz="0" w:space="0" w:color="auto"/>
            <w:right w:val="none" w:sz="0" w:space="0" w:color="auto"/>
          </w:divBdr>
          <w:divsChild>
            <w:div w:id="107049538">
              <w:marLeft w:val="0"/>
              <w:marRight w:val="0"/>
              <w:marTop w:val="0"/>
              <w:marBottom w:val="0"/>
              <w:divBdr>
                <w:top w:val="none" w:sz="0" w:space="0" w:color="auto"/>
                <w:left w:val="none" w:sz="0" w:space="0" w:color="auto"/>
                <w:bottom w:val="none" w:sz="0" w:space="0" w:color="auto"/>
                <w:right w:val="none" w:sz="0" w:space="0" w:color="auto"/>
              </w:divBdr>
            </w:div>
            <w:div w:id="88429440">
              <w:marLeft w:val="0"/>
              <w:marRight w:val="0"/>
              <w:marTop w:val="0"/>
              <w:marBottom w:val="0"/>
              <w:divBdr>
                <w:top w:val="none" w:sz="0" w:space="0" w:color="auto"/>
                <w:left w:val="none" w:sz="0" w:space="0" w:color="auto"/>
                <w:bottom w:val="none" w:sz="0" w:space="0" w:color="auto"/>
                <w:right w:val="none" w:sz="0" w:space="0" w:color="auto"/>
              </w:divBdr>
            </w:div>
          </w:divsChild>
        </w:div>
        <w:div w:id="7412635">
          <w:marLeft w:val="0"/>
          <w:marRight w:val="0"/>
          <w:marTop w:val="0"/>
          <w:marBottom w:val="0"/>
          <w:divBdr>
            <w:top w:val="none" w:sz="0" w:space="0" w:color="auto"/>
            <w:left w:val="none" w:sz="0" w:space="0" w:color="auto"/>
            <w:bottom w:val="none" w:sz="0" w:space="0" w:color="auto"/>
            <w:right w:val="none" w:sz="0" w:space="0" w:color="auto"/>
          </w:divBdr>
          <w:divsChild>
            <w:div w:id="14235833">
              <w:marLeft w:val="0"/>
              <w:marRight w:val="0"/>
              <w:marTop w:val="0"/>
              <w:marBottom w:val="0"/>
              <w:divBdr>
                <w:top w:val="none" w:sz="0" w:space="0" w:color="auto"/>
                <w:left w:val="none" w:sz="0" w:space="0" w:color="auto"/>
                <w:bottom w:val="none" w:sz="0" w:space="0" w:color="auto"/>
                <w:right w:val="none" w:sz="0" w:space="0" w:color="auto"/>
              </w:divBdr>
            </w:div>
            <w:div w:id="1395422187">
              <w:marLeft w:val="0"/>
              <w:marRight w:val="0"/>
              <w:marTop w:val="0"/>
              <w:marBottom w:val="0"/>
              <w:divBdr>
                <w:top w:val="none" w:sz="0" w:space="0" w:color="auto"/>
                <w:left w:val="none" w:sz="0" w:space="0" w:color="auto"/>
                <w:bottom w:val="none" w:sz="0" w:space="0" w:color="auto"/>
                <w:right w:val="none" w:sz="0" w:space="0" w:color="auto"/>
              </w:divBdr>
            </w:div>
            <w:div w:id="460077076">
              <w:marLeft w:val="0"/>
              <w:marRight w:val="0"/>
              <w:marTop w:val="0"/>
              <w:marBottom w:val="0"/>
              <w:divBdr>
                <w:top w:val="none" w:sz="0" w:space="0" w:color="auto"/>
                <w:left w:val="none" w:sz="0" w:space="0" w:color="auto"/>
                <w:bottom w:val="none" w:sz="0" w:space="0" w:color="auto"/>
                <w:right w:val="none" w:sz="0" w:space="0" w:color="auto"/>
              </w:divBdr>
            </w:div>
          </w:divsChild>
        </w:div>
        <w:div w:id="2106921172">
          <w:marLeft w:val="0"/>
          <w:marRight w:val="0"/>
          <w:marTop w:val="0"/>
          <w:marBottom w:val="0"/>
          <w:divBdr>
            <w:top w:val="none" w:sz="0" w:space="0" w:color="auto"/>
            <w:left w:val="none" w:sz="0" w:space="0" w:color="auto"/>
            <w:bottom w:val="none" w:sz="0" w:space="0" w:color="auto"/>
            <w:right w:val="none" w:sz="0" w:space="0" w:color="auto"/>
          </w:divBdr>
          <w:divsChild>
            <w:div w:id="1671524337">
              <w:marLeft w:val="0"/>
              <w:marRight w:val="0"/>
              <w:marTop w:val="0"/>
              <w:marBottom w:val="0"/>
              <w:divBdr>
                <w:top w:val="none" w:sz="0" w:space="0" w:color="auto"/>
                <w:left w:val="none" w:sz="0" w:space="0" w:color="auto"/>
                <w:bottom w:val="none" w:sz="0" w:space="0" w:color="auto"/>
                <w:right w:val="none" w:sz="0" w:space="0" w:color="auto"/>
              </w:divBdr>
            </w:div>
            <w:div w:id="752166598">
              <w:marLeft w:val="0"/>
              <w:marRight w:val="0"/>
              <w:marTop w:val="0"/>
              <w:marBottom w:val="0"/>
              <w:divBdr>
                <w:top w:val="none" w:sz="0" w:space="0" w:color="auto"/>
                <w:left w:val="none" w:sz="0" w:space="0" w:color="auto"/>
                <w:bottom w:val="none" w:sz="0" w:space="0" w:color="auto"/>
                <w:right w:val="none" w:sz="0" w:space="0" w:color="auto"/>
              </w:divBdr>
            </w:div>
            <w:div w:id="2055736693">
              <w:marLeft w:val="0"/>
              <w:marRight w:val="0"/>
              <w:marTop w:val="0"/>
              <w:marBottom w:val="0"/>
              <w:divBdr>
                <w:top w:val="none" w:sz="0" w:space="0" w:color="auto"/>
                <w:left w:val="none" w:sz="0" w:space="0" w:color="auto"/>
                <w:bottom w:val="none" w:sz="0" w:space="0" w:color="auto"/>
                <w:right w:val="none" w:sz="0" w:space="0" w:color="auto"/>
              </w:divBdr>
            </w:div>
            <w:div w:id="1306810520">
              <w:marLeft w:val="0"/>
              <w:marRight w:val="0"/>
              <w:marTop w:val="0"/>
              <w:marBottom w:val="0"/>
              <w:divBdr>
                <w:top w:val="none" w:sz="0" w:space="0" w:color="auto"/>
                <w:left w:val="none" w:sz="0" w:space="0" w:color="auto"/>
                <w:bottom w:val="none" w:sz="0" w:space="0" w:color="auto"/>
                <w:right w:val="none" w:sz="0" w:space="0" w:color="auto"/>
              </w:divBdr>
            </w:div>
            <w:div w:id="769661256">
              <w:marLeft w:val="0"/>
              <w:marRight w:val="0"/>
              <w:marTop w:val="0"/>
              <w:marBottom w:val="0"/>
              <w:divBdr>
                <w:top w:val="none" w:sz="0" w:space="0" w:color="auto"/>
                <w:left w:val="none" w:sz="0" w:space="0" w:color="auto"/>
                <w:bottom w:val="none" w:sz="0" w:space="0" w:color="auto"/>
                <w:right w:val="none" w:sz="0" w:space="0" w:color="auto"/>
              </w:divBdr>
            </w:div>
          </w:divsChild>
        </w:div>
        <w:div w:id="1611087027">
          <w:marLeft w:val="0"/>
          <w:marRight w:val="0"/>
          <w:marTop w:val="0"/>
          <w:marBottom w:val="0"/>
          <w:divBdr>
            <w:top w:val="none" w:sz="0" w:space="0" w:color="auto"/>
            <w:left w:val="none" w:sz="0" w:space="0" w:color="auto"/>
            <w:bottom w:val="none" w:sz="0" w:space="0" w:color="auto"/>
            <w:right w:val="none" w:sz="0" w:space="0" w:color="auto"/>
          </w:divBdr>
          <w:divsChild>
            <w:div w:id="599992554">
              <w:marLeft w:val="0"/>
              <w:marRight w:val="0"/>
              <w:marTop w:val="0"/>
              <w:marBottom w:val="0"/>
              <w:divBdr>
                <w:top w:val="none" w:sz="0" w:space="0" w:color="auto"/>
                <w:left w:val="none" w:sz="0" w:space="0" w:color="auto"/>
                <w:bottom w:val="none" w:sz="0" w:space="0" w:color="auto"/>
                <w:right w:val="none" w:sz="0" w:space="0" w:color="auto"/>
              </w:divBdr>
            </w:div>
            <w:div w:id="646469567">
              <w:marLeft w:val="0"/>
              <w:marRight w:val="0"/>
              <w:marTop w:val="0"/>
              <w:marBottom w:val="0"/>
              <w:divBdr>
                <w:top w:val="none" w:sz="0" w:space="0" w:color="auto"/>
                <w:left w:val="none" w:sz="0" w:space="0" w:color="auto"/>
                <w:bottom w:val="none" w:sz="0" w:space="0" w:color="auto"/>
                <w:right w:val="none" w:sz="0" w:space="0" w:color="auto"/>
              </w:divBdr>
            </w:div>
            <w:div w:id="1682271201">
              <w:marLeft w:val="0"/>
              <w:marRight w:val="0"/>
              <w:marTop w:val="0"/>
              <w:marBottom w:val="0"/>
              <w:divBdr>
                <w:top w:val="none" w:sz="0" w:space="0" w:color="auto"/>
                <w:left w:val="none" w:sz="0" w:space="0" w:color="auto"/>
                <w:bottom w:val="none" w:sz="0" w:space="0" w:color="auto"/>
                <w:right w:val="none" w:sz="0" w:space="0" w:color="auto"/>
              </w:divBdr>
            </w:div>
            <w:div w:id="1979802498">
              <w:marLeft w:val="0"/>
              <w:marRight w:val="0"/>
              <w:marTop w:val="0"/>
              <w:marBottom w:val="0"/>
              <w:divBdr>
                <w:top w:val="none" w:sz="0" w:space="0" w:color="auto"/>
                <w:left w:val="none" w:sz="0" w:space="0" w:color="auto"/>
                <w:bottom w:val="none" w:sz="0" w:space="0" w:color="auto"/>
                <w:right w:val="none" w:sz="0" w:space="0" w:color="auto"/>
              </w:divBdr>
            </w:div>
            <w:div w:id="592591702">
              <w:marLeft w:val="0"/>
              <w:marRight w:val="0"/>
              <w:marTop w:val="0"/>
              <w:marBottom w:val="0"/>
              <w:divBdr>
                <w:top w:val="none" w:sz="0" w:space="0" w:color="auto"/>
                <w:left w:val="none" w:sz="0" w:space="0" w:color="auto"/>
                <w:bottom w:val="none" w:sz="0" w:space="0" w:color="auto"/>
                <w:right w:val="none" w:sz="0" w:space="0" w:color="auto"/>
              </w:divBdr>
            </w:div>
          </w:divsChild>
        </w:div>
        <w:div w:id="1890680700">
          <w:marLeft w:val="0"/>
          <w:marRight w:val="0"/>
          <w:marTop w:val="0"/>
          <w:marBottom w:val="0"/>
          <w:divBdr>
            <w:top w:val="none" w:sz="0" w:space="0" w:color="auto"/>
            <w:left w:val="none" w:sz="0" w:space="0" w:color="auto"/>
            <w:bottom w:val="none" w:sz="0" w:space="0" w:color="auto"/>
            <w:right w:val="none" w:sz="0" w:space="0" w:color="auto"/>
          </w:divBdr>
          <w:divsChild>
            <w:div w:id="783693697">
              <w:marLeft w:val="0"/>
              <w:marRight w:val="0"/>
              <w:marTop w:val="0"/>
              <w:marBottom w:val="0"/>
              <w:divBdr>
                <w:top w:val="none" w:sz="0" w:space="0" w:color="auto"/>
                <w:left w:val="none" w:sz="0" w:space="0" w:color="auto"/>
                <w:bottom w:val="none" w:sz="0" w:space="0" w:color="auto"/>
                <w:right w:val="none" w:sz="0" w:space="0" w:color="auto"/>
              </w:divBdr>
            </w:div>
            <w:div w:id="69431043">
              <w:marLeft w:val="0"/>
              <w:marRight w:val="0"/>
              <w:marTop w:val="0"/>
              <w:marBottom w:val="0"/>
              <w:divBdr>
                <w:top w:val="none" w:sz="0" w:space="0" w:color="auto"/>
                <w:left w:val="none" w:sz="0" w:space="0" w:color="auto"/>
                <w:bottom w:val="none" w:sz="0" w:space="0" w:color="auto"/>
                <w:right w:val="none" w:sz="0" w:space="0" w:color="auto"/>
              </w:divBdr>
            </w:div>
            <w:div w:id="1882864126">
              <w:marLeft w:val="0"/>
              <w:marRight w:val="0"/>
              <w:marTop w:val="0"/>
              <w:marBottom w:val="0"/>
              <w:divBdr>
                <w:top w:val="none" w:sz="0" w:space="0" w:color="auto"/>
                <w:left w:val="none" w:sz="0" w:space="0" w:color="auto"/>
                <w:bottom w:val="none" w:sz="0" w:space="0" w:color="auto"/>
                <w:right w:val="none" w:sz="0" w:space="0" w:color="auto"/>
              </w:divBdr>
            </w:div>
            <w:div w:id="1478066153">
              <w:marLeft w:val="0"/>
              <w:marRight w:val="0"/>
              <w:marTop w:val="0"/>
              <w:marBottom w:val="0"/>
              <w:divBdr>
                <w:top w:val="none" w:sz="0" w:space="0" w:color="auto"/>
                <w:left w:val="none" w:sz="0" w:space="0" w:color="auto"/>
                <w:bottom w:val="none" w:sz="0" w:space="0" w:color="auto"/>
                <w:right w:val="none" w:sz="0" w:space="0" w:color="auto"/>
              </w:divBdr>
            </w:div>
            <w:div w:id="1745104158">
              <w:marLeft w:val="0"/>
              <w:marRight w:val="0"/>
              <w:marTop w:val="0"/>
              <w:marBottom w:val="0"/>
              <w:divBdr>
                <w:top w:val="none" w:sz="0" w:space="0" w:color="auto"/>
                <w:left w:val="none" w:sz="0" w:space="0" w:color="auto"/>
                <w:bottom w:val="none" w:sz="0" w:space="0" w:color="auto"/>
                <w:right w:val="none" w:sz="0" w:space="0" w:color="auto"/>
              </w:divBdr>
            </w:div>
          </w:divsChild>
        </w:div>
        <w:div w:id="810292592">
          <w:marLeft w:val="0"/>
          <w:marRight w:val="0"/>
          <w:marTop w:val="0"/>
          <w:marBottom w:val="0"/>
          <w:divBdr>
            <w:top w:val="none" w:sz="0" w:space="0" w:color="auto"/>
            <w:left w:val="none" w:sz="0" w:space="0" w:color="auto"/>
            <w:bottom w:val="none" w:sz="0" w:space="0" w:color="auto"/>
            <w:right w:val="none" w:sz="0" w:space="0" w:color="auto"/>
          </w:divBdr>
          <w:divsChild>
            <w:div w:id="1579172079">
              <w:marLeft w:val="0"/>
              <w:marRight w:val="0"/>
              <w:marTop w:val="0"/>
              <w:marBottom w:val="0"/>
              <w:divBdr>
                <w:top w:val="none" w:sz="0" w:space="0" w:color="auto"/>
                <w:left w:val="none" w:sz="0" w:space="0" w:color="auto"/>
                <w:bottom w:val="none" w:sz="0" w:space="0" w:color="auto"/>
                <w:right w:val="none" w:sz="0" w:space="0" w:color="auto"/>
              </w:divBdr>
            </w:div>
            <w:div w:id="431895832">
              <w:marLeft w:val="0"/>
              <w:marRight w:val="0"/>
              <w:marTop w:val="0"/>
              <w:marBottom w:val="0"/>
              <w:divBdr>
                <w:top w:val="none" w:sz="0" w:space="0" w:color="auto"/>
                <w:left w:val="none" w:sz="0" w:space="0" w:color="auto"/>
                <w:bottom w:val="none" w:sz="0" w:space="0" w:color="auto"/>
                <w:right w:val="none" w:sz="0" w:space="0" w:color="auto"/>
              </w:divBdr>
            </w:div>
            <w:div w:id="1970166028">
              <w:marLeft w:val="0"/>
              <w:marRight w:val="0"/>
              <w:marTop w:val="0"/>
              <w:marBottom w:val="0"/>
              <w:divBdr>
                <w:top w:val="none" w:sz="0" w:space="0" w:color="auto"/>
                <w:left w:val="none" w:sz="0" w:space="0" w:color="auto"/>
                <w:bottom w:val="none" w:sz="0" w:space="0" w:color="auto"/>
                <w:right w:val="none" w:sz="0" w:space="0" w:color="auto"/>
              </w:divBdr>
            </w:div>
            <w:div w:id="1411582921">
              <w:marLeft w:val="0"/>
              <w:marRight w:val="0"/>
              <w:marTop w:val="0"/>
              <w:marBottom w:val="0"/>
              <w:divBdr>
                <w:top w:val="none" w:sz="0" w:space="0" w:color="auto"/>
                <w:left w:val="none" w:sz="0" w:space="0" w:color="auto"/>
                <w:bottom w:val="none" w:sz="0" w:space="0" w:color="auto"/>
                <w:right w:val="none" w:sz="0" w:space="0" w:color="auto"/>
              </w:divBdr>
            </w:div>
            <w:div w:id="635918443">
              <w:marLeft w:val="0"/>
              <w:marRight w:val="0"/>
              <w:marTop w:val="0"/>
              <w:marBottom w:val="0"/>
              <w:divBdr>
                <w:top w:val="none" w:sz="0" w:space="0" w:color="auto"/>
                <w:left w:val="none" w:sz="0" w:space="0" w:color="auto"/>
                <w:bottom w:val="none" w:sz="0" w:space="0" w:color="auto"/>
                <w:right w:val="none" w:sz="0" w:space="0" w:color="auto"/>
              </w:divBdr>
            </w:div>
          </w:divsChild>
        </w:div>
        <w:div w:id="1793598037">
          <w:marLeft w:val="0"/>
          <w:marRight w:val="0"/>
          <w:marTop w:val="0"/>
          <w:marBottom w:val="0"/>
          <w:divBdr>
            <w:top w:val="none" w:sz="0" w:space="0" w:color="auto"/>
            <w:left w:val="none" w:sz="0" w:space="0" w:color="auto"/>
            <w:bottom w:val="none" w:sz="0" w:space="0" w:color="auto"/>
            <w:right w:val="none" w:sz="0" w:space="0" w:color="auto"/>
          </w:divBdr>
        </w:div>
        <w:div w:id="641665036">
          <w:marLeft w:val="0"/>
          <w:marRight w:val="0"/>
          <w:marTop w:val="0"/>
          <w:marBottom w:val="0"/>
          <w:divBdr>
            <w:top w:val="none" w:sz="0" w:space="0" w:color="auto"/>
            <w:left w:val="none" w:sz="0" w:space="0" w:color="auto"/>
            <w:bottom w:val="none" w:sz="0" w:space="0" w:color="auto"/>
            <w:right w:val="none" w:sz="0" w:space="0" w:color="auto"/>
          </w:divBdr>
        </w:div>
      </w:divsChild>
    </w:div>
    <w:div w:id="1039936808">
      <w:bodyDiv w:val="1"/>
      <w:marLeft w:val="0"/>
      <w:marRight w:val="0"/>
      <w:marTop w:val="0"/>
      <w:marBottom w:val="0"/>
      <w:divBdr>
        <w:top w:val="none" w:sz="0" w:space="0" w:color="auto"/>
        <w:left w:val="none" w:sz="0" w:space="0" w:color="auto"/>
        <w:bottom w:val="none" w:sz="0" w:space="0" w:color="auto"/>
        <w:right w:val="none" w:sz="0" w:space="0" w:color="auto"/>
      </w:divBdr>
    </w:div>
    <w:div w:id="1079980520">
      <w:bodyDiv w:val="1"/>
      <w:marLeft w:val="0"/>
      <w:marRight w:val="0"/>
      <w:marTop w:val="0"/>
      <w:marBottom w:val="0"/>
      <w:divBdr>
        <w:top w:val="none" w:sz="0" w:space="0" w:color="auto"/>
        <w:left w:val="none" w:sz="0" w:space="0" w:color="auto"/>
        <w:bottom w:val="none" w:sz="0" w:space="0" w:color="auto"/>
        <w:right w:val="none" w:sz="0" w:space="0" w:color="auto"/>
      </w:divBdr>
      <w:divsChild>
        <w:div w:id="1297687238">
          <w:marLeft w:val="0"/>
          <w:marRight w:val="0"/>
          <w:marTop w:val="0"/>
          <w:marBottom w:val="0"/>
          <w:divBdr>
            <w:top w:val="none" w:sz="0" w:space="0" w:color="auto"/>
            <w:left w:val="none" w:sz="0" w:space="0" w:color="auto"/>
            <w:bottom w:val="none" w:sz="0" w:space="0" w:color="auto"/>
            <w:right w:val="none" w:sz="0" w:space="0" w:color="auto"/>
          </w:divBdr>
        </w:div>
        <w:div w:id="714737536">
          <w:marLeft w:val="0"/>
          <w:marRight w:val="0"/>
          <w:marTop w:val="0"/>
          <w:marBottom w:val="0"/>
          <w:divBdr>
            <w:top w:val="none" w:sz="0" w:space="0" w:color="auto"/>
            <w:left w:val="none" w:sz="0" w:space="0" w:color="auto"/>
            <w:bottom w:val="none" w:sz="0" w:space="0" w:color="auto"/>
            <w:right w:val="none" w:sz="0" w:space="0" w:color="auto"/>
          </w:divBdr>
        </w:div>
      </w:divsChild>
    </w:div>
    <w:div w:id="1279920362">
      <w:bodyDiv w:val="1"/>
      <w:marLeft w:val="0"/>
      <w:marRight w:val="0"/>
      <w:marTop w:val="0"/>
      <w:marBottom w:val="0"/>
      <w:divBdr>
        <w:top w:val="none" w:sz="0" w:space="0" w:color="auto"/>
        <w:left w:val="none" w:sz="0" w:space="0" w:color="auto"/>
        <w:bottom w:val="none" w:sz="0" w:space="0" w:color="auto"/>
        <w:right w:val="none" w:sz="0" w:space="0" w:color="auto"/>
      </w:divBdr>
      <w:divsChild>
        <w:div w:id="430010120">
          <w:marLeft w:val="0"/>
          <w:marRight w:val="0"/>
          <w:marTop w:val="0"/>
          <w:marBottom w:val="0"/>
          <w:divBdr>
            <w:top w:val="none" w:sz="0" w:space="0" w:color="auto"/>
            <w:left w:val="none" w:sz="0" w:space="0" w:color="auto"/>
            <w:bottom w:val="none" w:sz="0" w:space="0" w:color="auto"/>
            <w:right w:val="none" w:sz="0" w:space="0" w:color="auto"/>
          </w:divBdr>
        </w:div>
        <w:div w:id="1881749285">
          <w:marLeft w:val="0"/>
          <w:marRight w:val="0"/>
          <w:marTop w:val="0"/>
          <w:marBottom w:val="0"/>
          <w:divBdr>
            <w:top w:val="none" w:sz="0" w:space="0" w:color="auto"/>
            <w:left w:val="none" w:sz="0" w:space="0" w:color="auto"/>
            <w:bottom w:val="none" w:sz="0" w:space="0" w:color="auto"/>
            <w:right w:val="none" w:sz="0" w:space="0" w:color="auto"/>
          </w:divBdr>
        </w:div>
        <w:div w:id="431583922">
          <w:marLeft w:val="0"/>
          <w:marRight w:val="0"/>
          <w:marTop w:val="0"/>
          <w:marBottom w:val="0"/>
          <w:divBdr>
            <w:top w:val="none" w:sz="0" w:space="0" w:color="auto"/>
            <w:left w:val="none" w:sz="0" w:space="0" w:color="auto"/>
            <w:bottom w:val="none" w:sz="0" w:space="0" w:color="auto"/>
            <w:right w:val="none" w:sz="0" w:space="0" w:color="auto"/>
          </w:divBdr>
        </w:div>
      </w:divsChild>
    </w:div>
    <w:div w:id="1417630543">
      <w:bodyDiv w:val="1"/>
      <w:marLeft w:val="0"/>
      <w:marRight w:val="0"/>
      <w:marTop w:val="0"/>
      <w:marBottom w:val="0"/>
      <w:divBdr>
        <w:top w:val="none" w:sz="0" w:space="0" w:color="auto"/>
        <w:left w:val="none" w:sz="0" w:space="0" w:color="auto"/>
        <w:bottom w:val="none" w:sz="0" w:space="0" w:color="auto"/>
        <w:right w:val="none" w:sz="0" w:space="0" w:color="auto"/>
      </w:divBdr>
      <w:divsChild>
        <w:div w:id="911695717">
          <w:marLeft w:val="0"/>
          <w:marRight w:val="0"/>
          <w:marTop w:val="0"/>
          <w:marBottom w:val="0"/>
          <w:divBdr>
            <w:top w:val="none" w:sz="0" w:space="0" w:color="auto"/>
            <w:left w:val="none" w:sz="0" w:space="0" w:color="auto"/>
            <w:bottom w:val="none" w:sz="0" w:space="0" w:color="auto"/>
            <w:right w:val="none" w:sz="0" w:space="0" w:color="auto"/>
          </w:divBdr>
        </w:div>
        <w:div w:id="1866089940">
          <w:marLeft w:val="0"/>
          <w:marRight w:val="0"/>
          <w:marTop w:val="0"/>
          <w:marBottom w:val="0"/>
          <w:divBdr>
            <w:top w:val="none" w:sz="0" w:space="0" w:color="auto"/>
            <w:left w:val="none" w:sz="0" w:space="0" w:color="auto"/>
            <w:bottom w:val="none" w:sz="0" w:space="0" w:color="auto"/>
            <w:right w:val="none" w:sz="0" w:space="0" w:color="auto"/>
          </w:divBdr>
        </w:div>
        <w:div w:id="2123574378">
          <w:marLeft w:val="0"/>
          <w:marRight w:val="0"/>
          <w:marTop w:val="0"/>
          <w:marBottom w:val="0"/>
          <w:divBdr>
            <w:top w:val="none" w:sz="0" w:space="0" w:color="auto"/>
            <w:left w:val="none" w:sz="0" w:space="0" w:color="auto"/>
            <w:bottom w:val="none" w:sz="0" w:space="0" w:color="auto"/>
            <w:right w:val="none" w:sz="0" w:space="0" w:color="auto"/>
          </w:divBdr>
        </w:div>
        <w:div w:id="549071896">
          <w:marLeft w:val="0"/>
          <w:marRight w:val="0"/>
          <w:marTop w:val="0"/>
          <w:marBottom w:val="0"/>
          <w:divBdr>
            <w:top w:val="none" w:sz="0" w:space="0" w:color="auto"/>
            <w:left w:val="none" w:sz="0" w:space="0" w:color="auto"/>
            <w:bottom w:val="none" w:sz="0" w:space="0" w:color="auto"/>
            <w:right w:val="none" w:sz="0" w:space="0" w:color="auto"/>
          </w:divBdr>
        </w:div>
        <w:div w:id="1499156685">
          <w:marLeft w:val="0"/>
          <w:marRight w:val="0"/>
          <w:marTop w:val="0"/>
          <w:marBottom w:val="0"/>
          <w:divBdr>
            <w:top w:val="none" w:sz="0" w:space="0" w:color="auto"/>
            <w:left w:val="none" w:sz="0" w:space="0" w:color="auto"/>
            <w:bottom w:val="none" w:sz="0" w:space="0" w:color="auto"/>
            <w:right w:val="none" w:sz="0" w:space="0" w:color="auto"/>
          </w:divBdr>
        </w:div>
        <w:div w:id="1686321601">
          <w:marLeft w:val="0"/>
          <w:marRight w:val="0"/>
          <w:marTop w:val="0"/>
          <w:marBottom w:val="0"/>
          <w:divBdr>
            <w:top w:val="none" w:sz="0" w:space="0" w:color="auto"/>
            <w:left w:val="none" w:sz="0" w:space="0" w:color="auto"/>
            <w:bottom w:val="none" w:sz="0" w:space="0" w:color="auto"/>
            <w:right w:val="none" w:sz="0" w:space="0" w:color="auto"/>
          </w:divBdr>
        </w:div>
        <w:div w:id="1165511884">
          <w:marLeft w:val="0"/>
          <w:marRight w:val="0"/>
          <w:marTop w:val="0"/>
          <w:marBottom w:val="0"/>
          <w:divBdr>
            <w:top w:val="none" w:sz="0" w:space="0" w:color="auto"/>
            <w:left w:val="none" w:sz="0" w:space="0" w:color="auto"/>
            <w:bottom w:val="none" w:sz="0" w:space="0" w:color="auto"/>
            <w:right w:val="none" w:sz="0" w:space="0" w:color="auto"/>
          </w:divBdr>
        </w:div>
        <w:div w:id="983197053">
          <w:marLeft w:val="0"/>
          <w:marRight w:val="0"/>
          <w:marTop w:val="0"/>
          <w:marBottom w:val="0"/>
          <w:divBdr>
            <w:top w:val="none" w:sz="0" w:space="0" w:color="auto"/>
            <w:left w:val="none" w:sz="0" w:space="0" w:color="auto"/>
            <w:bottom w:val="none" w:sz="0" w:space="0" w:color="auto"/>
            <w:right w:val="none" w:sz="0" w:space="0" w:color="auto"/>
          </w:divBdr>
        </w:div>
        <w:div w:id="1738548159">
          <w:marLeft w:val="0"/>
          <w:marRight w:val="0"/>
          <w:marTop w:val="0"/>
          <w:marBottom w:val="0"/>
          <w:divBdr>
            <w:top w:val="none" w:sz="0" w:space="0" w:color="auto"/>
            <w:left w:val="none" w:sz="0" w:space="0" w:color="auto"/>
            <w:bottom w:val="none" w:sz="0" w:space="0" w:color="auto"/>
            <w:right w:val="none" w:sz="0" w:space="0" w:color="auto"/>
          </w:divBdr>
        </w:div>
        <w:div w:id="1166939310">
          <w:marLeft w:val="0"/>
          <w:marRight w:val="0"/>
          <w:marTop w:val="0"/>
          <w:marBottom w:val="0"/>
          <w:divBdr>
            <w:top w:val="none" w:sz="0" w:space="0" w:color="auto"/>
            <w:left w:val="none" w:sz="0" w:space="0" w:color="auto"/>
            <w:bottom w:val="none" w:sz="0" w:space="0" w:color="auto"/>
            <w:right w:val="none" w:sz="0" w:space="0" w:color="auto"/>
          </w:divBdr>
        </w:div>
        <w:div w:id="1056125580">
          <w:marLeft w:val="0"/>
          <w:marRight w:val="0"/>
          <w:marTop w:val="0"/>
          <w:marBottom w:val="0"/>
          <w:divBdr>
            <w:top w:val="none" w:sz="0" w:space="0" w:color="auto"/>
            <w:left w:val="none" w:sz="0" w:space="0" w:color="auto"/>
            <w:bottom w:val="none" w:sz="0" w:space="0" w:color="auto"/>
            <w:right w:val="none" w:sz="0" w:space="0" w:color="auto"/>
          </w:divBdr>
        </w:div>
        <w:div w:id="1220749687">
          <w:marLeft w:val="0"/>
          <w:marRight w:val="0"/>
          <w:marTop w:val="0"/>
          <w:marBottom w:val="0"/>
          <w:divBdr>
            <w:top w:val="none" w:sz="0" w:space="0" w:color="auto"/>
            <w:left w:val="none" w:sz="0" w:space="0" w:color="auto"/>
            <w:bottom w:val="none" w:sz="0" w:space="0" w:color="auto"/>
            <w:right w:val="none" w:sz="0" w:space="0" w:color="auto"/>
          </w:divBdr>
        </w:div>
        <w:div w:id="1068922091">
          <w:marLeft w:val="0"/>
          <w:marRight w:val="0"/>
          <w:marTop w:val="0"/>
          <w:marBottom w:val="0"/>
          <w:divBdr>
            <w:top w:val="none" w:sz="0" w:space="0" w:color="auto"/>
            <w:left w:val="none" w:sz="0" w:space="0" w:color="auto"/>
            <w:bottom w:val="none" w:sz="0" w:space="0" w:color="auto"/>
            <w:right w:val="none" w:sz="0" w:space="0" w:color="auto"/>
          </w:divBdr>
        </w:div>
        <w:div w:id="74666479">
          <w:marLeft w:val="0"/>
          <w:marRight w:val="0"/>
          <w:marTop w:val="0"/>
          <w:marBottom w:val="0"/>
          <w:divBdr>
            <w:top w:val="none" w:sz="0" w:space="0" w:color="auto"/>
            <w:left w:val="none" w:sz="0" w:space="0" w:color="auto"/>
            <w:bottom w:val="none" w:sz="0" w:space="0" w:color="auto"/>
            <w:right w:val="none" w:sz="0" w:space="0" w:color="auto"/>
          </w:divBdr>
        </w:div>
        <w:div w:id="1256013547">
          <w:marLeft w:val="0"/>
          <w:marRight w:val="0"/>
          <w:marTop w:val="0"/>
          <w:marBottom w:val="0"/>
          <w:divBdr>
            <w:top w:val="none" w:sz="0" w:space="0" w:color="auto"/>
            <w:left w:val="none" w:sz="0" w:space="0" w:color="auto"/>
            <w:bottom w:val="none" w:sz="0" w:space="0" w:color="auto"/>
            <w:right w:val="none" w:sz="0" w:space="0" w:color="auto"/>
          </w:divBdr>
        </w:div>
        <w:div w:id="1318151039">
          <w:marLeft w:val="0"/>
          <w:marRight w:val="0"/>
          <w:marTop w:val="0"/>
          <w:marBottom w:val="0"/>
          <w:divBdr>
            <w:top w:val="none" w:sz="0" w:space="0" w:color="auto"/>
            <w:left w:val="none" w:sz="0" w:space="0" w:color="auto"/>
            <w:bottom w:val="none" w:sz="0" w:space="0" w:color="auto"/>
            <w:right w:val="none" w:sz="0" w:space="0" w:color="auto"/>
          </w:divBdr>
        </w:div>
        <w:div w:id="2147312398">
          <w:marLeft w:val="0"/>
          <w:marRight w:val="0"/>
          <w:marTop w:val="0"/>
          <w:marBottom w:val="0"/>
          <w:divBdr>
            <w:top w:val="none" w:sz="0" w:space="0" w:color="auto"/>
            <w:left w:val="none" w:sz="0" w:space="0" w:color="auto"/>
            <w:bottom w:val="none" w:sz="0" w:space="0" w:color="auto"/>
            <w:right w:val="none" w:sz="0" w:space="0" w:color="auto"/>
          </w:divBdr>
        </w:div>
        <w:div w:id="107283386">
          <w:marLeft w:val="0"/>
          <w:marRight w:val="0"/>
          <w:marTop w:val="0"/>
          <w:marBottom w:val="0"/>
          <w:divBdr>
            <w:top w:val="none" w:sz="0" w:space="0" w:color="auto"/>
            <w:left w:val="none" w:sz="0" w:space="0" w:color="auto"/>
            <w:bottom w:val="none" w:sz="0" w:space="0" w:color="auto"/>
            <w:right w:val="none" w:sz="0" w:space="0" w:color="auto"/>
          </w:divBdr>
        </w:div>
        <w:div w:id="1514032156">
          <w:marLeft w:val="0"/>
          <w:marRight w:val="0"/>
          <w:marTop w:val="0"/>
          <w:marBottom w:val="0"/>
          <w:divBdr>
            <w:top w:val="none" w:sz="0" w:space="0" w:color="auto"/>
            <w:left w:val="none" w:sz="0" w:space="0" w:color="auto"/>
            <w:bottom w:val="none" w:sz="0" w:space="0" w:color="auto"/>
            <w:right w:val="none" w:sz="0" w:space="0" w:color="auto"/>
          </w:divBdr>
        </w:div>
        <w:div w:id="1789620645">
          <w:marLeft w:val="0"/>
          <w:marRight w:val="0"/>
          <w:marTop w:val="0"/>
          <w:marBottom w:val="0"/>
          <w:divBdr>
            <w:top w:val="none" w:sz="0" w:space="0" w:color="auto"/>
            <w:left w:val="none" w:sz="0" w:space="0" w:color="auto"/>
            <w:bottom w:val="none" w:sz="0" w:space="0" w:color="auto"/>
            <w:right w:val="none" w:sz="0" w:space="0" w:color="auto"/>
          </w:divBdr>
        </w:div>
        <w:div w:id="108398377">
          <w:marLeft w:val="0"/>
          <w:marRight w:val="0"/>
          <w:marTop w:val="0"/>
          <w:marBottom w:val="0"/>
          <w:divBdr>
            <w:top w:val="none" w:sz="0" w:space="0" w:color="auto"/>
            <w:left w:val="none" w:sz="0" w:space="0" w:color="auto"/>
            <w:bottom w:val="none" w:sz="0" w:space="0" w:color="auto"/>
            <w:right w:val="none" w:sz="0" w:space="0" w:color="auto"/>
          </w:divBdr>
        </w:div>
        <w:div w:id="1431851182">
          <w:marLeft w:val="0"/>
          <w:marRight w:val="0"/>
          <w:marTop w:val="0"/>
          <w:marBottom w:val="0"/>
          <w:divBdr>
            <w:top w:val="none" w:sz="0" w:space="0" w:color="auto"/>
            <w:left w:val="none" w:sz="0" w:space="0" w:color="auto"/>
            <w:bottom w:val="none" w:sz="0" w:space="0" w:color="auto"/>
            <w:right w:val="none" w:sz="0" w:space="0" w:color="auto"/>
          </w:divBdr>
        </w:div>
        <w:div w:id="2044749043">
          <w:marLeft w:val="0"/>
          <w:marRight w:val="0"/>
          <w:marTop w:val="0"/>
          <w:marBottom w:val="0"/>
          <w:divBdr>
            <w:top w:val="none" w:sz="0" w:space="0" w:color="auto"/>
            <w:left w:val="none" w:sz="0" w:space="0" w:color="auto"/>
            <w:bottom w:val="none" w:sz="0" w:space="0" w:color="auto"/>
            <w:right w:val="none" w:sz="0" w:space="0" w:color="auto"/>
          </w:divBdr>
        </w:div>
      </w:divsChild>
    </w:div>
    <w:div w:id="1434784772">
      <w:bodyDiv w:val="1"/>
      <w:marLeft w:val="0"/>
      <w:marRight w:val="0"/>
      <w:marTop w:val="0"/>
      <w:marBottom w:val="0"/>
      <w:divBdr>
        <w:top w:val="none" w:sz="0" w:space="0" w:color="auto"/>
        <w:left w:val="none" w:sz="0" w:space="0" w:color="auto"/>
        <w:bottom w:val="none" w:sz="0" w:space="0" w:color="auto"/>
        <w:right w:val="none" w:sz="0" w:space="0" w:color="auto"/>
      </w:divBdr>
      <w:divsChild>
        <w:div w:id="201984940">
          <w:marLeft w:val="0"/>
          <w:marRight w:val="0"/>
          <w:marTop w:val="0"/>
          <w:marBottom w:val="0"/>
          <w:divBdr>
            <w:top w:val="none" w:sz="0" w:space="0" w:color="auto"/>
            <w:left w:val="none" w:sz="0" w:space="0" w:color="auto"/>
            <w:bottom w:val="none" w:sz="0" w:space="0" w:color="auto"/>
            <w:right w:val="none" w:sz="0" w:space="0" w:color="auto"/>
          </w:divBdr>
          <w:divsChild>
            <w:div w:id="474681552">
              <w:marLeft w:val="0"/>
              <w:marRight w:val="0"/>
              <w:marTop w:val="0"/>
              <w:marBottom w:val="0"/>
              <w:divBdr>
                <w:top w:val="none" w:sz="0" w:space="0" w:color="auto"/>
                <w:left w:val="none" w:sz="0" w:space="0" w:color="auto"/>
                <w:bottom w:val="none" w:sz="0" w:space="0" w:color="auto"/>
                <w:right w:val="none" w:sz="0" w:space="0" w:color="auto"/>
              </w:divBdr>
            </w:div>
            <w:div w:id="1318726515">
              <w:marLeft w:val="0"/>
              <w:marRight w:val="0"/>
              <w:marTop w:val="0"/>
              <w:marBottom w:val="0"/>
              <w:divBdr>
                <w:top w:val="none" w:sz="0" w:space="0" w:color="auto"/>
                <w:left w:val="none" w:sz="0" w:space="0" w:color="auto"/>
                <w:bottom w:val="none" w:sz="0" w:space="0" w:color="auto"/>
                <w:right w:val="none" w:sz="0" w:space="0" w:color="auto"/>
              </w:divBdr>
            </w:div>
            <w:div w:id="1168445291">
              <w:marLeft w:val="0"/>
              <w:marRight w:val="0"/>
              <w:marTop w:val="0"/>
              <w:marBottom w:val="0"/>
              <w:divBdr>
                <w:top w:val="none" w:sz="0" w:space="0" w:color="auto"/>
                <w:left w:val="none" w:sz="0" w:space="0" w:color="auto"/>
                <w:bottom w:val="none" w:sz="0" w:space="0" w:color="auto"/>
                <w:right w:val="none" w:sz="0" w:space="0" w:color="auto"/>
              </w:divBdr>
            </w:div>
          </w:divsChild>
        </w:div>
        <w:div w:id="746537084">
          <w:marLeft w:val="0"/>
          <w:marRight w:val="0"/>
          <w:marTop w:val="0"/>
          <w:marBottom w:val="0"/>
          <w:divBdr>
            <w:top w:val="none" w:sz="0" w:space="0" w:color="auto"/>
            <w:left w:val="none" w:sz="0" w:space="0" w:color="auto"/>
            <w:bottom w:val="none" w:sz="0" w:space="0" w:color="auto"/>
            <w:right w:val="none" w:sz="0" w:space="0" w:color="auto"/>
          </w:divBdr>
          <w:divsChild>
            <w:div w:id="265581686">
              <w:marLeft w:val="0"/>
              <w:marRight w:val="0"/>
              <w:marTop w:val="0"/>
              <w:marBottom w:val="0"/>
              <w:divBdr>
                <w:top w:val="none" w:sz="0" w:space="0" w:color="auto"/>
                <w:left w:val="none" w:sz="0" w:space="0" w:color="auto"/>
                <w:bottom w:val="none" w:sz="0" w:space="0" w:color="auto"/>
                <w:right w:val="none" w:sz="0" w:space="0" w:color="auto"/>
              </w:divBdr>
            </w:div>
            <w:div w:id="1553497414">
              <w:marLeft w:val="0"/>
              <w:marRight w:val="0"/>
              <w:marTop w:val="0"/>
              <w:marBottom w:val="0"/>
              <w:divBdr>
                <w:top w:val="none" w:sz="0" w:space="0" w:color="auto"/>
                <w:left w:val="none" w:sz="0" w:space="0" w:color="auto"/>
                <w:bottom w:val="none" w:sz="0" w:space="0" w:color="auto"/>
                <w:right w:val="none" w:sz="0" w:space="0" w:color="auto"/>
              </w:divBdr>
            </w:div>
            <w:div w:id="61567106">
              <w:marLeft w:val="0"/>
              <w:marRight w:val="0"/>
              <w:marTop w:val="0"/>
              <w:marBottom w:val="0"/>
              <w:divBdr>
                <w:top w:val="none" w:sz="0" w:space="0" w:color="auto"/>
                <w:left w:val="none" w:sz="0" w:space="0" w:color="auto"/>
                <w:bottom w:val="none" w:sz="0" w:space="0" w:color="auto"/>
                <w:right w:val="none" w:sz="0" w:space="0" w:color="auto"/>
              </w:divBdr>
            </w:div>
            <w:div w:id="1655336334">
              <w:marLeft w:val="0"/>
              <w:marRight w:val="0"/>
              <w:marTop w:val="0"/>
              <w:marBottom w:val="0"/>
              <w:divBdr>
                <w:top w:val="none" w:sz="0" w:space="0" w:color="auto"/>
                <w:left w:val="none" w:sz="0" w:space="0" w:color="auto"/>
                <w:bottom w:val="none" w:sz="0" w:space="0" w:color="auto"/>
                <w:right w:val="none" w:sz="0" w:space="0" w:color="auto"/>
              </w:divBdr>
            </w:div>
            <w:div w:id="1784423928">
              <w:marLeft w:val="0"/>
              <w:marRight w:val="0"/>
              <w:marTop w:val="0"/>
              <w:marBottom w:val="0"/>
              <w:divBdr>
                <w:top w:val="none" w:sz="0" w:space="0" w:color="auto"/>
                <w:left w:val="none" w:sz="0" w:space="0" w:color="auto"/>
                <w:bottom w:val="none" w:sz="0" w:space="0" w:color="auto"/>
                <w:right w:val="none" w:sz="0" w:space="0" w:color="auto"/>
              </w:divBdr>
            </w:div>
          </w:divsChild>
        </w:div>
        <w:div w:id="85804743">
          <w:marLeft w:val="0"/>
          <w:marRight w:val="0"/>
          <w:marTop w:val="0"/>
          <w:marBottom w:val="0"/>
          <w:divBdr>
            <w:top w:val="none" w:sz="0" w:space="0" w:color="auto"/>
            <w:left w:val="none" w:sz="0" w:space="0" w:color="auto"/>
            <w:bottom w:val="none" w:sz="0" w:space="0" w:color="auto"/>
            <w:right w:val="none" w:sz="0" w:space="0" w:color="auto"/>
          </w:divBdr>
          <w:divsChild>
            <w:div w:id="2088647307">
              <w:marLeft w:val="0"/>
              <w:marRight w:val="0"/>
              <w:marTop w:val="0"/>
              <w:marBottom w:val="0"/>
              <w:divBdr>
                <w:top w:val="none" w:sz="0" w:space="0" w:color="auto"/>
                <w:left w:val="none" w:sz="0" w:space="0" w:color="auto"/>
                <w:bottom w:val="none" w:sz="0" w:space="0" w:color="auto"/>
                <w:right w:val="none" w:sz="0" w:space="0" w:color="auto"/>
              </w:divBdr>
            </w:div>
            <w:div w:id="1879198200">
              <w:marLeft w:val="0"/>
              <w:marRight w:val="0"/>
              <w:marTop w:val="0"/>
              <w:marBottom w:val="0"/>
              <w:divBdr>
                <w:top w:val="none" w:sz="0" w:space="0" w:color="auto"/>
                <w:left w:val="none" w:sz="0" w:space="0" w:color="auto"/>
                <w:bottom w:val="none" w:sz="0" w:space="0" w:color="auto"/>
                <w:right w:val="none" w:sz="0" w:space="0" w:color="auto"/>
              </w:divBdr>
            </w:div>
            <w:div w:id="1721125336">
              <w:marLeft w:val="0"/>
              <w:marRight w:val="0"/>
              <w:marTop w:val="0"/>
              <w:marBottom w:val="0"/>
              <w:divBdr>
                <w:top w:val="none" w:sz="0" w:space="0" w:color="auto"/>
                <w:left w:val="none" w:sz="0" w:space="0" w:color="auto"/>
                <w:bottom w:val="none" w:sz="0" w:space="0" w:color="auto"/>
                <w:right w:val="none" w:sz="0" w:space="0" w:color="auto"/>
              </w:divBdr>
            </w:div>
          </w:divsChild>
        </w:div>
        <w:div w:id="1715277560">
          <w:marLeft w:val="0"/>
          <w:marRight w:val="0"/>
          <w:marTop w:val="0"/>
          <w:marBottom w:val="0"/>
          <w:divBdr>
            <w:top w:val="none" w:sz="0" w:space="0" w:color="auto"/>
            <w:left w:val="none" w:sz="0" w:space="0" w:color="auto"/>
            <w:bottom w:val="none" w:sz="0" w:space="0" w:color="auto"/>
            <w:right w:val="none" w:sz="0" w:space="0" w:color="auto"/>
          </w:divBdr>
        </w:div>
      </w:divsChild>
    </w:div>
    <w:div w:id="1511141673">
      <w:bodyDiv w:val="1"/>
      <w:marLeft w:val="0"/>
      <w:marRight w:val="0"/>
      <w:marTop w:val="0"/>
      <w:marBottom w:val="0"/>
      <w:divBdr>
        <w:top w:val="none" w:sz="0" w:space="0" w:color="auto"/>
        <w:left w:val="none" w:sz="0" w:space="0" w:color="auto"/>
        <w:bottom w:val="none" w:sz="0" w:space="0" w:color="auto"/>
        <w:right w:val="none" w:sz="0" w:space="0" w:color="auto"/>
      </w:divBdr>
    </w:div>
    <w:div w:id="1618414854">
      <w:bodyDiv w:val="1"/>
      <w:marLeft w:val="0"/>
      <w:marRight w:val="0"/>
      <w:marTop w:val="0"/>
      <w:marBottom w:val="0"/>
      <w:divBdr>
        <w:top w:val="none" w:sz="0" w:space="0" w:color="auto"/>
        <w:left w:val="none" w:sz="0" w:space="0" w:color="auto"/>
        <w:bottom w:val="none" w:sz="0" w:space="0" w:color="auto"/>
        <w:right w:val="none" w:sz="0" w:space="0" w:color="auto"/>
      </w:divBdr>
      <w:divsChild>
        <w:div w:id="817309233">
          <w:marLeft w:val="0"/>
          <w:marRight w:val="0"/>
          <w:marTop w:val="0"/>
          <w:marBottom w:val="0"/>
          <w:divBdr>
            <w:top w:val="none" w:sz="0" w:space="0" w:color="auto"/>
            <w:left w:val="none" w:sz="0" w:space="0" w:color="auto"/>
            <w:bottom w:val="none" w:sz="0" w:space="0" w:color="auto"/>
            <w:right w:val="none" w:sz="0" w:space="0" w:color="auto"/>
          </w:divBdr>
          <w:divsChild>
            <w:div w:id="1471484396">
              <w:marLeft w:val="0"/>
              <w:marRight w:val="0"/>
              <w:marTop w:val="0"/>
              <w:marBottom w:val="0"/>
              <w:divBdr>
                <w:top w:val="none" w:sz="0" w:space="0" w:color="auto"/>
                <w:left w:val="none" w:sz="0" w:space="0" w:color="auto"/>
                <w:bottom w:val="none" w:sz="0" w:space="0" w:color="auto"/>
                <w:right w:val="none" w:sz="0" w:space="0" w:color="auto"/>
              </w:divBdr>
            </w:div>
            <w:div w:id="143472118">
              <w:marLeft w:val="0"/>
              <w:marRight w:val="0"/>
              <w:marTop w:val="0"/>
              <w:marBottom w:val="0"/>
              <w:divBdr>
                <w:top w:val="none" w:sz="0" w:space="0" w:color="auto"/>
                <w:left w:val="none" w:sz="0" w:space="0" w:color="auto"/>
                <w:bottom w:val="none" w:sz="0" w:space="0" w:color="auto"/>
                <w:right w:val="none" w:sz="0" w:space="0" w:color="auto"/>
              </w:divBdr>
            </w:div>
          </w:divsChild>
        </w:div>
        <w:div w:id="492572066">
          <w:marLeft w:val="0"/>
          <w:marRight w:val="0"/>
          <w:marTop w:val="0"/>
          <w:marBottom w:val="0"/>
          <w:divBdr>
            <w:top w:val="none" w:sz="0" w:space="0" w:color="auto"/>
            <w:left w:val="none" w:sz="0" w:space="0" w:color="auto"/>
            <w:bottom w:val="none" w:sz="0" w:space="0" w:color="auto"/>
            <w:right w:val="none" w:sz="0" w:space="0" w:color="auto"/>
          </w:divBdr>
          <w:divsChild>
            <w:div w:id="1840000810">
              <w:marLeft w:val="0"/>
              <w:marRight w:val="0"/>
              <w:marTop w:val="0"/>
              <w:marBottom w:val="0"/>
              <w:divBdr>
                <w:top w:val="none" w:sz="0" w:space="0" w:color="auto"/>
                <w:left w:val="none" w:sz="0" w:space="0" w:color="auto"/>
                <w:bottom w:val="none" w:sz="0" w:space="0" w:color="auto"/>
                <w:right w:val="none" w:sz="0" w:space="0" w:color="auto"/>
              </w:divBdr>
            </w:div>
            <w:div w:id="4475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56296">
      <w:bodyDiv w:val="1"/>
      <w:marLeft w:val="0"/>
      <w:marRight w:val="0"/>
      <w:marTop w:val="0"/>
      <w:marBottom w:val="0"/>
      <w:divBdr>
        <w:top w:val="none" w:sz="0" w:space="0" w:color="auto"/>
        <w:left w:val="none" w:sz="0" w:space="0" w:color="auto"/>
        <w:bottom w:val="none" w:sz="0" w:space="0" w:color="auto"/>
        <w:right w:val="none" w:sz="0" w:space="0" w:color="auto"/>
      </w:divBdr>
      <w:divsChild>
        <w:div w:id="138697650">
          <w:marLeft w:val="0"/>
          <w:marRight w:val="0"/>
          <w:marTop w:val="0"/>
          <w:marBottom w:val="0"/>
          <w:divBdr>
            <w:top w:val="none" w:sz="0" w:space="0" w:color="auto"/>
            <w:left w:val="none" w:sz="0" w:space="0" w:color="auto"/>
            <w:bottom w:val="none" w:sz="0" w:space="0" w:color="auto"/>
            <w:right w:val="none" w:sz="0" w:space="0" w:color="auto"/>
          </w:divBdr>
          <w:divsChild>
            <w:div w:id="365327339">
              <w:marLeft w:val="0"/>
              <w:marRight w:val="0"/>
              <w:marTop w:val="0"/>
              <w:marBottom w:val="0"/>
              <w:divBdr>
                <w:top w:val="none" w:sz="0" w:space="0" w:color="auto"/>
                <w:left w:val="none" w:sz="0" w:space="0" w:color="auto"/>
                <w:bottom w:val="none" w:sz="0" w:space="0" w:color="auto"/>
                <w:right w:val="none" w:sz="0" w:space="0" w:color="auto"/>
              </w:divBdr>
            </w:div>
            <w:div w:id="1997486608">
              <w:marLeft w:val="0"/>
              <w:marRight w:val="0"/>
              <w:marTop w:val="0"/>
              <w:marBottom w:val="0"/>
              <w:divBdr>
                <w:top w:val="none" w:sz="0" w:space="0" w:color="auto"/>
                <w:left w:val="none" w:sz="0" w:space="0" w:color="auto"/>
                <w:bottom w:val="none" w:sz="0" w:space="0" w:color="auto"/>
                <w:right w:val="none" w:sz="0" w:space="0" w:color="auto"/>
              </w:divBdr>
            </w:div>
          </w:divsChild>
        </w:div>
        <w:div w:id="861475319">
          <w:marLeft w:val="0"/>
          <w:marRight w:val="0"/>
          <w:marTop w:val="0"/>
          <w:marBottom w:val="0"/>
          <w:divBdr>
            <w:top w:val="none" w:sz="0" w:space="0" w:color="auto"/>
            <w:left w:val="none" w:sz="0" w:space="0" w:color="auto"/>
            <w:bottom w:val="none" w:sz="0" w:space="0" w:color="auto"/>
            <w:right w:val="none" w:sz="0" w:space="0" w:color="auto"/>
          </w:divBdr>
          <w:divsChild>
            <w:div w:id="1471942573">
              <w:marLeft w:val="0"/>
              <w:marRight w:val="0"/>
              <w:marTop w:val="0"/>
              <w:marBottom w:val="0"/>
              <w:divBdr>
                <w:top w:val="none" w:sz="0" w:space="0" w:color="auto"/>
                <w:left w:val="none" w:sz="0" w:space="0" w:color="auto"/>
                <w:bottom w:val="none" w:sz="0" w:space="0" w:color="auto"/>
                <w:right w:val="none" w:sz="0" w:space="0" w:color="auto"/>
              </w:divBdr>
            </w:div>
            <w:div w:id="81634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8383">
      <w:bodyDiv w:val="1"/>
      <w:marLeft w:val="0"/>
      <w:marRight w:val="0"/>
      <w:marTop w:val="0"/>
      <w:marBottom w:val="0"/>
      <w:divBdr>
        <w:top w:val="none" w:sz="0" w:space="0" w:color="auto"/>
        <w:left w:val="none" w:sz="0" w:space="0" w:color="auto"/>
        <w:bottom w:val="none" w:sz="0" w:space="0" w:color="auto"/>
        <w:right w:val="none" w:sz="0" w:space="0" w:color="auto"/>
      </w:divBdr>
      <w:divsChild>
        <w:div w:id="94711449">
          <w:marLeft w:val="0"/>
          <w:marRight w:val="0"/>
          <w:marTop w:val="0"/>
          <w:marBottom w:val="0"/>
          <w:divBdr>
            <w:top w:val="none" w:sz="0" w:space="0" w:color="auto"/>
            <w:left w:val="none" w:sz="0" w:space="0" w:color="auto"/>
            <w:bottom w:val="none" w:sz="0" w:space="0" w:color="auto"/>
            <w:right w:val="none" w:sz="0" w:space="0" w:color="auto"/>
          </w:divBdr>
          <w:divsChild>
            <w:div w:id="1651330164">
              <w:marLeft w:val="0"/>
              <w:marRight w:val="0"/>
              <w:marTop w:val="0"/>
              <w:marBottom w:val="0"/>
              <w:divBdr>
                <w:top w:val="none" w:sz="0" w:space="0" w:color="auto"/>
                <w:left w:val="none" w:sz="0" w:space="0" w:color="auto"/>
                <w:bottom w:val="none" w:sz="0" w:space="0" w:color="auto"/>
                <w:right w:val="none" w:sz="0" w:space="0" w:color="auto"/>
              </w:divBdr>
            </w:div>
            <w:div w:id="1382170068">
              <w:marLeft w:val="0"/>
              <w:marRight w:val="0"/>
              <w:marTop w:val="0"/>
              <w:marBottom w:val="0"/>
              <w:divBdr>
                <w:top w:val="none" w:sz="0" w:space="0" w:color="auto"/>
                <w:left w:val="none" w:sz="0" w:space="0" w:color="auto"/>
                <w:bottom w:val="none" w:sz="0" w:space="0" w:color="auto"/>
                <w:right w:val="none" w:sz="0" w:space="0" w:color="auto"/>
              </w:divBdr>
            </w:div>
          </w:divsChild>
        </w:div>
        <w:div w:id="887692939">
          <w:marLeft w:val="0"/>
          <w:marRight w:val="0"/>
          <w:marTop w:val="0"/>
          <w:marBottom w:val="0"/>
          <w:divBdr>
            <w:top w:val="none" w:sz="0" w:space="0" w:color="auto"/>
            <w:left w:val="none" w:sz="0" w:space="0" w:color="auto"/>
            <w:bottom w:val="none" w:sz="0" w:space="0" w:color="auto"/>
            <w:right w:val="none" w:sz="0" w:space="0" w:color="auto"/>
          </w:divBdr>
          <w:divsChild>
            <w:div w:id="58016696">
              <w:marLeft w:val="0"/>
              <w:marRight w:val="0"/>
              <w:marTop w:val="0"/>
              <w:marBottom w:val="0"/>
              <w:divBdr>
                <w:top w:val="none" w:sz="0" w:space="0" w:color="auto"/>
                <w:left w:val="none" w:sz="0" w:space="0" w:color="auto"/>
                <w:bottom w:val="none" w:sz="0" w:space="0" w:color="auto"/>
                <w:right w:val="none" w:sz="0" w:space="0" w:color="auto"/>
              </w:divBdr>
            </w:div>
            <w:div w:id="102421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t.gov.sk/doc/MetodikaZabezpeceniaIKT_v2.0.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ezdravotnictvo.sk/sk/" TargetMode="External"/><Relationship Id="rId17" Type="http://schemas.openxmlformats.org/officeDocument/2006/relationships/hyperlink" Target="https://metais.vicepremier.gov.sk/detail/Projekt/a4f94073-03e7-4014-91d6-2d0431bf8014/cimaster?tab=basicForm" TargetMode="External"/><Relationship Id="rId2" Type="http://schemas.openxmlformats.org/officeDocument/2006/relationships/customXml" Target="../customXml/item2.xml"/><Relationship Id="rId16" Type="http://schemas.openxmlformats.org/officeDocument/2006/relationships/hyperlink" Target="https://metais.vicepremier.gov.s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tais.vicepremier.gov.sk/studia/detail/287f3f1a-79c2-959b-fb2b-428f1e9989ed?tab=basicForm" TargetMode="External"/><Relationship Id="rId24" Type="http://schemas.openxmlformats.org/officeDocument/2006/relationships/theme" Target="theme/theme1.xml"/><Relationship Id="R3592607487dc4f13"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crz.gov.sk/data/att/4285311.pdf"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sk/tender/17784/summary"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E8DB97694E4102874736516C0C447F"/>
        <w:category>
          <w:name w:val="Všeobecné"/>
          <w:gallery w:val="placeholder"/>
        </w:category>
        <w:types>
          <w:type w:val="bbPlcHdr"/>
        </w:types>
        <w:behaviors>
          <w:behavior w:val="content"/>
        </w:behaviors>
        <w:guid w:val="{8B87C341-3DAF-4F3E-8A13-6DE3EA467F1C}"/>
      </w:docPartPr>
      <w:docPartBody>
        <w:p w:rsidR="00441917" w:rsidRDefault="00DD4E78" w:rsidP="00DD4E78">
          <w:pPr>
            <w:pStyle w:val="7FE8DB97694E4102874736516C0C447F"/>
          </w:pPr>
          <w:r w:rsidRPr="00F765C5">
            <w:rPr>
              <w:rStyle w:val="Zstupntext"/>
            </w:rPr>
            <w:t>Vyberte položku.</w:t>
          </w:r>
        </w:p>
      </w:docPartBody>
    </w:docPart>
    <w:docPart>
      <w:docPartPr>
        <w:name w:val="AAFACEBCDC804735A006FAB93238EB31"/>
        <w:category>
          <w:name w:val="Všeobecné"/>
          <w:gallery w:val="placeholder"/>
        </w:category>
        <w:types>
          <w:type w:val="bbPlcHdr"/>
        </w:types>
        <w:behaviors>
          <w:behavior w:val="content"/>
        </w:behaviors>
        <w:guid w:val="{B73E33BD-48E8-451E-891C-EBD61630F6CD}"/>
      </w:docPartPr>
      <w:docPartBody>
        <w:p w:rsidR="00441917" w:rsidRDefault="00DD4E78" w:rsidP="00DD4E78">
          <w:pPr>
            <w:pStyle w:val="AAFACEBCDC804735A006FAB93238EB31"/>
          </w:pPr>
          <w:r w:rsidRPr="00F765C5">
            <w:rPr>
              <w:rStyle w:val="Zstupntext"/>
            </w:rPr>
            <w:t>Vyberte položku.</w:t>
          </w:r>
        </w:p>
      </w:docPartBody>
    </w:docPart>
    <w:docPart>
      <w:docPartPr>
        <w:name w:val="BA5BFED87C184FC49962A4A698C813DE"/>
        <w:category>
          <w:name w:val="Všeobecné"/>
          <w:gallery w:val="placeholder"/>
        </w:category>
        <w:types>
          <w:type w:val="bbPlcHdr"/>
        </w:types>
        <w:behaviors>
          <w:behavior w:val="content"/>
        </w:behaviors>
        <w:guid w:val="{A07B52D0-8059-4C7C-9228-75ADAEF9592B}"/>
      </w:docPartPr>
      <w:docPartBody>
        <w:p w:rsidR="007C095D" w:rsidRDefault="004F451C" w:rsidP="004F451C">
          <w:pPr>
            <w:pStyle w:val="BA5BFED87C184FC49962A4A698C813DE"/>
          </w:pPr>
          <w:r w:rsidRPr="00F765C5">
            <w:rPr>
              <w:rStyle w:val="Zstupntext"/>
            </w:rPr>
            <w:t>Vyberte položku.</w:t>
          </w:r>
        </w:p>
      </w:docPartBody>
    </w:docPart>
    <w:docPart>
      <w:docPartPr>
        <w:name w:val="5A762E3AFD954C088AABBD75E5A1B872"/>
        <w:category>
          <w:name w:val="Všeobecné"/>
          <w:gallery w:val="placeholder"/>
        </w:category>
        <w:types>
          <w:type w:val="bbPlcHdr"/>
        </w:types>
        <w:behaviors>
          <w:behavior w:val="content"/>
        </w:behaviors>
        <w:guid w:val="{21D29A29-2584-49A0-8273-14A2893784E3}"/>
      </w:docPartPr>
      <w:docPartBody>
        <w:p w:rsidR="007C095D" w:rsidRDefault="004F451C" w:rsidP="004F451C">
          <w:pPr>
            <w:pStyle w:val="5A762E3AFD954C088AABBD75E5A1B872"/>
          </w:pPr>
          <w:r w:rsidRPr="00F765C5">
            <w:rPr>
              <w:rStyle w:val="Zstupntext"/>
            </w:rPr>
            <w:t>Vyberte položku.</w:t>
          </w:r>
        </w:p>
      </w:docPartBody>
    </w:docPart>
    <w:docPart>
      <w:docPartPr>
        <w:name w:val="A2E491662FED4331AFAC6126CBE7AD59"/>
        <w:category>
          <w:name w:val="Všeobecné"/>
          <w:gallery w:val="placeholder"/>
        </w:category>
        <w:types>
          <w:type w:val="bbPlcHdr"/>
        </w:types>
        <w:behaviors>
          <w:behavior w:val="content"/>
        </w:behaviors>
        <w:guid w:val="{92E6310C-120D-447B-84A9-56B7582297CF}"/>
      </w:docPartPr>
      <w:docPartBody>
        <w:p w:rsidR="007C095D" w:rsidRDefault="004F451C" w:rsidP="004F451C">
          <w:pPr>
            <w:pStyle w:val="A2E491662FED4331AFAC6126CBE7AD59"/>
          </w:pPr>
          <w:r w:rsidRPr="00F765C5">
            <w:rPr>
              <w:rStyle w:val="Zstupntext"/>
            </w:rPr>
            <w:t>Vyberte položku.</w:t>
          </w:r>
        </w:p>
      </w:docPartBody>
    </w:docPart>
    <w:docPart>
      <w:docPartPr>
        <w:name w:val="3741A091E28F4612923B0B929DDF2DBB"/>
        <w:category>
          <w:name w:val="Všeobecné"/>
          <w:gallery w:val="placeholder"/>
        </w:category>
        <w:types>
          <w:type w:val="bbPlcHdr"/>
        </w:types>
        <w:behaviors>
          <w:behavior w:val="content"/>
        </w:behaviors>
        <w:guid w:val="{DD860932-C3CC-4192-88DB-C109D012BE85}"/>
      </w:docPartPr>
      <w:docPartBody>
        <w:p w:rsidR="007C095D" w:rsidRDefault="004F451C" w:rsidP="004F451C">
          <w:pPr>
            <w:pStyle w:val="3741A091E28F4612923B0B929DDF2DBB"/>
          </w:pPr>
          <w:r w:rsidRPr="00F765C5">
            <w:rPr>
              <w:rStyle w:val="Zstupntext"/>
            </w:rPr>
            <w:t>Vyberte položku.</w:t>
          </w:r>
        </w:p>
      </w:docPartBody>
    </w:docPart>
    <w:docPart>
      <w:docPartPr>
        <w:name w:val="80D1A7F73C78420DAB2A5242B6E3011C"/>
        <w:category>
          <w:name w:val="Všeobecné"/>
          <w:gallery w:val="placeholder"/>
        </w:category>
        <w:types>
          <w:type w:val="bbPlcHdr"/>
        </w:types>
        <w:behaviors>
          <w:behavior w:val="content"/>
        </w:behaviors>
        <w:guid w:val="{E4ECA662-2F11-4E96-A4B8-498C8937C408}"/>
      </w:docPartPr>
      <w:docPartBody>
        <w:p w:rsidR="008A1C7C" w:rsidRDefault="00F97EB1" w:rsidP="00F97EB1">
          <w:pPr>
            <w:pStyle w:val="80D1A7F73C78420DAB2A5242B6E3011C"/>
          </w:pPr>
          <w:r w:rsidRPr="00F765C5">
            <w:rPr>
              <w:rStyle w:val="Zstupntext"/>
            </w:rPr>
            <w:t>Vyberte položku.</w:t>
          </w:r>
        </w:p>
      </w:docPartBody>
    </w:docPart>
    <w:docPart>
      <w:docPartPr>
        <w:name w:val="41FBAAFA4D98401690122C4ED9A80904"/>
        <w:category>
          <w:name w:val="Všeobecné"/>
          <w:gallery w:val="placeholder"/>
        </w:category>
        <w:types>
          <w:type w:val="bbPlcHdr"/>
        </w:types>
        <w:behaviors>
          <w:behavior w:val="content"/>
        </w:behaviors>
        <w:guid w:val="{16063DBD-218E-43A0-B481-7912DDC9BF01}"/>
      </w:docPartPr>
      <w:docPartBody>
        <w:p w:rsidR="008A1C7C" w:rsidRDefault="00F97EB1" w:rsidP="00F97EB1">
          <w:pPr>
            <w:pStyle w:val="41FBAAFA4D98401690122C4ED9A80904"/>
          </w:pPr>
          <w:r w:rsidRPr="00F765C5">
            <w:rPr>
              <w:rStyle w:val="Zstupntext"/>
            </w:rPr>
            <w:t>Vyberte položku.</w:t>
          </w:r>
        </w:p>
      </w:docPartBody>
    </w:docPart>
    <w:docPart>
      <w:docPartPr>
        <w:name w:val="F07317C1525B4790B5615B768EE3EEB3"/>
        <w:category>
          <w:name w:val="Všeobecné"/>
          <w:gallery w:val="placeholder"/>
        </w:category>
        <w:types>
          <w:type w:val="bbPlcHdr"/>
        </w:types>
        <w:behaviors>
          <w:behavior w:val="content"/>
        </w:behaviors>
        <w:guid w:val="{79F8D0B4-8709-4D4F-BD05-8AB054D9B307}"/>
      </w:docPartPr>
      <w:docPartBody>
        <w:p w:rsidR="004800A9" w:rsidRDefault="00BC6837" w:rsidP="00BC6837">
          <w:pPr>
            <w:pStyle w:val="F07317C1525B4790B5615B768EE3EEB3"/>
          </w:pPr>
          <w:r w:rsidRPr="00F765C5">
            <w:rPr>
              <w:rStyle w:val="Zstupntext"/>
            </w:rPr>
            <w:t>Vyberte položku.</w:t>
          </w:r>
        </w:p>
      </w:docPartBody>
    </w:docPart>
    <w:docPart>
      <w:docPartPr>
        <w:name w:val="D33EC801D7524064BCAE7AFBC99DC56A"/>
        <w:category>
          <w:name w:val="Všeobecné"/>
          <w:gallery w:val="placeholder"/>
        </w:category>
        <w:types>
          <w:type w:val="bbPlcHdr"/>
        </w:types>
        <w:behaviors>
          <w:behavior w:val="content"/>
        </w:behaviors>
        <w:guid w:val="{28B0A910-0A84-4B7A-9F00-1C92F3E4E6E5}"/>
      </w:docPartPr>
      <w:docPartBody>
        <w:p w:rsidR="004800A9" w:rsidRDefault="00BC6837" w:rsidP="00BC6837">
          <w:pPr>
            <w:pStyle w:val="D33EC801D7524064BCAE7AFBC99DC56A"/>
          </w:pPr>
          <w:r w:rsidRPr="00F765C5">
            <w:rPr>
              <w:rStyle w:val="Zstupntext"/>
            </w:rPr>
            <w:t>Vyberte položku.</w:t>
          </w:r>
        </w:p>
      </w:docPartBody>
    </w:docPart>
    <w:docPart>
      <w:docPartPr>
        <w:name w:val="8CA237B005694E5C95896120837FAD83"/>
        <w:category>
          <w:name w:val="Všeobecné"/>
          <w:gallery w:val="placeholder"/>
        </w:category>
        <w:types>
          <w:type w:val="bbPlcHdr"/>
        </w:types>
        <w:behaviors>
          <w:behavior w:val="content"/>
        </w:behaviors>
        <w:guid w:val="{5CDFCF20-C45F-4B55-AD56-974E2F7398EC}"/>
      </w:docPartPr>
      <w:docPartBody>
        <w:p w:rsidR="004800A9" w:rsidRDefault="00BC6837" w:rsidP="00BC6837">
          <w:pPr>
            <w:pStyle w:val="8CA237B005694E5C95896120837FAD83"/>
          </w:pPr>
          <w:r w:rsidRPr="00F765C5">
            <w:rPr>
              <w:rStyle w:val="Zstupntext"/>
            </w:rPr>
            <w:t>Vyberte položku.</w:t>
          </w:r>
        </w:p>
      </w:docPartBody>
    </w:docPart>
    <w:docPart>
      <w:docPartPr>
        <w:name w:val="24B0E70A8BA24D02874DA6D5A6649744"/>
        <w:category>
          <w:name w:val="Všeobecné"/>
          <w:gallery w:val="placeholder"/>
        </w:category>
        <w:types>
          <w:type w:val="bbPlcHdr"/>
        </w:types>
        <w:behaviors>
          <w:behavior w:val="content"/>
        </w:behaviors>
        <w:guid w:val="{40DCEE07-10B1-47C9-B922-FC2D052BF0F7}"/>
      </w:docPartPr>
      <w:docPartBody>
        <w:p w:rsidR="004800A9" w:rsidRDefault="00BC6837" w:rsidP="00BC6837">
          <w:pPr>
            <w:pStyle w:val="24B0E70A8BA24D02874DA6D5A6649744"/>
          </w:pPr>
          <w:r w:rsidRPr="00F765C5">
            <w:rPr>
              <w:rStyle w:val="Zstupntext"/>
            </w:rPr>
            <w:t>Vyberte položku.</w:t>
          </w:r>
        </w:p>
      </w:docPartBody>
    </w:docPart>
    <w:docPart>
      <w:docPartPr>
        <w:name w:val="6CD7DB71101B4EEEA70B051F53D9594E"/>
        <w:category>
          <w:name w:val="Všeobecné"/>
          <w:gallery w:val="placeholder"/>
        </w:category>
        <w:types>
          <w:type w:val="bbPlcHdr"/>
        </w:types>
        <w:behaviors>
          <w:behavior w:val="content"/>
        </w:behaviors>
        <w:guid w:val="{D33B31F4-E8C4-4D25-AB89-DA6B9295265A}"/>
      </w:docPartPr>
      <w:docPartBody>
        <w:p w:rsidR="004800A9" w:rsidRDefault="00BC6837" w:rsidP="00BC6837">
          <w:pPr>
            <w:pStyle w:val="6CD7DB71101B4EEEA70B051F53D9594E"/>
          </w:pPr>
          <w:r w:rsidRPr="00F765C5">
            <w:rPr>
              <w:rStyle w:val="Zstupntext"/>
            </w:rPr>
            <w:t>Vyberte položku.</w:t>
          </w:r>
        </w:p>
      </w:docPartBody>
    </w:docPart>
    <w:docPart>
      <w:docPartPr>
        <w:name w:val="A0150E4D71C44AE09182885BCE7B5F58"/>
        <w:category>
          <w:name w:val="Všeobecné"/>
          <w:gallery w:val="placeholder"/>
        </w:category>
        <w:types>
          <w:type w:val="bbPlcHdr"/>
        </w:types>
        <w:behaviors>
          <w:behavior w:val="content"/>
        </w:behaviors>
        <w:guid w:val="{E9FAC5DD-D492-43F8-926A-E18ABEFDC4CE}"/>
      </w:docPartPr>
      <w:docPartBody>
        <w:p w:rsidR="004800A9" w:rsidRDefault="00BC6837" w:rsidP="00BC6837">
          <w:pPr>
            <w:pStyle w:val="A0150E4D71C44AE09182885BCE7B5F58"/>
          </w:pPr>
          <w:r w:rsidRPr="00F765C5">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78"/>
    <w:rsid w:val="00043FA0"/>
    <w:rsid w:val="00064B00"/>
    <w:rsid w:val="001524A0"/>
    <w:rsid w:val="001621FC"/>
    <w:rsid w:val="0017616E"/>
    <w:rsid w:val="002102F9"/>
    <w:rsid w:val="003E0A92"/>
    <w:rsid w:val="004414D8"/>
    <w:rsid w:val="00441917"/>
    <w:rsid w:val="004800A9"/>
    <w:rsid w:val="004F451C"/>
    <w:rsid w:val="00546DD6"/>
    <w:rsid w:val="0058193A"/>
    <w:rsid w:val="005A37EC"/>
    <w:rsid w:val="005C473D"/>
    <w:rsid w:val="00602316"/>
    <w:rsid w:val="00686732"/>
    <w:rsid w:val="006944E2"/>
    <w:rsid w:val="006A3E69"/>
    <w:rsid w:val="006A4C81"/>
    <w:rsid w:val="006C2672"/>
    <w:rsid w:val="00752396"/>
    <w:rsid w:val="007A71A1"/>
    <w:rsid w:val="007C095D"/>
    <w:rsid w:val="007C49D3"/>
    <w:rsid w:val="007D7C35"/>
    <w:rsid w:val="00882119"/>
    <w:rsid w:val="0088294B"/>
    <w:rsid w:val="008A0008"/>
    <w:rsid w:val="008A1C7C"/>
    <w:rsid w:val="00925CEE"/>
    <w:rsid w:val="009664B7"/>
    <w:rsid w:val="0099271E"/>
    <w:rsid w:val="00A0380D"/>
    <w:rsid w:val="00B3701C"/>
    <w:rsid w:val="00B533BF"/>
    <w:rsid w:val="00BC6837"/>
    <w:rsid w:val="00C05BF4"/>
    <w:rsid w:val="00C60A86"/>
    <w:rsid w:val="00CC6BA6"/>
    <w:rsid w:val="00D165AE"/>
    <w:rsid w:val="00D71E82"/>
    <w:rsid w:val="00DD2FE9"/>
    <w:rsid w:val="00DD4E78"/>
    <w:rsid w:val="00E861D3"/>
    <w:rsid w:val="00EA0D90"/>
    <w:rsid w:val="00F97EB1"/>
    <w:rsid w:val="00FB3B73"/>
    <w:rsid w:val="00FB70E9"/>
    <w:rsid w:val="00FE2D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C6837"/>
    <w:rPr>
      <w:color w:val="808080"/>
    </w:rPr>
  </w:style>
  <w:style w:type="paragraph" w:customStyle="1" w:styleId="7FE8DB97694E4102874736516C0C447F">
    <w:name w:val="7FE8DB97694E4102874736516C0C447F"/>
    <w:rsid w:val="00DD4E78"/>
  </w:style>
  <w:style w:type="paragraph" w:customStyle="1" w:styleId="AAFACEBCDC804735A006FAB93238EB31">
    <w:name w:val="AAFACEBCDC804735A006FAB93238EB31"/>
    <w:rsid w:val="00DD4E78"/>
  </w:style>
  <w:style w:type="paragraph" w:customStyle="1" w:styleId="7A9FDBF576CC466B986A515665691634">
    <w:name w:val="7A9FDBF576CC466B986A515665691634"/>
    <w:rsid w:val="00DD4E78"/>
  </w:style>
  <w:style w:type="paragraph" w:customStyle="1" w:styleId="1C59668C202145E6AD2DEFFE24AE9E56">
    <w:name w:val="1C59668C202145E6AD2DEFFE24AE9E56"/>
    <w:rsid w:val="00DD4E78"/>
  </w:style>
  <w:style w:type="paragraph" w:customStyle="1" w:styleId="DAEE64D7BCE447019243314E30A326FF">
    <w:name w:val="DAEE64D7BCE447019243314E30A326FF"/>
    <w:rsid w:val="00DD4E78"/>
  </w:style>
  <w:style w:type="paragraph" w:customStyle="1" w:styleId="43811BBF11B049588B2C655586281AC5">
    <w:name w:val="43811BBF11B049588B2C655586281AC5"/>
    <w:rsid w:val="00DD4E78"/>
  </w:style>
  <w:style w:type="paragraph" w:customStyle="1" w:styleId="6C4821EBD3044BF59AFCBCE819CBAF0E">
    <w:name w:val="6C4821EBD3044BF59AFCBCE819CBAF0E"/>
    <w:rsid w:val="00DD4E78"/>
  </w:style>
  <w:style w:type="paragraph" w:customStyle="1" w:styleId="D29233FA58F94FB3AF7AC8B7FA267906">
    <w:name w:val="D29233FA58F94FB3AF7AC8B7FA267906"/>
    <w:rsid w:val="00DD4E78"/>
  </w:style>
  <w:style w:type="paragraph" w:customStyle="1" w:styleId="7E1B56E4A6714D6583B5C688D29DAFC8">
    <w:name w:val="7E1B56E4A6714D6583B5C688D29DAFC8"/>
    <w:rsid w:val="00DD4E78"/>
  </w:style>
  <w:style w:type="paragraph" w:customStyle="1" w:styleId="8649BCF56D2545A78A37795FF0D92A57">
    <w:name w:val="8649BCF56D2545A78A37795FF0D92A57"/>
    <w:rsid w:val="00DD4E78"/>
  </w:style>
  <w:style w:type="paragraph" w:customStyle="1" w:styleId="2B0D73D0607942518D1FF968D0EF9A74">
    <w:name w:val="2B0D73D0607942518D1FF968D0EF9A74"/>
    <w:rsid w:val="00DD4E78"/>
  </w:style>
  <w:style w:type="paragraph" w:customStyle="1" w:styleId="C936F7A995ED4C69A768C786489B98DC">
    <w:name w:val="C936F7A995ED4C69A768C786489B98DC"/>
    <w:rsid w:val="00DD4E78"/>
  </w:style>
  <w:style w:type="paragraph" w:customStyle="1" w:styleId="AFF92F4AB9BB44198D39AEFA4CA6F00D">
    <w:name w:val="AFF92F4AB9BB44198D39AEFA4CA6F00D"/>
    <w:rsid w:val="00DD4E78"/>
  </w:style>
  <w:style w:type="paragraph" w:customStyle="1" w:styleId="A99078E9510147208BF8EA44DD5B3E3E">
    <w:name w:val="A99078E9510147208BF8EA44DD5B3E3E"/>
    <w:rsid w:val="00DD4E78"/>
  </w:style>
  <w:style w:type="paragraph" w:customStyle="1" w:styleId="2E4960CC38DD4EF78D08FC07FEA0990D">
    <w:name w:val="2E4960CC38DD4EF78D08FC07FEA0990D"/>
    <w:rsid w:val="00DD4E78"/>
  </w:style>
  <w:style w:type="paragraph" w:customStyle="1" w:styleId="C7C3C18EC6BE4BFC86350A76CF3175F0">
    <w:name w:val="C7C3C18EC6BE4BFC86350A76CF3175F0"/>
    <w:rsid w:val="00DD4E78"/>
  </w:style>
  <w:style w:type="paragraph" w:customStyle="1" w:styleId="5956C57E53F14706919EF903D3D4ED78">
    <w:name w:val="5956C57E53F14706919EF903D3D4ED78"/>
    <w:rsid w:val="00DD4E78"/>
  </w:style>
  <w:style w:type="paragraph" w:customStyle="1" w:styleId="F66A413018924124A0494205338D2035">
    <w:name w:val="F66A413018924124A0494205338D2035"/>
    <w:rsid w:val="00DD4E78"/>
  </w:style>
  <w:style w:type="paragraph" w:customStyle="1" w:styleId="9D484039E0884C62A7939AEF79EA657F">
    <w:name w:val="9D484039E0884C62A7939AEF79EA657F"/>
    <w:rsid w:val="00DD4E78"/>
  </w:style>
  <w:style w:type="paragraph" w:customStyle="1" w:styleId="BA5BFED87C184FC49962A4A698C813DE">
    <w:name w:val="BA5BFED87C184FC49962A4A698C813DE"/>
    <w:rsid w:val="004F451C"/>
  </w:style>
  <w:style w:type="paragraph" w:customStyle="1" w:styleId="FC4D2E1AF9FB4B49939240F495BF46E2">
    <w:name w:val="FC4D2E1AF9FB4B49939240F495BF46E2"/>
    <w:rsid w:val="004F451C"/>
  </w:style>
  <w:style w:type="paragraph" w:customStyle="1" w:styleId="289BCFED2885461686E902145F9F2745">
    <w:name w:val="289BCFED2885461686E902145F9F2745"/>
    <w:rsid w:val="004F451C"/>
  </w:style>
  <w:style w:type="paragraph" w:customStyle="1" w:styleId="5A762E3AFD954C088AABBD75E5A1B872">
    <w:name w:val="5A762E3AFD954C088AABBD75E5A1B872"/>
    <w:rsid w:val="004F451C"/>
  </w:style>
  <w:style w:type="paragraph" w:customStyle="1" w:styleId="185313E2F50B4DB3A5E1F1C305CD1167">
    <w:name w:val="185313E2F50B4DB3A5E1F1C305CD1167"/>
    <w:rsid w:val="004F451C"/>
  </w:style>
  <w:style w:type="paragraph" w:customStyle="1" w:styleId="A292C2CA255646FCA43F374A144CDA2D">
    <w:name w:val="A292C2CA255646FCA43F374A144CDA2D"/>
    <w:rsid w:val="004F451C"/>
  </w:style>
  <w:style w:type="paragraph" w:customStyle="1" w:styleId="A2E491662FED4331AFAC6126CBE7AD59">
    <w:name w:val="A2E491662FED4331AFAC6126CBE7AD59"/>
    <w:rsid w:val="004F451C"/>
  </w:style>
  <w:style w:type="paragraph" w:customStyle="1" w:styleId="0ED794D3B5DA4931871FE992A35C2941">
    <w:name w:val="0ED794D3B5DA4931871FE992A35C2941"/>
    <w:rsid w:val="004F451C"/>
  </w:style>
  <w:style w:type="paragraph" w:customStyle="1" w:styleId="820C1C3C9BD54780BFAD92B61208971E">
    <w:name w:val="820C1C3C9BD54780BFAD92B61208971E"/>
    <w:rsid w:val="004F451C"/>
  </w:style>
  <w:style w:type="paragraph" w:customStyle="1" w:styleId="3741A091E28F4612923B0B929DDF2DBB">
    <w:name w:val="3741A091E28F4612923B0B929DDF2DBB"/>
    <w:rsid w:val="004F451C"/>
  </w:style>
  <w:style w:type="paragraph" w:customStyle="1" w:styleId="AB2E990BD3134C0CA761CB410C87CA99">
    <w:name w:val="AB2E990BD3134C0CA761CB410C87CA99"/>
    <w:rsid w:val="004F451C"/>
  </w:style>
  <w:style w:type="paragraph" w:customStyle="1" w:styleId="F490F42BF3C7469FAEB0A383E548BAD0">
    <w:name w:val="F490F42BF3C7469FAEB0A383E548BAD0"/>
    <w:rsid w:val="004F451C"/>
  </w:style>
  <w:style w:type="paragraph" w:customStyle="1" w:styleId="9408C1FDCA03446FB338B5AC317B93F3">
    <w:name w:val="9408C1FDCA03446FB338B5AC317B93F3"/>
    <w:rsid w:val="004F451C"/>
  </w:style>
  <w:style w:type="paragraph" w:customStyle="1" w:styleId="A4377FC571334C5BAD22DE34D79BCA07">
    <w:name w:val="A4377FC571334C5BAD22DE34D79BCA07"/>
    <w:rsid w:val="004F451C"/>
  </w:style>
  <w:style w:type="paragraph" w:customStyle="1" w:styleId="0B2AC49C61D3476F9E1021D9A539970E">
    <w:name w:val="0B2AC49C61D3476F9E1021D9A539970E"/>
    <w:rsid w:val="004F451C"/>
  </w:style>
  <w:style w:type="paragraph" w:customStyle="1" w:styleId="8E4F8AA2D43F41B8871A585765D255ED">
    <w:name w:val="8E4F8AA2D43F41B8871A585765D255ED"/>
    <w:rsid w:val="00064B00"/>
  </w:style>
  <w:style w:type="paragraph" w:customStyle="1" w:styleId="5BE954E9F79E454D82385606788C7982">
    <w:name w:val="5BE954E9F79E454D82385606788C7982"/>
    <w:rsid w:val="00064B00"/>
  </w:style>
  <w:style w:type="paragraph" w:customStyle="1" w:styleId="AC3C6DC817A84DFE959C3035139116CC">
    <w:name w:val="AC3C6DC817A84DFE959C3035139116CC"/>
    <w:rsid w:val="00064B00"/>
  </w:style>
  <w:style w:type="paragraph" w:customStyle="1" w:styleId="E303B25A4FA24848BF9BAE4D330EF521">
    <w:name w:val="E303B25A4FA24848BF9BAE4D330EF521"/>
    <w:rsid w:val="00064B00"/>
  </w:style>
  <w:style w:type="paragraph" w:customStyle="1" w:styleId="80D1A7F73C78420DAB2A5242B6E3011C">
    <w:name w:val="80D1A7F73C78420DAB2A5242B6E3011C"/>
    <w:rsid w:val="00F97EB1"/>
  </w:style>
  <w:style w:type="paragraph" w:customStyle="1" w:styleId="41FBAAFA4D98401690122C4ED9A80904">
    <w:name w:val="41FBAAFA4D98401690122C4ED9A80904"/>
    <w:rsid w:val="00F97EB1"/>
  </w:style>
  <w:style w:type="paragraph" w:customStyle="1" w:styleId="B7A049376EEB44F4A1AE99B6BDDBB938">
    <w:name w:val="B7A049376EEB44F4A1AE99B6BDDBB938"/>
    <w:rsid w:val="00F97EB1"/>
  </w:style>
  <w:style w:type="paragraph" w:customStyle="1" w:styleId="91575505BC564E88B81E54484FC0BDD1">
    <w:name w:val="91575505BC564E88B81E54484FC0BDD1"/>
    <w:rsid w:val="00F97EB1"/>
  </w:style>
  <w:style w:type="paragraph" w:customStyle="1" w:styleId="48810C9422E74216A7C275B2D4613269">
    <w:name w:val="48810C9422E74216A7C275B2D4613269"/>
    <w:rsid w:val="00F97EB1"/>
  </w:style>
  <w:style w:type="paragraph" w:customStyle="1" w:styleId="743A1F6EA24B4DC597641FBBBF47F01B">
    <w:name w:val="743A1F6EA24B4DC597641FBBBF47F01B"/>
    <w:rsid w:val="005A37EC"/>
  </w:style>
  <w:style w:type="paragraph" w:customStyle="1" w:styleId="E1D10CA060FC469386FCDB2F90C14BDF">
    <w:name w:val="E1D10CA060FC469386FCDB2F90C14BDF"/>
    <w:rsid w:val="005A37EC"/>
  </w:style>
  <w:style w:type="paragraph" w:customStyle="1" w:styleId="E715EDC80AB94DE78E34E537B17114CF">
    <w:name w:val="E715EDC80AB94DE78E34E537B17114CF"/>
    <w:rsid w:val="005A37EC"/>
  </w:style>
  <w:style w:type="paragraph" w:customStyle="1" w:styleId="E737B7FFFD0F4C42926F6A8447373915">
    <w:name w:val="E737B7FFFD0F4C42926F6A8447373915"/>
    <w:rsid w:val="005A37EC"/>
  </w:style>
  <w:style w:type="paragraph" w:customStyle="1" w:styleId="3FDC9CA0C0994244A48EBE52E2AB2705">
    <w:name w:val="3FDC9CA0C0994244A48EBE52E2AB2705"/>
    <w:rsid w:val="005A37EC"/>
  </w:style>
  <w:style w:type="paragraph" w:customStyle="1" w:styleId="74054F4AB9524E5AAB856CBD00836AFF">
    <w:name w:val="74054F4AB9524E5AAB856CBD00836AFF"/>
    <w:rsid w:val="005A37EC"/>
  </w:style>
  <w:style w:type="paragraph" w:customStyle="1" w:styleId="364224CF2DC14D37807629AAF0CA96C6">
    <w:name w:val="364224CF2DC14D37807629AAF0CA96C6"/>
    <w:rsid w:val="005A37EC"/>
  </w:style>
  <w:style w:type="paragraph" w:customStyle="1" w:styleId="FB0C6EBB2FD74BF4A9A389CBECF9365B">
    <w:name w:val="FB0C6EBB2FD74BF4A9A389CBECF9365B"/>
    <w:rsid w:val="005A37EC"/>
  </w:style>
  <w:style w:type="paragraph" w:customStyle="1" w:styleId="41744DE01CA54286895CD611CA76E2B4">
    <w:name w:val="41744DE01CA54286895CD611CA76E2B4"/>
    <w:rsid w:val="005A37EC"/>
  </w:style>
  <w:style w:type="paragraph" w:customStyle="1" w:styleId="B54E13426A31483DBACAA18D0C651EAF">
    <w:name w:val="B54E13426A31483DBACAA18D0C651EAF"/>
    <w:rsid w:val="005A37EC"/>
  </w:style>
  <w:style w:type="paragraph" w:customStyle="1" w:styleId="14E7F77F7F994D3F92E1A035BE89A1C3">
    <w:name w:val="14E7F77F7F994D3F92E1A035BE89A1C3"/>
    <w:rsid w:val="005A37EC"/>
  </w:style>
  <w:style w:type="paragraph" w:customStyle="1" w:styleId="B5786E9D266D454598F95F1BBD458F2B">
    <w:name w:val="B5786E9D266D454598F95F1BBD458F2B"/>
    <w:rsid w:val="005A37EC"/>
  </w:style>
  <w:style w:type="paragraph" w:customStyle="1" w:styleId="2A1D66AA31FE479FAD2917B0367D3705">
    <w:name w:val="2A1D66AA31FE479FAD2917B0367D3705"/>
    <w:rsid w:val="005A37EC"/>
  </w:style>
  <w:style w:type="paragraph" w:customStyle="1" w:styleId="57BEEFD7D5AB468A9099B83ACEDF92B2">
    <w:name w:val="57BEEFD7D5AB468A9099B83ACEDF92B2"/>
    <w:rsid w:val="005A37EC"/>
  </w:style>
  <w:style w:type="paragraph" w:customStyle="1" w:styleId="8C42E8C6876E41EE84E1B2360C57800F">
    <w:name w:val="8C42E8C6876E41EE84E1B2360C57800F"/>
    <w:rsid w:val="005A37EC"/>
  </w:style>
  <w:style w:type="paragraph" w:customStyle="1" w:styleId="4C33D314DAB54AA6BED9DEC8F400DAF6">
    <w:name w:val="4C33D314DAB54AA6BED9DEC8F400DAF6"/>
    <w:rsid w:val="005A37EC"/>
  </w:style>
  <w:style w:type="paragraph" w:customStyle="1" w:styleId="9F8DB1744D864F3693B8890E5072827A">
    <w:name w:val="9F8DB1744D864F3693B8890E5072827A"/>
    <w:rsid w:val="005A37EC"/>
  </w:style>
  <w:style w:type="paragraph" w:customStyle="1" w:styleId="5DE2B98D8C614D86B34760D65CDAE820">
    <w:name w:val="5DE2B98D8C614D86B34760D65CDAE820"/>
    <w:rsid w:val="005A37EC"/>
  </w:style>
  <w:style w:type="paragraph" w:customStyle="1" w:styleId="F00BA259B27C421EB55012C0CF1E1F4E">
    <w:name w:val="F00BA259B27C421EB55012C0CF1E1F4E"/>
    <w:rsid w:val="005A37EC"/>
  </w:style>
  <w:style w:type="paragraph" w:customStyle="1" w:styleId="BFB7247452064165913087D8A03E9755">
    <w:name w:val="BFB7247452064165913087D8A03E9755"/>
    <w:rsid w:val="005A37EC"/>
  </w:style>
  <w:style w:type="paragraph" w:customStyle="1" w:styleId="1886F25FC8294C208A116A124402F474">
    <w:name w:val="1886F25FC8294C208A116A124402F474"/>
    <w:rsid w:val="005A37EC"/>
  </w:style>
  <w:style w:type="paragraph" w:customStyle="1" w:styleId="1081B34C0CB9481C987B9106B4C349F0">
    <w:name w:val="1081B34C0CB9481C987B9106B4C349F0"/>
    <w:rsid w:val="005A37EC"/>
  </w:style>
  <w:style w:type="paragraph" w:customStyle="1" w:styleId="46C0FF7EBBAA434FA57562E0250DFCCB">
    <w:name w:val="46C0FF7EBBAA434FA57562E0250DFCCB"/>
    <w:rsid w:val="005A37EC"/>
  </w:style>
  <w:style w:type="paragraph" w:customStyle="1" w:styleId="E4971CCC9E20431090AFBED5A747B3BB">
    <w:name w:val="E4971CCC9E20431090AFBED5A747B3BB"/>
    <w:rsid w:val="005A37EC"/>
  </w:style>
  <w:style w:type="paragraph" w:customStyle="1" w:styleId="11CA1399D0B54230AA19D79DC0E852A2">
    <w:name w:val="11CA1399D0B54230AA19D79DC0E852A2"/>
    <w:rsid w:val="005A37EC"/>
  </w:style>
  <w:style w:type="paragraph" w:customStyle="1" w:styleId="6CA0942A5020465C80A5109A2A28289B">
    <w:name w:val="6CA0942A5020465C80A5109A2A28289B"/>
    <w:rsid w:val="005A37EC"/>
  </w:style>
  <w:style w:type="paragraph" w:customStyle="1" w:styleId="8DBBAC0E846048A8A94CDCA7BB3B03D7">
    <w:name w:val="8DBBAC0E846048A8A94CDCA7BB3B03D7"/>
    <w:rsid w:val="005A37EC"/>
  </w:style>
  <w:style w:type="paragraph" w:customStyle="1" w:styleId="6A888B03B67B49A2AEBFEB88F1B79030">
    <w:name w:val="6A888B03B67B49A2AEBFEB88F1B79030"/>
    <w:rsid w:val="005A37EC"/>
  </w:style>
  <w:style w:type="paragraph" w:customStyle="1" w:styleId="F2E9CB2BAFD349CC9E4DFAC866DE26DA">
    <w:name w:val="F2E9CB2BAFD349CC9E4DFAC866DE26DA"/>
    <w:rsid w:val="005A37EC"/>
  </w:style>
  <w:style w:type="paragraph" w:customStyle="1" w:styleId="CDCFAC1AFFF240489F3D23237FA165E9">
    <w:name w:val="CDCFAC1AFFF240489F3D23237FA165E9"/>
    <w:rsid w:val="005A37EC"/>
  </w:style>
  <w:style w:type="paragraph" w:customStyle="1" w:styleId="B8342584082A46A38E34A2BE84470A84">
    <w:name w:val="B8342584082A46A38E34A2BE84470A84"/>
    <w:rsid w:val="005A37EC"/>
  </w:style>
  <w:style w:type="paragraph" w:customStyle="1" w:styleId="6F06800581AD4B389BDC1130BDE04C5A">
    <w:name w:val="6F06800581AD4B389BDC1130BDE04C5A"/>
    <w:rsid w:val="005A37EC"/>
  </w:style>
  <w:style w:type="paragraph" w:customStyle="1" w:styleId="B244CC9309AC477692947C6471E53E3D">
    <w:name w:val="B244CC9309AC477692947C6471E53E3D"/>
    <w:rsid w:val="005A37EC"/>
  </w:style>
  <w:style w:type="paragraph" w:customStyle="1" w:styleId="28DE3E4E127D4A76B81500DCB9D92FE2">
    <w:name w:val="28DE3E4E127D4A76B81500DCB9D92FE2"/>
    <w:rsid w:val="005A37EC"/>
  </w:style>
  <w:style w:type="paragraph" w:customStyle="1" w:styleId="F39298BB9BFE4834A6747E03D27639D4">
    <w:name w:val="F39298BB9BFE4834A6747E03D27639D4"/>
    <w:rsid w:val="005A37EC"/>
  </w:style>
  <w:style w:type="paragraph" w:customStyle="1" w:styleId="D8216823B1A546CD994D72BDA76C2EC4">
    <w:name w:val="D8216823B1A546CD994D72BDA76C2EC4"/>
    <w:rsid w:val="005A37EC"/>
  </w:style>
  <w:style w:type="paragraph" w:customStyle="1" w:styleId="875BFF3FD54943308C7C110E1075D7B9">
    <w:name w:val="875BFF3FD54943308C7C110E1075D7B9"/>
    <w:rsid w:val="005A37EC"/>
  </w:style>
  <w:style w:type="paragraph" w:customStyle="1" w:styleId="0E6E6859CD874B2DBBFB02AB6EE5FAA9">
    <w:name w:val="0E6E6859CD874B2DBBFB02AB6EE5FAA9"/>
    <w:rsid w:val="005A37EC"/>
  </w:style>
  <w:style w:type="paragraph" w:customStyle="1" w:styleId="2D73821AB7E94B7A9A5DDC3C40D7E8FE">
    <w:name w:val="2D73821AB7E94B7A9A5DDC3C40D7E8FE"/>
    <w:rsid w:val="005A37EC"/>
  </w:style>
  <w:style w:type="paragraph" w:customStyle="1" w:styleId="559E472CB017408AB55A0B9BB0465B60">
    <w:name w:val="559E472CB017408AB55A0B9BB0465B60"/>
    <w:rsid w:val="005A37EC"/>
  </w:style>
  <w:style w:type="paragraph" w:customStyle="1" w:styleId="FD346C92E8784780BF1EE9B36BC3135C">
    <w:name w:val="FD346C92E8784780BF1EE9B36BC3135C"/>
    <w:rsid w:val="005A37EC"/>
  </w:style>
  <w:style w:type="paragraph" w:customStyle="1" w:styleId="CEEF87029049462395CED59A7981EFCE">
    <w:name w:val="CEEF87029049462395CED59A7981EFCE"/>
    <w:rsid w:val="005A37EC"/>
  </w:style>
  <w:style w:type="paragraph" w:customStyle="1" w:styleId="A4C415A3E2B34565821CED6637C1FFF7">
    <w:name w:val="A4C415A3E2B34565821CED6637C1FFF7"/>
    <w:rsid w:val="005A37EC"/>
  </w:style>
  <w:style w:type="paragraph" w:customStyle="1" w:styleId="34A007C26AD94629B040EE2199BFC226">
    <w:name w:val="34A007C26AD94629B040EE2199BFC226"/>
    <w:rsid w:val="005A37EC"/>
  </w:style>
  <w:style w:type="paragraph" w:customStyle="1" w:styleId="2AD7AB9037EE4AECA2119138399FFF3A">
    <w:name w:val="2AD7AB9037EE4AECA2119138399FFF3A"/>
    <w:rsid w:val="005A37EC"/>
  </w:style>
  <w:style w:type="paragraph" w:customStyle="1" w:styleId="1720CDC50E0442F386C8303D5BADDD3D">
    <w:name w:val="1720CDC50E0442F386C8303D5BADDD3D"/>
    <w:rsid w:val="005A37EC"/>
  </w:style>
  <w:style w:type="paragraph" w:customStyle="1" w:styleId="5DD5EBAC66B84A00BC76D01A2ED43414">
    <w:name w:val="5DD5EBAC66B84A00BC76D01A2ED43414"/>
    <w:rsid w:val="005A37EC"/>
  </w:style>
  <w:style w:type="paragraph" w:customStyle="1" w:styleId="708687034E3849948B02A275ED3E436E">
    <w:name w:val="708687034E3849948B02A275ED3E436E"/>
    <w:rsid w:val="005A37EC"/>
  </w:style>
  <w:style w:type="paragraph" w:customStyle="1" w:styleId="C465EEF9D738499096EF63F888FF720F">
    <w:name w:val="C465EEF9D738499096EF63F888FF720F"/>
    <w:rsid w:val="005A37EC"/>
  </w:style>
  <w:style w:type="paragraph" w:customStyle="1" w:styleId="8EFBB67ACF034549A6A745721A2F6A79">
    <w:name w:val="8EFBB67ACF034549A6A745721A2F6A79"/>
    <w:rsid w:val="005A37EC"/>
  </w:style>
  <w:style w:type="paragraph" w:customStyle="1" w:styleId="B98AF821249B4801AD57F204C0B63012">
    <w:name w:val="B98AF821249B4801AD57F204C0B63012"/>
    <w:rsid w:val="005A37EC"/>
  </w:style>
  <w:style w:type="paragraph" w:customStyle="1" w:styleId="D3E626FDB6D9486C9062C981113161C9">
    <w:name w:val="D3E626FDB6D9486C9062C981113161C9"/>
    <w:rsid w:val="005A37EC"/>
  </w:style>
  <w:style w:type="paragraph" w:customStyle="1" w:styleId="50FA49D0471C42AAB192879A03720D89">
    <w:name w:val="50FA49D0471C42AAB192879A03720D89"/>
    <w:rsid w:val="005A37EC"/>
  </w:style>
  <w:style w:type="paragraph" w:customStyle="1" w:styleId="A970F647EC48489C99DA2724AF727170">
    <w:name w:val="A970F647EC48489C99DA2724AF727170"/>
    <w:rsid w:val="005A37EC"/>
  </w:style>
  <w:style w:type="paragraph" w:customStyle="1" w:styleId="1A17530363E041F5BEC500CF3F4DEEDF">
    <w:name w:val="1A17530363E041F5BEC500CF3F4DEEDF"/>
    <w:rsid w:val="005A37EC"/>
  </w:style>
  <w:style w:type="paragraph" w:customStyle="1" w:styleId="6897CDD92C2947CE99784EF5D1E19EE3">
    <w:name w:val="6897CDD92C2947CE99784EF5D1E19EE3"/>
    <w:rsid w:val="005A37EC"/>
  </w:style>
  <w:style w:type="paragraph" w:customStyle="1" w:styleId="911846FDDA5A4AF38A3473D040662509">
    <w:name w:val="911846FDDA5A4AF38A3473D040662509"/>
    <w:rsid w:val="005A37EC"/>
  </w:style>
  <w:style w:type="paragraph" w:customStyle="1" w:styleId="588FE15C0AC64442BD24FB5FF563F3B4">
    <w:name w:val="588FE15C0AC64442BD24FB5FF563F3B4"/>
    <w:rsid w:val="005A37EC"/>
  </w:style>
  <w:style w:type="paragraph" w:customStyle="1" w:styleId="3D468CC0453141BC93914104C7F7D391">
    <w:name w:val="3D468CC0453141BC93914104C7F7D391"/>
    <w:rsid w:val="005A37EC"/>
  </w:style>
  <w:style w:type="paragraph" w:customStyle="1" w:styleId="E23341B821054A1C8A911544D627A7FE">
    <w:name w:val="E23341B821054A1C8A911544D627A7FE"/>
    <w:rsid w:val="005A37EC"/>
  </w:style>
  <w:style w:type="paragraph" w:customStyle="1" w:styleId="8A4A8C1AA836480AA5C2F7C6323BABD5">
    <w:name w:val="8A4A8C1AA836480AA5C2F7C6323BABD5"/>
    <w:rsid w:val="005A37EC"/>
  </w:style>
  <w:style w:type="paragraph" w:customStyle="1" w:styleId="C209CC8763564FFEA97616D918DE441B">
    <w:name w:val="C209CC8763564FFEA97616D918DE441B"/>
    <w:rsid w:val="005A37EC"/>
  </w:style>
  <w:style w:type="paragraph" w:customStyle="1" w:styleId="4B39319F48E24A4195EE11EB9B83DBED">
    <w:name w:val="4B39319F48E24A4195EE11EB9B83DBED"/>
    <w:rsid w:val="005A37EC"/>
  </w:style>
  <w:style w:type="paragraph" w:customStyle="1" w:styleId="9E01D7449FC14E148D1AA83509A4DABA">
    <w:name w:val="9E01D7449FC14E148D1AA83509A4DABA"/>
    <w:rsid w:val="005A37EC"/>
  </w:style>
  <w:style w:type="paragraph" w:customStyle="1" w:styleId="E1641F1C4D7F433F9E7BD70AB8535CDE">
    <w:name w:val="E1641F1C4D7F433F9E7BD70AB8535CDE"/>
    <w:rsid w:val="005A37EC"/>
  </w:style>
  <w:style w:type="paragraph" w:customStyle="1" w:styleId="58ADD64A12A740F0A7CA896C3649328D">
    <w:name w:val="58ADD64A12A740F0A7CA896C3649328D"/>
    <w:rsid w:val="005A37EC"/>
  </w:style>
  <w:style w:type="paragraph" w:customStyle="1" w:styleId="AA8B6D8164E4470FB73F18F82CCF8E23">
    <w:name w:val="AA8B6D8164E4470FB73F18F82CCF8E23"/>
    <w:rsid w:val="005A37EC"/>
  </w:style>
  <w:style w:type="paragraph" w:customStyle="1" w:styleId="AB220EBF923F445A9D4272822A969748">
    <w:name w:val="AB220EBF923F445A9D4272822A969748"/>
    <w:rsid w:val="005A37EC"/>
  </w:style>
  <w:style w:type="paragraph" w:customStyle="1" w:styleId="401D8CF72A6D4F478CB8A9319B531D19">
    <w:name w:val="401D8CF72A6D4F478CB8A9319B531D19"/>
    <w:rsid w:val="005A37EC"/>
  </w:style>
  <w:style w:type="paragraph" w:customStyle="1" w:styleId="F82B43EA062241ABBB9F16C585C8C390">
    <w:name w:val="F82B43EA062241ABBB9F16C585C8C390"/>
    <w:rsid w:val="005A37EC"/>
  </w:style>
  <w:style w:type="paragraph" w:customStyle="1" w:styleId="87FFB07324504E1195067A998C13AF5D">
    <w:name w:val="87FFB07324504E1195067A998C13AF5D"/>
    <w:rsid w:val="005A37EC"/>
  </w:style>
  <w:style w:type="paragraph" w:customStyle="1" w:styleId="B7C4AF9987A84D8289A003DA940A8C96">
    <w:name w:val="B7C4AF9987A84D8289A003DA940A8C96"/>
    <w:rsid w:val="005A37EC"/>
  </w:style>
  <w:style w:type="paragraph" w:customStyle="1" w:styleId="7831F92900B349DA8ACF47E714A7804F">
    <w:name w:val="7831F92900B349DA8ACF47E714A7804F"/>
    <w:rsid w:val="005A37EC"/>
  </w:style>
  <w:style w:type="paragraph" w:customStyle="1" w:styleId="7FFD6D6DED6640A7AFB6B1C11F6A3E5F">
    <w:name w:val="7FFD6D6DED6640A7AFB6B1C11F6A3E5F"/>
    <w:rsid w:val="005A37EC"/>
  </w:style>
  <w:style w:type="paragraph" w:customStyle="1" w:styleId="65D173BC06C049879B9691F977DEB299">
    <w:name w:val="65D173BC06C049879B9691F977DEB299"/>
    <w:rsid w:val="005A37EC"/>
  </w:style>
  <w:style w:type="paragraph" w:customStyle="1" w:styleId="465DA30915734AB39F5F4D3DEB5A0FF0">
    <w:name w:val="465DA30915734AB39F5F4D3DEB5A0FF0"/>
    <w:rsid w:val="005A37EC"/>
  </w:style>
  <w:style w:type="paragraph" w:customStyle="1" w:styleId="B6827BBD28F343CB8A69750E9255E337">
    <w:name w:val="B6827BBD28F343CB8A69750E9255E337"/>
    <w:rsid w:val="005A37EC"/>
  </w:style>
  <w:style w:type="paragraph" w:customStyle="1" w:styleId="F99809A4536F4B7A9C788F80B1F09847">
    <w:name w:val="F99809A4536F4B7A9C788F80B1F09847"/>
    <w:rsid w:val="005A37EC"/>
  </w:style>
  <w:style w:type="paragraph" w:customStyle="1" w:styleId="A402F1828D8D481C85380293F1C4D432">
    <w:name w:val="A402F1828D8D481C85380293F1C4D432"/>
    <w:rsid w:val="005A37EC"/>
  </w:style>
  <w:style w:type="paragraph" w:customStyle="1" w:styleId="4D709A21F20649CEB21547FD13CC11C8">
    <w:name w:val="4D709A21F20649CEB21547FD13CC11C8"/>
    <w:rsid w:val="005A37EC"/>
  </w:style>
  <w:style w:type="paragraph" w:customStyle="1" w:styleId="F07317C1525B4790B5615B768EE3EEB3">
    <w:name w:val="F07317C1525B4790B5615B768EE3EEB3"/>
    <w:rsid w:val="00BC6837"/>
  </w:style>
  <w:style w:type="paragraph" w:customStyle="1" w:styleId="D33EC801D7524064BCAE7AFBC99DC56A">
    <w:name w:val="D33EC801D7524064BCAE7AFBC99DC56A"/>
    <w:rsid w:val="00BC6837"/>
  </w:style>
  <w:style w:type="paragraph" w:customStyle="1" w:styleId="8CA237B005694E5C95896120837FAD83">
    <w:name w:val="8CA237B005694E5C95896120837FAD83"/>
    <w:rsid w:val="00BC6837"/>
  </w:style>
  <w:style w:type="paragraph" w:customStyle="1" w:styleId="24B0E70A8BA24D02874DA6D5A6649744">
    <w:name w:val="24B0E70A8BA24D02874DA6D5A6649744"/>
    <w:rsid w:val="00BC6837"/>
  </w:style>
  <w:style w:type="paragraph" w:customStyle="1" w:styleId="6CD7DB71101B4EEEA70B051F53D9594E">
    <w:name w:val="6CD7DB71101B4EEEA70B051F53D9594E"/>
    <w:rsid w:val="00BC6837"/>
  </w:style>
  <w:style w:type="paragraph" w:customStyle="1" w:styleId="A0150E4D71C44AE09182885BCE7B5F58">
    <w:name w:val="A0150E4D71C44AE09182885BCE7B5F58"/>
    <w:rsid w:val="00BC68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74f8eb-a5d0-4ecf-8fc0-ae80d799c70d">
      <Terms xmlns="http://schemas.microsoft.com/office/infopath/2007/PartnerControls"/>
    </lcf76f155ced4ddcb4097134ff3c332f>
    <_Flow_SignoffStatus xmlns="1074f8eb-a5d0-4ecf-8fc0-ae80d799c70d" xsi:nil="true"/>
    <Pozn_x00e1_mka xmlns="1074f8eb-a5d0-4ecf-8fc0-ae80d799c70d" xsi:nil="true"/>
    <TaxCatchAll xmlns="3e6a7276-247f-4f0b-8510-abc4bd29a96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05643B2675631479CD005B284303420" ma:contentTypeVersion="18" ma:contentTypeDescription="Umožňuje vytvoriť nový dokument." ma:contentTypeScope="" ma:versionID="7ddce2161c87b16cc8828f739e7938c8">
  <xsd:schema xmlns:xsd="http://www.w3.org/2001/XMLSchema" xmlns:xs="http://www.w3.org/2001/XMLSchema" xmlns:p="http://schemas.microsoft.com/office/2006/metadata/properties" xmlns:ns2="1074f8eb-a5d0-4ecf-8fc0-ae80d799c70d" xmlns:ns3="3e6a7276-247f-4f0b-8510-abc4bd29a96d" targetNamespace="http://schemas.microsoft.com/office/2006/metadata/properties" ma:root="true" ma:fieldsID="643a70a5eb3c0119050eb0876a121f17" ns2:_="" ns3:_="">
    <xsd:import namespace="1074f8eb-a5d0-4ecf-8fc0-ae80d799c70d"/>
    <xsd:import namespace="3e6a7276-247f-4f0b-8510-abc4bd29a9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ozn_x00e1_mk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4f8eb-a5d0-4ecf-8fc0-ae80d799c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ozn_x00e1_mka" ma:index="12" nillable="true" ma:displayName="Poznámka" ma:format="Dropdown" ma:internalName="Pozn_x00e1_mka">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5a19b9f6-c56a-42f5-88ea-65b68ba2e832"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tav odhlásenia" ma:internalName="Stav_x0020_odhl_x00e1_senia">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6a7276-247f-4f0b-8510-abc4bd29a96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TaxCatchAll" ma:index="23" nillable="true" ma:displayName="Taxonomy Catch All Column" ma:hidden="true" ma:list="{d422f979-94e3-4852-8128-ba6a6d8b073b}" ma:internalName="TaxCatchAll" ma:showField="CatchAllData" ma:web="3e6a7276-247f-4f0b-8510-abc4bd29a9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2BD08-1AB1-49B8-AB35-D4C8EDD7B278}">
  <ds:schemaRefs>
    <ds:schemaRef ds:uri="http://schemas.microsoft.com/sharepoint/v3/contenttype/forms"/>
  </ds:schemaRefs>
</ds:datastoreItem>
</file>

<file path=customXml/itemProps2.xml><?xml version="1.0" encoding="utf-8"?>
<ds:datastoreItem xmlns:ds="http://schemas.openxmlformats.org/officeDocument/2006/customXml" ds:itemID="{12DFF7C4-9A7A-4FD6-AF6F-43151C6D93B8}">
  <ds:schemaRefs>
    <ds:schemaRef ds:uri="http://schemas.microsoft.com/office/2006/metadata/properties"/>
    <ds:schemaRef ds:uri="http://schemas.microsoft.com/office/infopath/2007/PartnerControls"/>
    <ds:schemaRef ds:uri="1074f8eb-a5d0-4ecf-8fc0-ae80d799c70d"/>
    <ds:schemaRef ds:uri="3e6a7276-247f-4f0b-8510-abc4bd29a96d"/>
  </ds:schemaRefs>
</ds:datastoreItem>
</file>

<file path=customXml/itemProps3.xml><?xml version="1.0" encoding="utf-8"?>
<ds:datastoreItem xmlns:ds="http://schemas.openxmlformats.org/officeDocument/2006/customXml" ds:itemID="{4F7848A1-E510-49DF-B9E5-8BB805101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4f8eb-a5d0-4ecf-8fc0-ae80d799c70d"/>
    <ds:schemaRef ds:uri="3e6a7276-247f-4f0b-8510-abc4bd29a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792FE2-5959-492E-9036-17C6C775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5320</Words>
  <Characters>30329</Characters>
  <Application>Microsoft Office Word</Application>
  <DocSecurity>0</DocSecurity>
  <Lines>252</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2023-09-06T12:05:00Z</dcterms:created>
  <dcterms:modified xsi:type="dcterms:W3CDTF">2023-09-06T12:05:00Z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0x010100C05643B2675631479CD005B284303420</vt:lpwstr>
  </property>
  <property fmtid="{D5CDD505-2E9C-101B-9397-08002B2CF9AE}" pid="3" name="MediaServiceImageTags">
    <vt:lpwstr/>
  </property>
</Properties>
</file>