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7CEA0" w14:textId="5D1A0978" w:rsidR="001E2BF4" w:rsidRPr="00C21C8B" w:rsidRDefault="001E2BF4" w:rsidP="0042706C">
      <w:pPr>
        <w:pageBreakBefore/>
        <w:jc w:val="center"/>
        <w:rPr>
          <w:rFonts w:asciiTheme="minorHAnsi" w:hAnsiTheme="minorHAnsi" w:cstheme="minorHAnsi"/>
          <w:b/>
          <w:sz w:val="32"/>
        </w:rPr>
      </w:pPr>
      <w:bookmarkStart w:id="0" w:name="_GoBack"/>
      <w:bookmarkEnd w:id="0"/>
      <w:r w:rsidRPr="00C21C8B">
        <w:rPr>
          <w:rFonts w:asciiTheme="minorHAnsi" w:hAnsiTheme="minorHAnsi" w:cstheme="minorHAnsi"/>
          <w:b/>
          <w:sz w:val="32"/>
        </w:rPr>
        <w:t>Zámer národného projektu</w:t>
      </w:r>
      <w:r w:rsidR="00415A4A">
        <w:rPr>
          <w:rStyle w:val="Odkaznapoznmkupodiarou"/>
          <w:b/>
          <w:sz w:val="32"/>
        </w:rPr>
        <w:footnoteReference w:id="1"/>
      </w:r>
    </w:p>
    <w:p w14:paraId="5525B901" w14:textId="77777777" w:rsidR="001E2BF4" w:rsidRPr="00CB4AD9" w:rsidRDefault="001E2BF4" w:rsidP="001E2BF4">
      <w:pPr>
        <w:jc w:val="center"/>
        <w:rPr>
          <w:rFonts w:asciiTheme="minorHAnsi" w:hAnsiTheme="minorHAnsi" w:cstheme="minorHAnsi"/>
          <w:b/>
        </w:rPr>
      </w:pPr>
    </w:p>
    <w:p w14:paraId="013855E4" w14:textId="5931A399" w:rsidR="00C1179C" w:rsidRPr="00CB4AD9" w:rsidRDefault="00C1179C" w:rsidP="00C1179C">
      <w:pPr>
        <w:rPr>
          <w:rFonts w:asciiTheme="minorHAnsi" w:hAnsiTheme="minorHAnsi" w:cstheme="minorHAnsi"/>
          <w:b/>
        </w:rPr>
      </w:pPr>
      <w:r w:rsidRPr="00CB4AD9">
        <w:rPr>
          <w:rFonts w:asciiTheme="minorHAnsi" w:hAnsiTheme="minorHAnsi" w:cstheme="minorHAnsi"/>
          <w:b/>
        </w:rPr>
        <w:t>Názov národného projektu</w:t>
      </w:r>
      <w:r w:rsidR="001E2BF4" w:rsidRPr="00CB4AD9">
        <w:rPr>
          <w:rFonts w:asciiTheme="minorHAnsi" w:hAnsiTheme="minorHAnsi" w:cstheme="minorHAnsi"/>
          <w:b/>
        </w:rPr>
        <w:t xml:space="preserve"> (</w:t>
      </w:r>
      <w:r w:rsidR="00927A6D" w:rsidRPr="00CB4AD9">
        <w:rPr>
          <w:rFonts w:asciiTheme="minorHAnsi" w:hAnsiTheme="minorHAnsi" w:cstheme="minorHAnsi"/>
          <w:b/>
        </w:rPr>
        <w:t>ďalej aj „</w:t>
      </w:r>
      <w:r w:rsidR="001E2BF4" w:rsidRPr="00CB4AD9">
        <w:rPr>
          <w:rFonts w:asciiTheme="minorHAnsi" w:hAnsiTheme="minorHAnsi" w:cstheme="minorHAnsi"/>
          <w:b/>
        </w:rPr>
        <w:t>NP</w:t>
      </w:r>
      <w:r w:rsidR="00927A6D" w:rsidRPr="00CB4AD9">
        <w:rPr>
          <w:rFonts w:asciiTheme="minorHAnsi" w:hAnsiTheme="minorHAnsi" w:cstheme="minorHAnsi"/>
          <w:b/>
        </w:rPr>
        <w:t>“</w:t>
      </w:r>
      <w:r w:rsidR="001E2BF4" w:rsidRPr="00CB4AD9">
        <w:rPr>
          <w:rFonts w:asciiTheme="minorHAnsi" w:hAnsiTheme="minorHAnsi" w:cstheme="minorHAnsi"/>
          <w:b/>
        </w:rPr>
        <w:t>)</w:t>
      </w:r>
      <w:r w:rsidRPr="00CB4AD9">
        <w:rPr>
          <w:rFonts w:asciiTheme="minorHAnsi" w:hAnsiTheme="minorHAnsi" w:cstheme="minorHAnsi"/>
          <w:b/>
        </w:rPr>
        <w:t>:</w:t>
      </w:r>
      <w:r w:rsidR="00280861" w:rsidRPr="00280861">
        <w:t xml:space="preserve"> </w:t>
      </w:r>
      <w:proofErr w:type="spellStart"/>
      <w:r w:rsidR="00280861" w:rsidRPr="00280861">
        <w:rPr>
          <w:rFonts w:asciiTheme="minorHAnsi" w:hAnsiTheme="minorHAnsi" w:cstheme="minorHAnsi"/>
          <w:b/>
        </w:rPr>
        <w:t>OnkoAsist</w:t>
      </w:r>
      <w:proofErr w:type="spellEnd"/>
      <w:r w:rsidR="00280861" w:rsidRPr="00280861">
        <w:rPr>
          <w:rFonts w:asciiTheme="minorHAnsi" w:hAnsiTheme="minorHAnsi" w:cstheme="minorHAnsi"/>
          <w:b/>
        </w:rPr>
        <w:t xml:space="preserve"> – manažment cesty pacienta od nálezu po začiatok liečby</w:t>
      </w:r>
    </w:p>
    <w:p w14:paraId="6943B1BD" w14:textId="77777777" w:rsidR="00C1179C" w:rsidRPr="00CB4AD9" w:rsidRDefault="00C1179C" w:rsidP="00C1179C">
      <w:pPr>
        <w:rPr>
          <w:rFonts w:asciiTheme="minorHAnsi" w:hAnsiTheme="minorHAnsi" w:cstheme="minorHAnsi"/>
        </w:rPr>
      </w:pPr>
    </w:p>
    <w:p w14:paraId="65069C6A" w14:textId="0D019EB7" w:rsidR="00A7456A" w:rsidRPr="00CB4AD9" w:rsidRDefault="004A7E0E" w:rsidP="00C1179C">
      <w:pPr>
        <w:rPr>
          <w:rFonts w:asciiTheme="minorHAnsi" w:hAnsiTheme="minorHAnsi" w:cstheme="minorHAnsi"/>
          <w:b/>
        </w:rPr>
      </w:pPr>
      <w:r>
        <w:rPr>
          <w:rFonts w:asciiTheme="minorHAnsi" w:hAnsiTheme="minorHAnsi" w:cstheme="minorHAnsi"/>
          <w:b/>
        </w:rPr>
        <w:t>Budúci žiadateľ</w:t>
      </w:r>
      <w:r w:rsidR="00A7456A" w:rsidRPr="00CB4AD9">
        <w:rPr>
          <w:rStyle w:val="Odkaznapoznmkupodiarou"/>
          <w:rFonts w:asciiTheme="minorHAnsi" w:hAnsiTheme="minorHAnsi" w:cstheme="minorHAnsi"/>
        </w:rPr>
        <w:footnoteReference w:id="2"/>
      </w:r>
      <w:r w:rsidR="00A7456A" w:rsidRPr="00CB4AD9">
        <w:rPr>
          <w:rFonts w:asciiTheme="minorHAnsi" w:hAnsiTheme="minorHAnsi" w:cstheme="minorHAnsi"/>
          <w:b/>
        </w:rPr>
        <w:t>:</w:t>
      </w:r>
      <w:r w:rsidR="006B7E08" w:rsidRPr="006B7E08">
        <w:t xml:space="preserve"> </w:t>
      </w:r>
      <w:r w:rsidR="006B7E08" w:rsidRPr="006B7E08">
        <w:rPr>
          <w:rFonts w:asciiTheme="minorHAnsi" w:hAnsiTheme="minorHAnsi" w:cstheme="minorHAnsi"/>
          <w:b/>
        </w:rPr>
        <w:t>Národné centrum zdravotníckych informácií</w:t>
      </w:r>
    </w:p>
    <w:p w14:paraId="266DABF1" w14:textId="01C7DDE9" w:rsidR="000C0E25" w:rsidRPr="00CB4AD9" w:rsidRDefault="00760577" w:rsidP="00C1179C">
      <w:pPr>
        <w:rPr>
          <w:rFonts w:asciiTheme="minorHAnsi" w:hAnsiTheme="minorHAnsi" w:cstheme="minorHAnsi"/>
          <w:b/>
        </w:rPr>
      </w:pPr>
      <w:r w:rsidRPr="00CB4AD9">
        <w:rPr>
          <w:rFonts w:asciiTheme="minorHAnsi" w:hAnsiTheme="minorHAnsi" w:cstheme="minorHAnsi"/>
          <w:b/>
        </w:rPr>
        <w:t xml:space="preserve">Poskytovateľ: </w:t>
      </w:r>
      <w:sdt>
        <w:sdtPr>
          <w:rPr>
            <w:rFonts w:asciiTheme="minorHAnsi" w:hAnsiTheme="minorHAnsi" w:cstheme="minorHAnsi"/>
            <w:b/>
          </w:rPr>
          <w:id w:val="1051270296"/>
          <w:placeholder>
            <w:docPart w:val="7FE8DB97694E4102874736516C0C447F"/>
          </w:placeholder>
          <w:comboBox>
            <w:listItem w:value="Vyberte položku."/>
            <w:listItem w:displayText="Ministerstvo investícií, regionálneho rozvoja a informatizácie SR" w:value="Ministerstvo investícií, regionálneho rozvoja a informatizácie SR"/>
            <w:listItem w:displayText="Ministerstvo dopravy SR" w:value="Ministerstvo dopravy SR"/>
            <w:listItem w:displayText="Ministerstvo životného prostredia SR" w:value="Ministerstvo životného prostredia SR"/>
            <w:listItem w:displayText="Ministerstvo hospodárstva SR" w:value="Ministerstvo hospodárstva SR"/>
            <w:listItem w:displayText="Slovenská inovačná a energetická agentúra" w:value="Slovenská inovačná a energetická agentúra"/>
            <w:listItem w:displayText="Ministerstvo vnútra SR" w:value="Ministerstvo vnútra SR"/>
            <w:listItem w:displayText="Ministerstvo zdravotníctva SR" w:value="Ministerstvo zdravotníctva SR"/>
            <w:listItem w:displayText="Úrad vlády SR" w:value="Úrad vlády SR"/>
            <w:listItem w:displayText="Ministerstvo školstva, vedy výskumu a športu SR" w:value="Ministerstvo školstva, vedy výskumu a športu SR"/>
            <w:listItem w:displayText="Ministerstvo práce, sociálnych vecí a rodiny SR" w:value="Ministerstvo práce, sociálnych vecí a rodiny SR"/>
          </w:comboBox>
        </w:sdtPr>
        <w:sdtEndPr/>
        <w:sdtContent>
          <w:r w:rsidR="006B7E08">
            <w:rPr>
              <w:rFonts w:asciiTheme="minorHAnsi" w:hAnsiTheme="minorHAnsi" w:cstheme="minorHAnsi"/>
              <w:b/>
            </w:rPr>
            <w:t>Ministerstvo investícií, regionálneho rozvoja a informatizácie SR</w:t>
          </w:r>
        </w:sdtContent>
      </w:sdt>
    </w:p>
    <w:p w14:paraId="11D23E5E" w14:textId="77777777" w:rsidR="005A618D" w:rsidRPr="00CB4AD9" w:rsidRDefault="005A618D" w:rsidP="005A618D">
      <w:pPr>
        <w:pStyle w:val="Odsekzoznamu"/>
        <w:ind w:left="284"/>
        <w:rPr>
          <w:rFonts w:asciiTheme="minorHAnsi" w:hAnsiTheme="minorHAnsi" w:cstheme="minorHAnsi"/>
        </w:rPr>
      </w:pPr>
    </w:p>
    <w:p w14:paraId="49AF62F5" w14:textId="77777777" w:rsidR="005A618D" w:rsidRPr="005A618D" w:rsidRDefault="70B6C717" w:rsidP="5B070CF1">
      <w:pPr>
        <w:jc w:val="both"/>
        <w:rPr>
          <w:rFonts w:asciiTheme="minorHAnsi" w:hAnsiTheme="minorHAnsi" w:cstheme="minorBidi"/>
          <w:b/>
          <w:bCs/>
          <w:lang w:eastAsia="en-US"/>
        </w:rPr>
      </w:pPr>
      <w:r w:rsidRPr="5B070CF1">
        <w:rPr>
          <w:rFonts w:asciiTheme="minorHAnsi" w:hAnsiTheme="minorHAnsi" w:cstheme="minorBidi"/>
          <w:b/>
          <w:bCs/>
          <w:lang w:eastAsia="en-US"/>
        </w:rPr>
        <w:t>Partner, ktorý sa bude zúčastňovať na implementácii aktivít NP (ak je to relevantné)</w:t>
      </w:r>
    </w:p>
    <w:tbl>
      <w:tblPr>
        <w:tblStyle w:val="Mriekatabuky"/>
        <w:tblW w:w="0" w:type="auto"/>
        <w:tblInd w:w="0" w:type="dxa"/>
        <w:tblLayout w:type="fixed"/>
        <w:tblLook w:val="04A0" w:firstRow="1" w:lastRow="0" w:firstColumn="1" w:lastColumn="0" w:noHBand="0" w:noVBand="1"/>
      </w:tblPr>
      <w:tblGrid>
        <w:gridCol w:w="3823"/>
        <w:gridCol w:w="5239"/>
      </w:tblGrid>
      <w:tr w:rsidR="005A618D" w:rsidRPr="00CB4AD9" w14:paraId="2E497000"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E28C931"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Obchodné meno/názov</w:t>
            </w:r>
          </w:p>
        </w:tc>
        <w:tc>
          <w:tcPr>
            <w:tcW w:w="5239" w:type="dxa"/>
            <w:tcBorders>
              <w:top w:val="single" w:sz="4" w:space="0" w:color="auto"/>
              <w:left w:val="single" w:sz="4" w:space="0" w:color="auto"/>
              <w:bottom w:val="single" w:sz="4" w:space="0" w:color="auto"/>
              <w:right w:val="single" w:sz="4" w:space="0" w:color="auto"/>
            </w:tcBorders>
          </w:tcPr>
          <w:p w14:paraId="1DBB1CB8" w14:textId="77777777" w:rsidR="005A618D" w:rsidRPr="00CB4AD9" w:rsidRDefault="005A618D" w:rsidP="006C0813">
            <w:pPr>
              <w:rPr>
                <w:rFonts w:asciiTheme="minorHAnsi" w:hAnsiTheme="minorHAnsi" w:cstheme="minorHAnsi"/>
                <w:lang w:eastAsia="en-US"/>
              </w:rPr>
            </w:pPr>
          </w:p>
        </w:tc>
      </w:tr>
      <w:tr w:rsidR="005A618D" w:rsidRPr="00CB4AD9" w14:paraId="4A44D0EA"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25A6978"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Právna forma</w:t>
            </w:r>
          </w:p>
        </w:tc>
        <w:tc>
          <w:tcPr>
            <w:tcW w:w="5239" w:type="dxa"/>
            <w:tcBorders>
              <w:top w:val="single" w:sz="4" w:space="0" w:color="auto"/>
              <w:left w:val="single" w:sz="4" w:space="0" w:color="auto"/>
              <w:bottom w:val="single" w:sz="4" w:space="0" w:color="auto"/>
              <w:right w:val="single" w:sz="4" w:space="0" w:color="auto"/>
            </w:tcBorders>
          </w:tcPr>
          <w:p w14:paraId="718D06A5" w14:textId="77777777" w:rsidR="005A618D" w:rsidRPr="00CB4AD9" w:rsidRDefault="005A618D" w:rsidP="006C0813">
            <w:pPr>
              <w:rPr>
                <w:rFonts w:asciiTheme="minorHAnsi" w:hAnsiTheme="minorHAnsi" w:cstheme="minorHAnsi"/>
                <w:lang w:eastAsia="en-US"/>
              </w:rPr>
            </w:pPr>
          </w:p>
        </w:tc>
      </w:tr>
      <w:tr w:rsidR="005A618D" w:rsidRPr="00CB4AD9" w14:paraId="213EF75C"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D0F8D47"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Sídlo</w:t>
            </w:r>
          </w:p>
        </w:tc>
        <w:tc>
          <w:tcPr>
            <w:tcW w:w="5239" w:type="dxa"/>
            <w:tcBorders>
              <w:top w:val="single" w:sz="4" w:space="0" w:color="auto"/>
              <w:left w:val="single" w:sz="4" w:space="0" w:color="auto"/>
              <w:bottom w:val="single" w:sz="4" w:space="0" w:color="auto"/>
              <w:right w:val="single" w:sz="4" w:space="0" w:color="auto"/>
            </w:tcBorders>
          </w:tcPr>
          <w:p w14:paraId="68ABC8B0" w14:textId="77777777" w:rsidR="005A618D" w:rsidRPr="00CB4AD9" w:rsidRDefault="005A618D" w:rsidP="006C0813">
            <w:pPr>
              <w:rPr>
                <w:rFonts w:asciiTheme="minorHAnsi" w:hAnsiTheme="minorHAnsi" w:cstheme="minorHAnsi"/>
                <w:lang w:eastAsia="en-US"/>
              </w:rPr>
            </w:pPr>
          </w:p>
        </w:tc>
      </w:tr>
      <w:tr w:rsidR="005A618D" w:rsidRPr="00CB4AD9" w14:paraId="3DAA56E2"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7A43BB9"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IČO</w:t>
            </w:r>
          </w:p>
        </w:tc>
        <w:tc>
          <w:tcPr>
            <w:tcW w:w="5239" w:type="dxa"/>
            <w:tcBorders>
              <w:top w:val="single" w:sz="4" w:space="0" w:color="auto"/>
              <w:left w:val="single" w:sz="4" w:space="0" w:color="auto"/>
              <w:bottom w:val="single" w:sz="4" w:space="0" w:color="auto"/>
              <w:right w:val="single" w:sz="4" w:space="0" w:color="auto"/>
            </w:tcBorders>
          </w:tcPr>
          <w:p w14:paraId="4293DDA2" w14:textId="77777777" w:rsidR="005A618D" w:rsidRPr="00CB4AD9" w:rsidRDefault="005A618D" w:rsidP="006C0813">
            <w:pPr>
              <w:rPr>
                <w:rFonts w:asciiTheme="minorHAnsi" w:hAnsiTheme="minorHAnsi" w:cstheme="minorHAnsi"/>
                <w:lang w:eastAsia="en-US"/>
              </w:rPr>
            </w:pPr>
          </w:p>
        </w:tc>
      </w:tr>
      <w:tr w:rsidR="005A618D" w:rsidRPr="00CB4AD9" w14:paraId="30979E0A"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8741D6E"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Zdôvodnenie potreby partnera NP</w:t>
            </w:r>
          </w:p>
        </w:tc>
        <w:tc>
          <w:tcPr>
            <w:tcW w:w="5239" w:type="dxa"/>
            <w:tcBorders>
              <w:top w:val="single" w:sz="4" w:space="0" w:color="auto"/>
              <w:left w:val="single" w:sz="4" w:space="0" w:color="auto"/>
              <w:bottom w:val="single" w:sz="4" w:space="0" w:color="auto"/>
              <w:right w:val="single" w:sz="4" w:space="0" w:color="auto"/>
            </w:tcBorders>
          </w:tcPr>
          <w:p w14:paraId="4999E94A" w14:textId="77777777" w:rsidR="005A618D" w:rsidRPr="00CB4AD9" w:rsidRDefault="005A618D" w:rsidP="006C0813">
            <w:pPr>
              <w:rPr>
                <w:rFonts w:asciiTheme="minorHAnsi" w:hAnsiTheme="minorHAnsi" w:cstheme="minorHAnsi"/>
                <w:lang w:eastAsia="en-US"/>
              </w:rPr>
            </w:pPr>
          </w:p>
        </w:tc>
      </w:tr>
      <w:tr w:rsidR="005A618D" w:rsidRPr="00CB4AD9" w14:paraId="37AD76B9"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396BD86"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Kritériá pre výber partnera</w:t>
            </w:r>
            <w:r w:rsidRPr="00CB4AD9">
              <w:rPr>
                <w:rStyle w:val="Odkaznapoznmkupodiarou"/>
                <w:rFonts w:asciiTheme="minorHAnsi" w:hAnsiTheme="minorHAnsi" w:cstheme="minorHAnsi"/>
                <w:lang w:eastAsia="en-US"/>
              </w:rPr>
              <w:footnoteReference w:id="3"/>
            </w:r>
          </w:p>
        </w:tc>
        <w:tc>
          <w:tcPr>
            <w:tcW w:w="5239" w:type="dxa"/>
            <w:tcBorders>
              <w:top w:val="single" w:sz="4" w:space="0" w:color="auto"/>
              <w:left w:val="single" w:sz="4" w:space="0" w:color="auto"/>
              <w:bottom w:val="single" w:sz="4" w:space="0" w:color="auto"/>
              <w:right w:val="single" w:sz="4" w:space="0" w:color="auto"/>
            </w:tcBorders>
          </w:tcPr>
          <w:p w14:paraId="08F199FF" w14:textId="77777777" w:rsidR="005A618D" w:rsidRPr="00CB4AD9" w:rsidRDefault="005A618D" w:rsidP="006C0813">
            <w:pPr>
              <w:rPr>
                <w:rFonts w:asciiTheme="minorHAnsi" w:hAnsiTheme="minorHAnsi" w:cstheme="minorHAnsi"/>
                <w:lang w:eastAsia="en-US"/>
              </w:rPr>
            </w:pPr>
          </w:p>
        </w:tc>
      </w:tr>
      <w:tr w:rsidR="005A618D" w:rsidRPr="00CB4AD9" w14:paraId="26DF870C"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4B05BB2"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 xml:space="preserve">Má partner </w:t>
            </w:r>
            <w:r>
              <w:rPr>
                <w:rFonts w:asciiTheme="minorHAnsi" w:hAnsiTheme="minorHAnsi" w:cstheme="minorHAnsi"/>
                <w:lang w:eastAsia="en-US"/>
              </w:rPr>
              <w:t>jedineč</w:t>
            </w:r>
            <w:r w:rsidRPr="00CB4AD9">
              <w:rPr>
                <w:rFonts w:asciiTheme="minorHAnsi" w:hAnsiTheme="minorHAnsi" w:cstheme="minorHAnsi"/>
                <w:lang w:eastAsia="en-US"/>
              </w:rPr>
              <w:t xml:space="preserve">né postavenie na implementáciu týchto aktivít? </w:t>
            </w:r>
          </w:p>
          <w:p w14:paraId="4CBA6FE3"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Ak áno, na akom základe?</w:t>
            </w:r>
          </w:p>
        </w:tc>
        <w:tc>
          <w:tcPr>
            <w:tcW w:w="5239" w:type="dxa"/>
            <w:tcBorders>
              <w:top w:val="single" w:sz="4" w:space="0" w:color="auto"/>
              <w:left w:val="single" w:sz="4" w:space="0" w:color="auto"/>
              <w:bottom w:val="single" w:sz="4" w:space="0" w:color="auto"/>
              <w:right w:val="single" w:sz="4" w:space="0" w:color="auto"/>
            </w:tcBorders>
          </w:tcPr>
          <w:p w14:paraId="27634875" w14:textId="77777777" w:rsidR="005A618D" w:rsidRPr="00CB4AD9" w:rsidRDefault="005A618D" w:rsidP="006C0813">
            <w:pPr>
              <w:rPr>
                <w:rFonts w:asciiTheme="minorHAnsi" w:hAnsiTheme="minorHAnsi" w:cstheme="minorHAnsi"/>
                <w:lang w:eastAsia="en-US"/>
              </w:rPr>
            </w:pPr>
          </w:p>
        </w:tc>
      </w:tr>
    </w:tbl>
    <w:p w14:paraId="0D0EE994" w14:textId="7E222F20" w:rsidR="005A618D" w:rsidRPr="00CB4AD9" w:rsidRDefault="005A618D" w:rsidP="005A618D">
      <w:pPr>
        <w:rPr>
          <w:rFonts w:asciiTheme="minorHAnsi" w:hAnsiTheme="minorHAnsi" w:cstheme="minorHAnsi"/>
        </w:rPr>
      </w:pPr>
      <w:r w:rsidRPr="00CB4AD9">
        <w:rPr>
          <w:rFonts w:asciiTheme="minorHAnsi" w:hAnsiTheme="minorHAnsi" w:cstheme="minorHAnsi"/>
          <w:i/>
        </w:rPr>
        <w:t>V prípade viacerých partnerov, doplňte údaje za každého partnera.</w:t>
      </w:r>
    </w:p>
    <w:p w14:paraId="703174B9" w14:textId="77777777" w:rsidR="005A618D" w:rsidRPr="00CB4AD9" w:rsidRDefault="005A618D" w:rsidP="00C1179C">
      <w:pPr>
        <w:rPr>
          <w:rFonts w:asciiTheme="minorHAnsi" w:hAnsiTheme="minorHAnsi" w:cstheme="minorHAnsi"/>
          <w:b/>
        </w:rPr>
      </w:pPr>
    </w:p>
    <w:p w14:paraId="616DB3FA" w14:textId="000541EA" w:rsidR="000C0E25" w:rsidRPr="00CB4AD9" w:rsidRDefault="000C0E25" w:rsidP="00C1179C">
      <w:pPr>
        <w:rPr>
          <w:rFonts w:asciiTheme="minorHAnsi" w:hAnsiTheme="minorHAnsi" w:cstheme="minorHAnsi"/>
        </w:rPr>
      </w:pPr>
      <w:r w:rsidRPr="00CB4AD9">
        <w:rPr>
          <w:rFonts w:asciiTheme="minorHAnsi" w:hAnsiTheme="minorHAnsi" w:cstheme="minorHAnsi"/>
        </w:rPr>
        <w:t>Sumárne informácie</w:t>
      </w:r>
      <w:r w:rsidR="00C92F10" w:rsidRPr="00CB4AD9">
        <w:rPr>
          <w:rFonts w:asciiTheme="minorHAnsi" w:hAnsiTheme="minorHAnsi" w:cstheme="minorHAnsi"/>
        </w:rPr>
        <w:t xml:space="preserve"> o</w:t>
      </w:r>
      <w:r w:rsidR="005B480B" w:rsidRPr="00CB4AD9">
        <w:rPr>
          <w:rFonts w:asciiTheme="minorHAnsi" w:hAnsiTheme="minorHAnsi" w:cstheme="minorHAnsi"/>
        </w:rPr>
        <w:t xml:space="preserve"> národnom </w:t>
      </w:r>
      <w:r w:rsidR="00C92F10" w:rsidRPr="00CB4AD9">
        <w:rPr>
          <w:rFonts w:asciiTheme="minorHAnsi" w:hAnsiTheme="minorHAnsi" w:cstheme="minorHAnsi"/>
        </w:rPr>
        <w:t>projekte</w:t>
      </w:r>
    </w:p>
    <w:tbl>
      <w:tblPr>
        <w:tblStyle w:val="Mriekatabuky"/>
        <w:tblW w:w="0" w:type="auto"/>
        <w:tblInd w:w="0" w:type="dxa"/>
        <w:tblLayout w:type="fixed"/>
        <w:tblLook w:val="04A0" w:firstRow="1" w:lastRow="0" w:firstColumn="1" w:lastColumn="0" w:noHBand="0" w:noVBand="1"/>
      </w:tblPr>
      <w:tblGrid>
        <w:gridCol w:w="3823"/>
        <w:gridCol w:w="5239"/>
      </w:tblGrid>
      <w:tr w:rsidR="000C0E25" w:rsidRPr="00CB4AD9" w14:paraId="78ED36C6" w14:textId="77777777" w:rsidTr="5B070CF1">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A2E42D" w14:textId="280CEDDA" w:rsidR="000C0E25" w:rsidRPr="00CB4AD9" w:rsidRDefault="000C0E25" w:rsidP="00927A6D">
            <w:pPr>
              <w:rPr>
                <w:rFonts w:asciiTheme="minorHAnsi" w:hAnsiTheme="minorHAnsi" w:cstheme="minorHAnsi"/>
                <w:lang w:eastAsia="en-US"/>
              </w:rPr>
            </w:pPr>
            <w:r w:rsidRPr="00CB4AD9">
              <w:rPr>
                <w:rFonts w:asciiTheme="minorHAnsi" w:hAnsiTheme="minorHAnsi" w:cstheme="minorHAnsi"/>
                <w:lang w:eastAsia="en-US"/>
              </w:rPr>
              <w:t>Celkové oprávnené výdavky NP</w:t>
            </w:r>
            <w:r w:rsidR="00927A6D" w:rsidRPr="00CB4AD9">
              <w:rPr>
                <w:rFonts w:asciiTheme="minorHAnsi" w:hAnsiTheme="minorHAnsi" w:cstheme="minorHAnsi"/>
                <w:lang w:eastAsia="en-US"/>
              </w:rPr>
              <w:t xml:space="preserve"> (v EUR)</w:t>
            </w:r>
          </w:p>
        </w:tc>
        <w:tc>
          <w:tcPr>
            <w:tcW w:w="5239" w:type="dxa"/>
            <w:tcBorders>
              <w:top w:val="single" w:sz="4" w:space="0" w:color="auto"/>
              <w:left w:val="single" w:sz="4" w:space="0" w:color="auto"/>
              <w:bottom w:val="single" w:sz="4" w:space="0" w:color="auto"/>
              <w:right w:val="single" w:sz="4" w:space="0" w:color="auto"/>
            </w:tcBorders>
          </w:tcPr>
          <w:p w14:paraId="23185E7A" w14:textId="45C83271" w:rsidR="000C0E25" w:rsidRPr="00CB4AD9" w:rsidRDefault="6351EB0A" w:rsidP="5B070CF1">
            <w:pPr>
              <w:rPr>
                <w:rFonts w:asciiTheme="minorHAnsi" w:hAnsiTheme="minorHAnsi" w:cstheme="minorBidi"/>
                <w:lang w:eastAsia="en-US"/>
              </w:rPr>
            </w:pPr>
            <w:r w:rsidRPr="5B070CF1">
              <w:rPr>
                <w:rFonts w:asciiTheme="minorHAnsi" w:hAnsiTheme="minorHAnsi" w:cstheme="minorBidi"/>
                <w:lang w:eastAsia="en-US"/>
              </w:rPr>
              <w:t xml:space="preserve">7 </w:t>
            </w:r>
            <w:r w:rsidR="07272244" w:rsidRPr="5B070CF1">
              <w:rPr>
                <w:rFonts w:asciiTheme="minorHAnsi" w:hAnsiTheme="minorHAnsi" w:cstheme="minorBidi"/>
                <w:lang w:eastAsia="en-US"/>
              </w:rPr>
              <w:t>069</w:t>
            </w:r>
            <w:r w:rsidRPr="5B070CF1">
              <w:rPr>
                <w:rFonts w:asciiTheme="minorHAnsi" w:hAnsiTheme="minorHAnsi" w:cstheme="minorBidi"/>
                <w:lang w:eastAsia="en-US"/>
              </w:rPr>
              <w:t xml:space="preserve"> </w:t>
            </w:r>
            <w:r w:rsidR="07272244" w:rsidRPr="5B070CF1">
              <w:rPr>
                <w:rFonts w:asciiTheme="minorHAnsi" w:hAnsiTheme="minorHAnsi" w:cstheme="minorBidi"/>
                <w:lang w:eastAsia="en-US"/>
              </w:rPr>
              <w:t>06</w:t>
            </w:r>
            <w:r w:rsidR="7F41A0C5" w:rsidRPr="5B070CF1">
              <w:rPr>
                <w:rFonts w:asciiTheme="minorHAnsi" w:hAnsiTheme="minorHAnsi" w:cstheme="minorBidi"/>
                <w:lang w:eastAsia="en-US"/>
              </w:rPr>
              <w:t>1</w:t>
            </w:r>
          </w:p>
        </w:tc>
      </w:tr>
      <w:tr w:rsidR="000C0E25" w:rsidRPr="00CB4AD9" w14:paraId="7BD7BD19" w14:textId="77777777" w:rsidTr="5B070CF1">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F5B3C92" w14:textId="6BAE0FDA" w:rsidR="000C0E25" w:rsidRPr="00CB4AD9" w:rsidRDefault="000C0E25" w:rsidP="00C92F10">
            <w:pPr>
              <w:rPr>
                <w:rFonts w:asciiTheme="minorHAnsi" w:hAnsiTheme="minorHAnsi" w:cstheme="minorHAnsi"/>
                <w:lang w:eastAsia="en-US"/>
              </w:rPr>
            </w:pPr>
            <w:r w:rsidRPr="00CB4AD9">
              <w:rPr>
                <w:rFonts w:asciiTheme="minorHAnsi" w:hAnsiTheme="minorHAnsi" w:cstheme="minorHAnsi"/>
                <w:lang w:eastAsia="en-US"/>
              </w:rPr>
              <w:t>Miesto realizácie projektu (na</w:t>
            </w:r>
            <w:r w:rsidR="00C92F10" w:rsidRPr="00CB4AD9">
              <w:rPr>
                <w:rFonts w:asciiTheme="minorHAnsi" w:hAnsiTheme="minorHAnsi" w:cstheme="minorHAnsi"/>
                <w:lang w:eastAsia="en-US"/>
              </w:rPr>
              <w:t> </w:t>
            </w:r>
            <w:r w:rsidRPr="00CB4AD9">
              <w:rPr>
                <w:rFonts w:asciiTheme="minorHAnsi" w:hAnsiTheme="minorHAnsi" w:cstheme="minorHAnsi"/>
                <w:lang w:eastAsia="en-US"/>
              </w:rPr>
              <w:t>úrovni kraja, resp. celá SR)</w:t>
            </w:r>
          </w:p>
        </w:tc>
        <w:tc>
          <w:tcPr>
            <w:tcW w:w="5239" w:type="dxa"/>
            <w:tcBorders>
              <w:top w:val="single" w:sz="4" w:space="0" w:color="auto"/>
              <w:left w:val="single" w:sz="4" w:space="0" w:color="auto"/>
              <w:bottom w:val="single" w:sz="4" w:space="0" w:color="auto"/>
              <w:right w:val="single" w:sz="4" w:space="0" w:color="auto"/>
            </w:tcBorders>
          </w:tcPr>
          <w:p w14:paraId="2A2F8395" w14:textId="1CA2D931" w:rsidR="000C0E25" w:rsidRPr="00CB4AD9" w:rsidRDefault="006B7E08" w:rsidP="00F119D3">
            <w:pPr>
              <w:rPr>
                <w:rFonts w:asciiTheme="minorHAnsi" w:hAnsiTheme="minorHAnsi" w:cstheme="minorHAnsi"/>
                <w:lang w:eastAsia="en-US"/>
              </w:rPr>
            </w:pPr>
            <w:r w:rsidRPr="058FB6B5">
              <w:rPr>
                <w:rStyle w:val="normaltextrun"/>
                <w:rFonts w:asciiTheme="minorHAnsi" w:eastAsiaTheme="minorEastAsia" w:hAnsiTheme="minorHAnsi" w:cstheme="minorBidi"/>
              </w:rPr>
              <w:t>SK0 - celá SR</w:t>
            </w:r>
          </w:p>
        </w:tc>
      </w:tr>
      <w:tr w:rsidR="000C0E25" w:rsidRPr="00CB4AD9" w14:paraId="13E7AB7D" w14:textId="77777777" w:rsidTr="5B070CF1">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D09F951" w14:textId="77777777" w:rsidR="000C0E25" w:rsidRPr="00CB4AD9" w:rsidRDefault="000C0E25" w:rsidP="00A439C6">
            <w:pPr>
              <w:jc w:val="both"/>
              <w:rPr>
                <w:rFonts w:asciiTheme="minorHAnsi" w:hAnsiTheme="minorHAnsi" w:cstheme="minorHAnsi"/>
                <w:lang w:eastAsia="en-US"/>
              </w:rPr>
            </w:pPr>
            <w:r w:rsidRPr="00CB4AD9">
              <w:rPr>
                <w:rFonts w:asciiTheme="minorHAnsi" w:hAnsiTheme="minorHAnsi" w:cstheme="minorHAnsi"/>
                <w:lang w:eastAsia="en-US"/>
              </w:rPr>
              <w:t>Identifikácia hlavných cieľových skupín (ak je to relevantné)</w:t>
            </w:r>
          </w:p>
        </w:tc>
        <w:tc>
          <w:tcPr>
            <w:tcW w:w="5239" w:type="dxa"/>
            <w:tcBorders>
              <w:top w:val="single" w:sz="4" w:space="0" w:color="auto"/>
              <w:left w:val="single" w:sz="4" w:space="0" w:color="auto"/>
              <w:bottom w:val="single" w:sz="4" w:space="0" w:color="auto"/>
              <w:right w:val="single" w:sz="4" w:space="0" w:color="auto"/>
            </w:tcBorders>
          </w:tcPr>
          <w:p w14:paraId="78852C16" w14:textId="77777777" w:rsidR="006B7E08" w:rsidRDefault="006B7E08" w:rsidP="006B7E08">
            <w:pPr>
              <w:pStyle w:val="paragraph"/>
              <w:numPr>
                <w:ilvl w:val="0"/>
                <w:numId w:val="23"/>
              </w:numPr>
              <w:spacing w:before="0" w:beforeAutospacing="0" w:after="0" w:afterAutospacing="0"/>
              <w:rPr>
                <w:rStyle w:val="normaltextrun"/>
                <w:rFonts w:asciiTheme="minorHAnsi" w:eastAsiaTheme="minorEastAsia" w:hAnsiTheme="minorHAnsi" w:cstheme="minorBidi"/>
              </w:rPr>
            </w:pPr>
            <w:r w:rsidRPr="1090145B">
              <w:rPr>
                <w:rStyle w:val="normaltextrun"/>
                <w:rFonts w:asciiTheme="minorHAnsi" w:eastAsiaTheme="minorEastAsia" w:hAnsiTheme="minorHAnsi" w:cstheme="minorBidi"/>
              </w:rPr>
              <w:t>Poskytovateľ zdravotnej starostlivosti “PZS” ( právny subjekt prevádzkujúci ambulanciu, nemocnicu, lekáreň, laboratórium a pod.) a poskytovateľ sociálnej pomoci (právny subjekt prevádzkujúci zariadenie sociálnej pomoci, v ktorom poskytuje zdravotnú starostlivosť.)</w:t>
            </w:r>
          </w:p>
          <w:p w14:paraId="22AE4DB4" w14:textId="77777777" w:rsidR="000C0E25" w:rsidRPr="00CB4AD9" w:rsidRDefault="000C0E25" w:rsidP="00F119D3">
            <w:pPr>
              <w:rPr>
                <w:rFonts w:asciiTheme="minorHAnsi" w:hAnsiTheme="minorHAnsi" w:cstheme="minorHAnsi"/>
                <w:lang w:eastAsia="en-US"/>
              </w:rPr>
            </w:pPr>
          </w:p>
        </w:tc>
      </w:tr>
      <w:tr w:rsidR="00990DFD" w:rsidRPr="00CB4AD9" w14:paraId="25A16307" w14:textId="77777777" w:rsidTr="5B070CF1">
        <w:tc>
          <w:tcPr>
            <w:tcW w:w="3823" w:type="dxa"/>
            <w:shd w:val="clear" w:color="auto" w:fill="FFE599" w:themeFill="accent4" w:themeFillTint="66"/>
          </w:tcPr>
          <w:p w14:paraId="47C1CFC6" w14:textId="3558FF5F" w:rsidR="00990DFD" w:rsidRPr="00CB4AD9" w:rsidRDefault="00990DFD" w:rsidP="00990DFD">
            <w:pPr>
              <w:rPr>
                <w:rFonts w:asciiTheme="minorHAnsi" w:hAnsiTheme="minorHAnsi" w:cstheme="minorHAnsi"/>
                <w:lang w:eastAsia="en-US"/>
              </w:rPr>
            </w:pPr>
            <w:r w:rsidRPr="00CB4AD9">
              <w:rPr>
                <w:rFonts w:asciiTheme="minorHAnsi" w:hAnsiTheme="minorHAnsi" w:cstheme="minorHAnsi"/>
                <w:lang w:eastAsia="en-US"/>
              </w:rPr>
              <w:lastRenderedPageBreak/>
              <w:t>Projekt so špecifickým určením pre marginalizované rómske komunity</w:t>
            </w:r>
            <w:r w:rsidRPr="00CB4AD9">
              <w:rPr>
                <w:rStyle w:val="Odkaznapoznmkupodiarou"/>
                <w:rFonts w:asciiTheme="minorHAnsi" w:hAnsiTheme="minorHAnsi" w:cstheme="minorHAnsi"/>
                <w:lang w:eastAsia="en-US"/>
              </w:rPr>
              <w:footnoteReference w:id="4"/>
            </w:r>
          </w:p>
        </w:tc>
        <w:sdt>
          <w:sdtPr>
            <w:rPr>
              <w:rStyle w:val="tl5"/>
              <w:rFonts w:asciiTheme="minorHAnsi" w:hAnsiTheme="minorHAnsi" w:cstheme="minorHAnsi"/>
              <w:sz w:val="24"/>
            </w:rPr>
            <w:id w:val="708383973"/>
            <w:placeholder>
              <w:docPart w:val="AAFACEBCDC804735A006FAB93238EB31"/>
            </w:placeholder>
            <w:comboBox>
              <w:listItem w:value="Vyberte položku."/>
              <w:listItem w:displayText="áno" w:value="áno"/>
              <w:listItem w:displayText="čiastočne" w:value="čiastočne"/>
              <w:listItem w:displayText="nie" w:value="nie"/>
            </w:comboBox>
          </w:sdtPr>
          <w:sdtEndPr>
            <w:rPr>
              <w:rStyle w:val="Predvolenpsmoodseku"/>
              <w:lang w:eastAsia="en-US"/>
            </w:rPr>
          </w:sdtEndPr>
          <w:sdtContent>
            <w:tc>
              <w:tcPr>
                <w:tcW w:w="5239" w:type="dxa"/>
              </w:tcPr>
              <w:p w14:paraId="714CAD4D" w14:textId="313A8558" w:rsidR="00990DFD" w:rsidRPr="00CB4AD9" w:rsidRDefault="006B7E08" w:rsidP="00F119D3">
                <w:pPr>
                  <w:rPr>
                    <w:rFonts w:asciiTheme="minorHAnsi" w:hAnsiTheme="minorHAnsi" w:cstheme="minorHAnsi"/>
                    <w:lang w:eastAsia="en-US"/>
                  </w:rPr>
                </w:pPr>
                <w:r>
                  <w:rPr>
                    <w:rStyle w:val="tl5"/>
                    <w:rFonts w:asciiTheme="minorHAnsi" w:hAnsiTheme="minorHAnsi" w:cstheme="minorHAnsi"/>
                    <w:sz w:val="24"/>
                  </w:rPr>
                  <w:t>nie</w:t>
                </w:r>
              </w:p>
            </w:tc>
          </w:sdtContent>
        </w:sdt>
      </w:tr>
    </w:tbl>
    <w:p w14:paraId="70AA7FC9" w14:textId="77777777" w:rsidR="000C0E25" w:rsidRPr="00CB4AD9" w:rsidRDefault="000C0E25" w:rsidP="5B070CF1">
      <w:pPr>
        <w:rPr>
          <w:rFonts w:asciiTheme="minorHAnsi" w:hAnsiTheme="minorHAnsi" w:cstheme="minorBidi"/>
        </w:rPr>
      </w:pPr>
    </w:p>
    <w:p w14:paraId="5608A31F" w14:textId="6D78F35F" w:rsidR="5B070CF1" w:rsidRDefault="5B070CF1" w:rsidP="5B070CF1">
      <w:pPr>
        <w:rPr>
          <w:rFonts w:asciiTheme="minorHAnsi" w:hAnsiTheme="minorHAnsi" w:cstheme="minorBidi"/>
        </w:rPr>
      </w:pPr>
    </w:p>
    <w:p w14:paraId="1D0942DE" w14:textId="16FD8020" w:rsidR="5B070CF1" w:rsidRDefault="5B070CF1" w:rsidP="5B070CF1">
      <w:pPr>
        <w:rPr>
          <w:rFonts w:asciiTheme="minorHAnsi" w:hAnsiTheme="minorHAnsi" w:cstheme="minorBidi"/>
        </w:rPr>
      </w:pPr>
    </w:p>
    <w:p w14:paraId="5E4DF510" w14:textId="73470EC2" w:rsidR="5B070CF1" w:rsidRDefault="5B070CF1" w:rsidP="5B070CF1">
      <w:pPr>
        <w:rPr>
          <w:rFonts w:asciiTheme="minorHAnsi" w:hAnsiTheme="minorHAnsi" w:cstheme="minorBidi"/>
        </w:rPr>
      </w:pPr>
    </w:p>
    <w:p w14:paraId="6BB8E2DC" w14:textId="7CD97087" w:rsidR="00A7456A" w:rsidRPr="00CB4AD9" w:rsidRDefault="000C0E25" w:rsidP="002B2436">
      <w:pPr>
        <w:jc w:val="both"/>
        <w:rPr>
          <w:rFonts w:asciiTheme="minorHAnsi" w:hAnsiTheme="minorHAnsi" w:cstheme="minorHAnsi"/>
        </w:rPr>
      </w:pPr>
      <w:r w:rsidRPr="00CB4AD9">
        <w:rPr>
          <w:rFonts w:asciiTheme="minorHAnsi" w:eastAsia="Calibri" w:hAnsiTheme="minorHAnsi" w:cstheme="minorHAnsi"/>
          <w:bCs/>
          <w:iCs/>
        </w:rPr>
        <w:t>Začlenenie</w:t>
      </w:r>
      <w:r w:rsidR="00A7456A" w:rsidRPr="00CB4AD9">
        <w:rPr>
          <w:rFonts w:asciiTheme="minorHAnsi" w:eastAsia="Calibri" w:hAnsiTheme="minorHAnsi" w:cstheme="minorHAnsi"/>
          <w:bCs/>
          <w:iCs/>
        </w:rPr>
        <w:t xml:space="preserve"> národného projektu</w:t>
      </w:r>
      <w:r w:rsidR="005B480B" w:rsidRPr="00CB4AD9">
        <w:rPr>
          <w:rFonts w:asciiTheme="minorHAnsi" w:eastAsia="Calibri" w:hAnsiTheme="minorHAnsi" w:cstheme="minorHAnsi"/>
          <w:bCs/>
          <w:iCs/>
        </w:rPr>
        <w:t xml:space="preserve"> v štruktúre Programu Slovensko 2021 </w:t>
      </w:r>
      <w:r w:rsidR="00D276EE" w:rsidRPr="00CB4AD9">
        <w:rPr>
          <w:rFonts w:asciiTheme="minorHAnsi" w:hAnsiTheme="minorHAnsi" w:cstheme="minorHAnsi"/>
          <w:i/>
        </w:rPr>
        <w:t>–</w:t>
      </w:r>
      <w:r w:rsidR="005B480B" w:rsidRPr="00CB4AD9">
        <w:rPr>
          <w:rFonts w:asciiTheme="minorHAnsi" w:eastAsia="Calibri" w:hAnsiTheme="minorHAnsi" w:cstheme="minorHAnsi"/>
          <w:bCs/>
          <w:iCs/>
        </w:rPr>
        <w:t xml:space="preserve"> 2027</w:t>
      </w:r>
      <w:r w:rsidR="00927A6D" w:rsidRPr="00CB4AD9">
        <w:rPr>
          <w:rStyle w:val="Odkaznapoznmkupodiarou"/>
          <w:rFonts w:asciiTheme="minorHAnsi" w:eastAsia="Calibri" w:hAnsiTheme="minorHAnsi" w:cstheme="minorHAnsi"/>
          <w:bCs/>
          <w:iCs/>
        </w:rPr>
        <w:footnoteReference w:id="5"/>
      </w:r>
    </w:p>
    <w:tbl>
      <w:tblPr>
        <w:tblStyle w:val="Mriekatabuky"/>
        <w:tblW w:w="0" w:type="auto"/>
        <w:tblInd w:w="0" w:type="dxa"/>
        <w:tblLayout w:type="fixed"/>
        <w:tblLook w:val="04A0" w:firstRow="1" w:lastRow="0" w:firstColumn="1" w:lastColumn="0" w:noHBand="0" w:noVBand="1"/>
      </w:tblPr>
      <w:tblGrid>
        <w:gridCol w:w="3823"/>
        <w:gridCol w:w="5239"/>
      </w:tblGrid>
      <w:tr w:rsidR="00927A6D" w:rsidRPr="00CB4AD9" w14:paraId="287505C1" w14:textId="77777777" w:rsidTr="006C0813">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tcPr>
          <w:p w14:paraId="3B4E0408" w14:textId="67A00543"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Cieľ politiky súdržnosti</w:t>
            </w:r>
            <w:r w:rsidRPr="00CB4AD9">
              <w:rPr>
                <w:rStyle w:val="Odkaznapoznmkupodiarou"/>
                <w:rFonts w:asciiTheme="minorHAnsi" w:hAnsiTheme="minorHAnsi" w:cstheme="minorHAnsi"/>
                <w:lang w:eastAsia="en-US"/>
              </w:rPr>
              <w:footnoteReference w:id="6"/>
            </w:r>
          </w:p>
        </w:tc>
        <w:sdt>
          <w:sdtPr>
            <w:rPr>
              <w:rFonts w:asciiTheme="minorHAnsi" w:hAnsiTheme="minorHAnsi" w:cstheme="minorHAnsi"/>
              <w:lang w:eastAsia="en-US"/>
            </w:rPr>
            <w:id w:val="538020793"/>
            <w:placeholder>
              <w:docPart w:val="BA5BFED87C184FC49962A4A698C813DE"/>
            </w:placeholde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3AFD74C2" w14:textId="657B1B93" w:rsidR="00927A6D" w:rsidRPr="00CB4AD9" w:rsidRDefault="006B7E08" w:rsidP="00F119D3">
                <w:pPr>
                  <w:rPr>
                    <w:rFonts w:asciiTheme="minorHAnsi" w:hAnsiTheme="minorHAnsi" w:cstheme="minorHAnsi"/>
                    <w:lang w:eastAsia="en-US"/>
                  </w:rPr>
                </w:pPr>
                <w:r>
                  <w:rPr>
                    <w:rFonts w:asciiTheme="minorHAnsi" w:hAnsiTheme="minorHAnsi" w:cstheme="minorHAnsi"/>
                    <w:lang w:eastAsia="en-US"/>
                  </w:rPr>
                  <w:t>1 Konkurencieschopnejšia a inteligentnejšia Európa vďaka presadzovaniu inovatívnej a inteligentnej transformácie hospodárstva a regionálnej prepojenosti IKT</w:t>
                </w:r>
              </w:p>
            </w:tc>
          </w:sdtContent>
        </w:sdt>
      </w:tr>
      <w:tr w:rsidR="00927A6D" w:rsidRPr="00CB4AD9" w14:paraId="7259B774" w14:textId="77777777" w:rsidTr="006C0813">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hideMark/>
          </w:tcPr>
          <w:p w14:paraId="717316A2" w14:textId="77777777"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 xml:space="preserve">Priorita </w:t>
            </w:r>
          </w:p>
        </w:tc>
        <w:sdt>
          <w:sdtPr>
            <w:rPr>
              <w:rStyle w:val="tl2"/>
              <w:rFonts w:cstheme="minorHAnsi"/>
              <w:sz w:val="24"/>
            </w:rPr>
            <w:id w:val="780154486"/>
            <w:placeholder>
              <w:docPart w:val="5A762E3AFD954C088AABBD75E5A1B872"/>
            </w:placeholde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Times New Roman" w:hAnsi="Times New Roman"/>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67383518" w14:textId="5F596BA9" w:rsidR="00927A6D" w:rsidRPr="00CB4AD9" w:rsidRDefault="006B7E08" w:rsidP="00F119D3">
                <w:pPr>
                  <w:rPr>
                    <w:rFonts w:asciiTheme="minorHAnsi" w:hAnsiTheme="minorHAnsi" w:cstheme="minorHAnsi"/>
                    <w:lang w:eastAsia="en-US"/>
                  </w:rPr>
                </w:pPr>
                <w:r>
                  <w:rPr>
                    <w:rStyle w:val="tl2"/>
                    <w:rFonts w:cstheme="minorHAnsi"/>
                    <w:sz w:val="24"/>
                  </w:rPr>
                  <w:t>1P1 Veda, výskum a inovácie</w:t>
                </w:r>
              </w:p>
            </w:tc>
          </w:sdtContent>
        </w:sdt>
      </w:tr>
      <w:tr w:rsidR="00927A6D" w:rsidRPr="00CB4AD9" w14:paraId="04987FC2" w14:textId="77777777" w:rsidTr="006C0813">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hideMark/>
          </w:tcPr>
          <w:p w14:paraId="76DFBFE5" w14:textId="77777777"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Špecifický cieľ</w:t>
            </w:r>
          </w:p>
        </w:tc>
        <w:sdt>
          <w:sdtPr>
            <w:rPr>
              <w:rStyle w:val="tl3"/>
              <w:rFonts w:asciiTheme="minorHAnsi" w:hAnsiTheme="minorHAnsi" w:cstheme="minorHAnsi"/>
              <w:sz w:val="24"/>
            </w:rPr>
            <w:id w:val="1967154565"/>
            <w:placeholder>
              <w:docPart w:val="A2E491662FED4331AFAC6126CBE7AD59"/>
            </w:placeholde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00D19D9F" w14:textId="2A790E79" w:rsidR="00927A6D" w:rsidRPr="00CB4AD9" w:rsidRDefault="006B7E08" w:rsidP="00F119D3">
                <w:pPr>
                  <w:rPr>
                    <w:rFonts w:asciiTheme="minorHAnsi" w:hAnsiTheme="minorHAnsi" w:cstheme="minorHAnsi"/>
                    <w:lang w:eastAsia="en-US"/>
                  </w:rPr>
                </w:pPr>
                <w:r>
                  <w:rPr>
                    <w:rStyle w:val="tl3"/>
                    <w:rFonts w:asciiTheme="minorHAnsi" w:hAnsiTheme="minorHAnsi" w:cstheme="minorHAnsi"/>
                    <w:sz w:val="24"/>
                  </w:rPr>
                  <w:t>RSO1.2 Využívanie prínosov digitalizácie pre občanov, podniky, výskumné organizácie a orgány verejnej správy</w:t>
                </w:r>
              </w:p>
            </w:tc>
          </w:sdtContent>
        </w:sdt>
      </w:tr>
      <w:tr w:rsidR="00927A6D" w:rsidRPr="00CB4AD9" w14:paraId="0FB790B2" w14:textId="77777777" w:rsidTr="006C0813">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tcPr>
          <w:p w14:paraId="228B80A1" w14:textId="676A55D2"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Opatrenie (ak je to relevantné)</w:t>
            </w:r>
          </w:p>
        </w:tc>
        <w:sdt>
          <w:sdtPr>
            <w:rPr>
              <w:rFonts w:asciiTheme="minorHAnsi" w:hAnsiTheme="minorHAnsi" w:cstheme="minorHAnsi"/>
              <w:lang w:eastAsia="en-US"/>
            </w:rPr>
            <w:id w:val="358100631"/>
            <w:placeholder>
              <w:docPart w:val="3741A091E28F4612923B0B929DDF2DBB"/>
            </w:placeholde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5CD26D4A" w14:textId="62C7DAA9" w:rsidR="00927A6D" w:rsidRPr="00CB4AD9" w:rsidRDefault="006B7E08" w:rsidP="00F119D3">
                <w:pPr>
                  <w:rPr>
                    <w:rFonts w:asciiTheme="minorHAnsi" w:hAnsiTheme="minorHAnsi" w:cstheme="minorHAnsi"/>
                    <w:lang w:eastAsia="en-US"/>
                  </w:rPr>
                </w:pPr>
                <w:r>
                  <w:rPr>
                    <w:rFonts w:asciiTheme="minorHAnsi" w:hAnsiTheme="minorHAnsi" w:cstheme="minorHAnsi"/>
                    <w:lang w:eastAsia="en-US"/>
                  </w:rPr>
                  <w:t>1.2.1 Podpora v oblasti informatizácie a digitálnej transformácie</w:t>
                </w:r>
              </w:p>
            </w:tc>
          </w:sdtContent>
        </w:sdt>
      </w:tr>
      <w:tr w:rsidR="000C0E25" w:rsidRPr="00CB4AD9" w14:paraId="6238338A" w14:textId="77777777" w:rsidTr="000537A1">
        <w:trPr>
          <w:trHeight w:val="1591"/>
        </w:trPr>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94932A0" w14:textId="4E9434B8" w:rsidR="000C0E25" w:rsidRPr="00CB4AD9" w:rsidRDefault="005B480B" w:rsidP="00760577">
            <w:pPr>
              <w:rPr>
                <w:rFonts w:asciiTheme="minorHAnsi" w:hAnsiTheme="minorHAnsi" w:cstheme="minorHAnsi"/>
                <w:lang w:eastAsia="en-US"/>
              </w:rPr>
            </w:pPr>
            <w:r w:rsidRPr="00CB4AD9">
              <w:rPr>
                <w:rFonts w:asciiTheme="minorHAnsi" w:hAnsiTheme="minorHAnsi" w:cstheme="minorHAnsi"/>
                <w:lang w:eastAsia="en-US"/>
              </w:rPr>
              <w:t>Súvisiace typy a</w:t>
            </w:r>
            <w:r w:rsidR="000C0E25" w:rsidRPr="00CB4AD9">
              <w:rPr>
                <w:rFonts w:asciiTheme="minorHAnsi" w:hAnsiTheme="minorHAnsi" w:cstheme="minorHAnsi"/>
                <w:lang w:eastAsia="en-US"/>
              </w:rPr>
              <w:t>kci</w:t>
            </w:r>
            <w:r w:rsidRPr="00CB4AD9">
              <w:rPr>
                <w:rFonts w:asciiTheme="minorHAnsi" w:hAnsiTheme="minorHAnsi" w:cstheme="minorHAnsi"/>
                <w:lang w:eastAsia="en-US"/>
              </w:rPr>
              <w:t>í</w:t>
            </w:r>
            <w:r w:rsidR="00760577" w:rsidRPr="00CB4AD9">
              <w:rPr>
                <w:rStyle w:val="Odkaznapoznmkupodiarou"/>
                <w:rFonts w:asciiTheme="minorHAnsi" w:hAnsiTheme="minorHAnsi" w:cstheme="minorHAnsi"/>
                <w:lang w:eastAsia="en-US"/>
              </w:rPr>
              <w:footnoteReference w:id="7"/>
            </w:r>
            <w:r w:rsidR="00760577" w:rsidRPr="00CB4AD9">
              <w:rPr>
                <w:rFonts w:asciiTheme="minorHAnsi" w:hAnsiTheme="minorHAnsi" w:cstheme="minorHAnsi"/>
                <w:lang w:eastAsia="en-US"/>
              </w:rPr>
              <w:t xml:space="preserve"> </w:t>
            </w:r>
          </w:p>
        </w:tc>
        <w:tc>
          <w:tcPr>
            <w:tcW w:w="5239" w:type="dxa"/>
            <w:tcBorders>
              <w:top w:val="single" w:sz="4" w:space="0" w:color="auto"/>
              <w:left w:val="single" w:sz="4" w:space="0" w:color="auto"/>
              <w:bottom w:val="single" w:sz="4" w:space="0" w:color="auto"/>
              <w:right w:val="single" w:sz="4" w:space="0" w:color="auto"/>
            </w:tcBorders>
          </w:tcPr>
          <w:p w14:paraId="68280442" w14:textId="25C4E6C4" w:rsidR="000C0E25" w:rsidRPr="00CB4AD9" w:rsidRDefault="005C7893" w:rsidP="00F119D3">
            <w:pPr>
              <w:rPr>
                <w:rFonts w:asciiTheme="minorHAnsi" w:hAnsiTheme="minorHAnsi" w:cstheme="minorHAnsi"/>
                <w:lang w:eastAsia="en-US"/>
              </w:rPr>
            </w:pPr>
            <w:r w:rsidRPr="005C7893">
              <w:rPr>
                <w:rFonts w:asciiTheme="minorHAnsi" w:hAnsiTheme="minorHAnsi" w:cstheme="minorHAnsi"/>
                <w:lang w:eastAsia="en-US"/>
              </w:rPr>
              <w:t>4011010030047</w:t>
            </w:r>
            <w:r w:rsidRPr="005C7893">
              <w:rPr>
                <w:rFonts w:asciiTheme="minorHAnsi" w:hAnsiTheme="minorHAnsi" w:cstheme="minorHAnsi"/>
                <w:lang w:eastAsia="en-US"/>
              </w:rPr>
              <w:tab/>
              <w:t xml:space="preserve">                                               Budovanie aplikačnej a technologickej architektúry na princípoch </w:t>
            </w:r>
            <w:proofErr w:type="spellStart"/>
            <w:r w:rsidRPr="005C7893">
              <w:rPr>
                <w:rFonts w:asciiTheme="minorHAnsi" w:hAnsiTheme="minorHAnsi" w:cstheme="minorHAnsi"/>
                <w:lang w:eastAsia="en-US"/>
              </w:rPr>
              <w:t>cloud</w:t>
            </w:r>
            <w:proofErr w:type="spellEnd"/>
            <w:r w:rsidRPr="005C7893">
              <w:rPr>
                <w:rFonts w:asciiTheme="minorHAnsi" w:hAnsiTheme="minorHAnsi" w:cstheme="minorHAnsi"/>
                <w:lang w:eastAsia="en-US"/>
              </w:rPr>
              <w:t xml:space="preserve"> </w:t>
            </w:r>
            <w:proofErr w:type="spellStart"/>
            <w:r w:rsidRPr="005C7893">
              <w:rPr>
                <w:rFonts w:asciiTheme="minorHAnsi" w:hAnsiTheme="minorHAnsi" w:cstheme="minorHAnsi"/>
                <w:lang w:eastAsia="en-US"/>
              </w:rPr>
              <w:t>native</w:t>
            </w:r>
            <w:proofErr w:type="spellEnd"/>
            <w:r w:rsidRPr="005C7893">
              <w:rPr>
                <w:rFonts w:asciiTheme="minorHAnsi" w:hAnsiTheme="minorHAnsi" w:cstheme="minorHAnsi"/>
                <w:lang w:eastAsia="en-US"/>
              </w:rPr>
              <w:t xml:space="preserve"> a </w:t>
            </w:r>
            <w:proofErr w:type="spellStart"/>
            <w:r w:rsidRPr="005C7893">
              <w:rPr>
                <w:rFonts w:asciiTheme="minorHAnsi" w:hAnsiTheme="minorHAnsi" w:cstheme="minorHAnsi"/>
                <w:lang w:eastAsia="en-US"/>
              </w:rPr>
              <w:t>cloud</w:t>
            </w:r>
            <w:proofErr w:type="spellEnd"/>
            <w:r w:rsidRPr="005C7893">
              <w:rPr>
                <w:rFonts w:asciiTheme="minorHAnsi" w:hAnsiTheme="minorHAnsi" w:cstheme="minorHAnsi"/>
                <w:lang w:eastAsia="en-US"/>
              </w:rPr>
              <w:t xml:space="preserve"> </w:t>
            </w:r>
            <w:proofErr w:type="spellStart"/>
            <w:r w:rsidRPr="005C7893">
              <w:rPr>
                <w:rFonts w:asciiTheme="minorHAnsi" w:hAnsiTheme="minorHAnsi" w:cstheme="minorHAnsi"/>
                <w:lang w:eastAsia="en-US"/>
              </w:rPr>
              <w:t>ready</w:t>
            </w:r>
            <w:proofErr w:type="spellEnd"/>
            <w:r w:rsidRPr="005C7893">
              <w:rPr>
                <w:rFonts w:asciiTheme="minorHAnsi" w:hAnsiTheme="minorHAnsi" w:cstheme="minorHAnsi"/>
                <w:lang w:eastAsia="en-US"/>
              </w:rPr>
              <w:t xml:space="preserve"> postavenej na bezpečnej sieti</w:t>
            </w:r>
            <w:r w:rsidR="00504AE7">
              <w:rPr>
                <w:rFonts w:asciiTheme="minorHAnsi" w:hAnsiTheme="minorHAnsi" w:cstheme="minorHAnsi"/>
                <w:lang w:eastAsia="en-US"/>
              </w:rPr>
              <w:t xml:space="preserve"> </w:t>
            </w:r>
            <w:proofErr w:type="spellStart"/>
            <w:r w:rsidR="00504AE7" w:rsidRPr="00504AE7">
              <w:rPr>
                <w:rFonts w:asciiTheme="minorHAnsi" w:hAnsiTheme="minorHAnsi" w:cstheme="minorHAnsi"/>
                <w:lang w:eastAsia="en-US"/>
              </w:rPr>
              <w:t>Govnet</w:t>
            </w:r>
            <w:proofErr w:type="spellEnd"/>
            <w:r w:rsidR="00504AE7" w:rsidRPr="00504AE7">
              <w:rPr>
                <w:rFonts w:asciiTheme="minorHAnsi" w:hAnsiTheme="minorHAnsi" w:cstheme="minorHAnsi"/>
                <w:lang w:eastAsia="en-US"/>
              </w:rPr>
              <w:t xml:space="preserve"> a podpora rozširovania služieb vládneho </w:t>
            </w:r>
            <w:proofErr w:type="spellStart"/>
            <w:r w:rsidR="00504AE7" w:rsidRPr="00504AE7">
              <w:rPr>
                <w:rFonts w:asciiTheme="minorHAnsi" w:hAnsiTheme="minorHAnsi" w:cstheme="minorHAnsi"/>
                <w:lang w:eastAsia="en-US"/>
              </w:rPr>
              <w:t>cloudu</w:t>
            </w:r>
            <w:proofErr w:type="spellEnd"/>
            <w:r w:rsidR="00504AE7" w:rsidRPr="00504AE7">
              <w:rPr>
                <w:rFonts w:asciiTheme="minorHAnsi" w:hAnsiTheme="minorHAnsi" w:cstheme="minorHAnsi"/>
                <w:lang w:eastAsia="en-US"/>
              </w:rPr>
              <w:t>, vrátane prevádzkových nákladov</w:t>
            </w:r>
          </w:p>
        </w:tc>
      </w:tr>
    </w:tbl>
    <w:p w14:paraId="37DB37AA" w14:textId="77777777" w:rsidR="00A7456A" w:rsidRPr="00CB4AD9" w:rsidRDefault="00A7456A" w:rsidP="00C1179C">
      <w:pPr>
        <w:rPr>
          <w:rFonts w:asciiTheme="minorHAnsi" w:hAnsiTheme="minorHAnsi" w:cstheme="minorHAnsi"/>
        </w:rPr>
      </w:pPr>
    </w:p>
    <w:p w14:paraId="6FF337BE" w14:textId="77777777" w:rsidR="00A7456A" w:rsidRPr="00CB4AD9" w:rsidRDefault="005E4064" w:rsidP="00C21C8B">
      <w:pPr>
        <w:keepNext/>
        <w:rPr>
          <w:rFonts w:asciiTheme="minorHAnsi" w:hAnsiTheme="minorHAnsi" w:cstheme="minorHAnsi"/>
          <w:b/>
          <w:u w:val="single"/>
        </w:rPr>
      </w:pPr>
      <w:r w:rsidRPr="00CB4AD9">
        <w:rPr>
          <w:rFonts w:asciiTheme="minorHAnsi" w:hAnsiTheme="minorHAnsi" w:cstheme="minorHAnsi"/>
          <w:b/>
          <w:u w:val="single"/>
        </w:rPr>
        <w:t>Zákonné požiadavky (§ 23 ods. 3 zákona č. 121/2022 Z. z.)</w:t>
      </w:r>
    </w:p>
    <w:p w14:paraId="60AE5CB2" w14:textId="77777777" w:rsidR="002B2436" w:rsidRPr="00CB4AD9" w:rsidRDefault="002B2436" w:rsidP="00C21C8B">
      <w:pPr>
        <w:keepNext/>
        <w:rPr>
          <w:rFonts w:asciiTheme="minorHAnsi" w:hAnsiTheme="minorHAnsi" w:cstheme="minorHAnsi"/>
        </w:rPr>
      </w:pPr>
    </w:p>
    <w:p w14:paraId="21879E9E" w14:textId="7C0BBD32" w:rsidR="002B2436" w:rsidRPr="00CB4AD9" w:rsidRDefault="002B2436" w:rsidP="00C21C8B">
      <w:pPr>
        <w:pStyle w:val="Odsekzoznamu"/>
        <w:keepNext/>
        <w:numPr>
          <w:ilvl w:val="0"/>
          <w:numId w:val="11"/>
        </w:numPr>
        <w:rPr>
          <w:rFonts w:asciiTheme="minorHAnsi" w:hAnsiTheme="minorHAnsi" w:cstheme="minorHAnsi"/>
          <w:b/>
          <w:lang w:eastAsia="en-US"/>
        </w:rPr>
      </w:pPr>
      <w:r w:rsidRPr="00CB4AD9">
        <w:rPr>
          <w:rFonts w:asciiTheme="minorHAnsi" w:hAnsiTheme="minorHAnsi" w:cstheme="minorHAnsi"/>
          <w:b/>
          <w:lang w:eastAsia="en-US"/>
        </w:rPr>
        <w:t>Dôvod určenia prijímateľa národného projektu</w:t>
      </w:r>
      <w:r w:rsidR="001C7CE3">
        <w:rPr>
          <w:rStyle w:val="Odkaznapoznmkupodiarou"/>
          <w:b/>
          <w:lang w:eastAsia="en-US"/>
        </w:rPr>
        <w:footnoteReference w:id="8"/>
      </w:r>
    </w:p>
    <w:p w14:paraId="6ADCDAF4" w14:textId="6515577F" w:rsidR="002B2436" w:rsidRDefault="002B2436" w:rsidP="002B2436">
      <w:pPr>
        <w:jc w:val="both"/>
        <w:rPr>
          <w:rFonts w:asciiTheme="minorHAnsi" w:hAnsiTheme="minorHAnsi" w:cstheme="minorHAnsi"/>
          <w:i/>
        </w:rPr>
      </w:pPr>
      <w:r w:rsidRPr="00CB4AD9">
        <w:rPr>
          <w:rFonts w:asciiTheme="minorHAnsi" w:hAnsiTheme="minorHAnsi" w:cstheme="minorHAnsi"/>
          <w:i/>
        </w:rPr>
        <w:t>Jednoznačne a stručne zdôvodnite výber prijímateľa NP ako jedinečnej osoby oprávnenej na realizáciu NP (napr. odkazom na Program Slovensko 2021 – 2027, v ktorom je priamo uvedený prijímateľ; odkazom na platné predpisy, podľa ktorých má</w:t>
      </w:r>
      <w:r w:rsidRPr="00CB4AD9">
        <w:rPr>
          <w:rFonts w:asciiTheme="minorHAnsi" w:hAnsiTheme="minorHAnsi" w:cstheme="minorHAnsi"/>
          <w:i/>
          <w:lang w:eastAsia="en-US"/>
        </w:rPr>
        <w:t xml:space="preserve"> prijímateľ osobitné, jedinečné</w:t>
      </w:r>
      <w:r w:rsidR="00E15A73">
        <w:rPr>
          <w:rFonts w:asciiTheme="minorHAnsi" w:hAnsiTheme="minorHAnsi" w:cstheme="minorHAnsi"/>
          <w:i/>
          <w:lang w:eastAsia="en-US"/>
        </w:rPr>
        <w:t>/unikátne</w:t>
      </w:r>
      <w:r w:rsidRPr="00CB4AD9">
        <w:rPr>
          <w:rFonts w:asciiTheme="minorHAnsi" w:hAnsiTheme="minorHAnsi" w:cstheme="minorHAnsi"/>
          <w:i/>
          <w:lang w:eastAsia="en-US"/>
        </w:rPr>
        <w:t xml:space="preserve"> kompetencie na implementáciu aktivít NP priamo zo</w:t>
      </w:r>
      <w:r w:rsidR="00C92F10" w:rsidRPr="00CB4AD9">
        <w:rPr>
          <w:rFonts w:asciiTheme="minorHAnsi" w:hAnsiTheme="minorHAnsi" w:cstheme="minorHAnsi"/>
          <w:i/>
          <w:lang w:eastAsia="en-US"/>
        </w:rPr>
        <w:t> </w:t>
      </w:r>
      <w:r w:rsidRPr="00CB4AD9">
        <w:rPr>
          <w:rFonts w:asciiTheme="minorHAnsi" w:hAnsiTheme="minorHAnsi" w:cstheme="minorHAnsi"/>
          <w:i/>
          <w:lang w:eastAsia="en-US"/>
        </w:rPr>
        <w:t>zákona;</w:t>
      </w:r>
      <w:r w:rsidRPr="00CB4AD9">
        <w:rPr>
          <w:rFonts w:asciiTheme="minorHAnsi" w:hAnsiTheme="minorHAnsi" w:cstheme="minorHAnsi"/>
          <w:i/>
        </w:rPr>
        <w:t xml:space="preserve"> odkazom na národnú stratégiu, ktorá odôvodňuje jedinečnosť prijímateľa NP a pod.).</w:t>
      </w:r>
    </w:p>
    <w:p w14:paraId="7FE6C285" w14:textId="77777777" w:rsidR="00102699" w:rsidRDefault="00102699" w:rsidP="002B2436">
      <w:pPr>
        <w:jc w:val="both"/>
        <w:rPr>
          <w:rFonts w:asciiTheme="minorHAnsi" w:hAnsiTheme="minorHAnsi" w:cstheme="minorHAnsi"/>
          <w:i/>
        </w:rPr>
      </w:pPr>
    </w:p>
    <w:p w14:paraId="7B6D6170" w14:textId="687C1D47" w:rsidR="00102699" w:rsidRDefault="07272244" w:rsidP="5B070CF1">
      <w:pPr>
        <w:jc w:val="both"/>
        <w:rPr>
          <w:rStyle w:val="normaltextrun"/>
          <w:rFonts w:asciiTheme="minorHAnsi" w:eastAsiaTheme="minorEastAsia" w:hAnsiTheme="minorHAnsi" w:cstheme="minorBidi"/>
        </w:rPr>
      </w:pPr>
      <w:r w:rsidRPr="5B070CF1">
        <w:rPr>
          <w:rStyle w:val="normaltextrun"/>
          <w:rFonts w:asciiTheme="minorHAnsi" w:eastAsiaTheme="minorEastAsia" w:hAnsiTheme="minorHAnsi" w:cstheme="minorBidi"/>
        </w:rPr>
        <w:lastRenderedPageBreak/>
        <w:t xml:space="preserve">Projekt </w:t>
      </w:r>
      <w:proofErr w:type="spellStart"/>
      <w:r w:rsidRPr="5B070CF1">
        <w:rPr>
          <w:rStyle w:val="normaltextrun"/>
          <w:rFonts w:asciiTheme="minorHAnsi" w:eastAsiaTheme="minorEastAsia" w:hAnsiTheme="minorHAnsi" w:cstheme="minorBidi"/>
        </w:rPr>
        <w:t>OnkoAsist</w:t>
      </w:r>
      <w:proofErr w:type="spellEnd"/>
      <w:r w:rsidRPr="5B070CF1">
        <w:rPr>
          <w:rStyle w:val="normaltextrun"/>
          <w:rFonts w:asciiTheme="minorHAnsi" w:eastAsiaTheme="minorEastAsia" w:hAnsiTheme="minorHAnsi" w:cstheme="minorBidi"/>
        </w:rPr>
        <w:t xml:space="preserve"> – manažment cesty pacienta od nálezu po začiatok liečby je navrhnutý tak, že celá oblasť problematiky, ktorá je predmetom projektu, je vo výlučnej kompetencii Ministerstva zdravotníctva SR a</w:t>
      </w:r>
      <w:r w:rsidR="63DB0DF8" w:rsidRPr="5B070CF1">
        <w:rPr>
          <w:rStyle w:val="normaltextrun"/>
          <w:rFonts w:asciiTheme="minorHAnsi" w:eastAsiaTheme="minorEastAsia" w:hAnsiTheme="minorHAnsi" w:cstheme="minorBidi"/>
        </w:rPr>
        <w:t> </w:t>
      </w:r>
      <w:r w:rsidRPr="5B070CF1">
        <w:rPr>
          <w:rStyle w:val="normaltextrun"/>
          <w:rFonts w:asciiTheme="minorHAnsi" w:eastAsiaTheme="minorEastAsia" w:hAnsiTheme="minorHAnsi" w:cstheme="minorBidi"/>
        </w:rPr>
        <w:t>NCZI</w:t>
      </w:r>
      <w:r w:rsidR="63DB0DF8" w:rsidRPr="5B070CF1">
        <w:rPr>
          <w:rStyle w:val="normaltextrun"/>
          <w:rFonts w:asciiTheme="minorHAnsi" w:eastAsiaTheme="minorEastAsia" w:hAnsiTheme="minorHAnsi" w:cstheme="minorBidi"/>
        </w:rPr>
        <w:t>, ktorého</w:t>
      </w:r>
      <w:r w:rsidRPr="5B070CF1">
        <w:rPr>
          <w:rStyle w:val="normaltextrun"/>
          <w:rFonts w:asciiTheme="minorHAnsi" w:eastAsiaTheme="minorEastAsia" w:hAnsiTheme="minorHAnsi" w:cstheme="minorBidi"/>
        </w:rPr>
        <w:t xml:space="preserve"> kompetencie a pôsobnosť ustanovuje § 12 zákona č. 153/2013 Z. z.</w:t>
      </w:r>
      <w:r w:rsidR="23FD4EB4" w:rsidRPr="5B070CF1">
        <w:rPr>
          <w:rStyle w:val="normaltextrun"/>
          <w:rFonts w:asciiTheme="minorHAnsi" w:eastAsiaTheme="minorEastAsia" w:hAnsiTheme="minorHAnsi" w:cstheme="minorBidi"/>
        </w:rPr>
        <w:t>.</w:t>
      </w:r>
      <w:r w:rsidRPr="5B070CF1">
        <w:rPr>
          <w:rStyle w:val="normaltextrun"/>
          <w:rFonts w:asciiTheme="minorHAnsi" w:eastAsiaTheme="minorEastAsia" w:hAnsiTheme="minorHAnsi" w:cstheme="minorBidi"/>
        </w:rPr>
        <w:t> </w:t>
      </w:r>
    </w:p>
    <w:p w14:paraId="25125B81" w14:textId="77777777" w:rsidR="00264325" w:rsidRDefault="00264325" w:rsidP="00102699">
      <w:pPr>
        <w:jc w:val="both"/>
        <w:rPr>
          <w:rStyle w:val="normaltextrun"/>
          <w:rFonts w:asciiTheme="minorHAnsi" w:eastAsiaTheme="minorEastAsia" w:hAnsiTheme="minorHAnsi" w:cstheme="minorBidi"/>
        </w:rPr>
      </w:pPr>
    </w:p>
    <w:p w14:paraId="199792F6" w14:textId="77777777" w:rsidR="00264325" w:rsidRDefault="00264325" w:rsidP="00264325">
      <w:pPr>
        <w:jc w:val="both"/>
        <w:rPr>
          <w:rFonts w:asciiTheme="minorHAnsi" w:eastAsiaTheme="minorEastAsia" w:hAnsiTheme="minorHAnsi" w:cstheme="minorBidi"/>
          <w:lang w:eastAsia="en-US"/>
        </w:rPr>
      </w:pPr>
      <w:r w:rsidRPr="76D58E3F">
        <w:rPr>
          <w:rFonts w:asciiTheme="minorHAnsi" w:eastAsiaTheme="minorEastAsia" w:hAnsiTheme="minorHAnsi" w:cstheme="minorBidi"/>
          <w:lang w:eastAsia="en-US"/>
        </w:rPr>
        <w:t xml:space="preserve">Projekt </w:t>
      </w:r>
      <w:proofErr w:type="spellStart"/>
      <w:r w:rsidRPr="00102699">
        <w:rPr>
          <w:rStyle w:val="normaltextrun"/>
          <w:rFonts w:asciiTheme="minorHAnsi" w:eastAsiaTheme="minorEastAsia" w:hAnsiTheme="minorHAnsi" w:cstheme="minorBidi"/>
        </w:rPr>
        <w:t>OnkoAsist</w:t>
      </w:r>
      <w:proofErr w:type="spellEnd"/>
      <w:r w:rsidRPr="00102699">
        <w:rPr>
          <w:rStyle w:val="normaltextrun"/>
          <w:rFonts w:asciiTheme="minorHAnsi" w:eastAsiaTheme="minorEastAsia" w:hAnsiTheme="minorHAnsi" w:cstheme="minorBidi"/>
        </w:rPr>
        <w:t xml:space="preserve"> – manažment cesty pacienta od nálezu po začiatok liečby</w:t>
      </w:r>
      <w:r w:rsidRPr="76D58E3F">
        <w:rPr>
          <w:rFonts w:asciiTheme="minorHAnsi" w:eastAsiaTheme="minorEastAsia" w:hAnsiTheme="minorHAnsi" w:cstheme="minorBidi"/>
          <w:lang w:eastAsia="en-US"/>
        </w:rPr>
        <w:t xml:space="preserve"> je „nasledovníkom“ </w:t>
      </w:r>
      <w:r>
        <w:rPr>
          <w:rFonts w:asciiTheme="minorHAnsi" w:eastAsiaTheme="minorEastAsia" w:hAnsiTheme="minorHAnsi" w:cstheme="minorBidi"/>
          <w:lang w:eastAsia="en-US"/>
        </w:rPr>
        <w:t xml:space="preserve">rovnomenného </w:t>
      </w:r>
      <w:r w:rsidRPr="76D58E3F">
        <w:rPr>
          <w:rFonts w:asciiTheme="minorHAnsi" w:eastAsiaTheme="minorEastAsia" w:hAnsiTheme="minorHAnsi" w:cstheme="minorBidi"/>
          <w:lang w:eastAsia="en-US"/>
        </w:rPr>
        <w:t>projektu „</w:t>
      </w:r>
      <w:proofErr w:type="spellStart"/>
      <w:r w:rsidRPr="00102699">
        <w:rPr>
          <w:rStyle w:val="normaltextrun"/>
          <w:rFonts w:asciiTheme="minorHAnsi" w:eastAsiaTheme="minorEastAsia" w:hAnsiTheme="minorHAnsi" w:cstheme="minorBidi"/>
        </w:rPr>
        <w:t>OnkoAsist</w:t>
      </w:r>
      <w:proofErr w:type="spellEnd"/>
      <w:r w:rsidRPr="00102699">
        <w:rPr>
          <w:rStyle w:val="normaltextrun"/>
          <w:rFonts w:asciiTheme="minorHAnsi" w:eastAsiaTheme="minorEastAsia" w:hAnsiTheme="minorHAnsi" w:cstheme="minorBidi"/>
        </w:rPr>
        <w:t xml:space="preserve"> – manažment cesty pacienta od nálezu po začiatok liečby</w:t>
      </w:r>
      <w:r w:rsidRPr="76D58E3F">
        <w:rPr>
          <w:rFonts w:asciiTheme="minorHAnsi" w:eastAsiaTheme="minorEastAsia" w:hAnsiTheme="minorHAnsi" w:cstheme="minorBidi"/>
          <w:lang w:eastAsia="en-US"/>
        </w:rPr>
        <w:t xml:space="preserve">“, ktorého </w:t>
      </w:r>
      <w:r>
        <w:rPr>
          <w:rFonts w:asciiTheme="minorHAnsi" w:eastAsiaTheme="minorEastAsia" w:hAnsiTheme="minorHAnsi" w:cstheme="minorBidi"/>
          <w:lang w:eastAsia="en-US"/>
        </w:rPr>
        <w:t>projektová dokumentácia</w:t>
      </w:r>
      <w:r w:rsidRPr="76D58E3F">
        <w:rPr>
          <w:rFonts w:asciiTheme="minorHAnsi" w:eastAsiaTheme="minorEastAsia" w:hAnsiTheme="minorHAnsi" w:cstheme="minorBidi"/>
          <w:lang w:eastAsia="en-US"/>
        </w:rPr>
        <w:t xml:space="preserve"> bola už v minulosti posudzovaná a schválená v rámci programového obdobia 2014-2020 za účelom realizácie a financovania z Operačného programu Integrovaná infraštruktúra a ktorého oprávneným prijímateľom </w:t>
      </w:r>
      <w:r>
        <w:rPr>
          <w:rFonts w:asciiTheme="minorHAnsi" w:eastAsiaTheme="minorEastAsia" w:hAnsiTheme="minorHAnsi" w:cstheme="minorBidi"/>
          <w:lang w:eastAsia="en-US"/>
        </w:rPr>
        <w:t>bolo</w:t>
      </w:r>
      <w:r w:rsidRPr="76D58E3F">
        <w:rPr>
          <w:rFonts w:asciiTheme="minorHAnsi" w:eastAsiaTheme="minorEastAsia" w:hAnsiTheme="minorHAnsi" w:cstheme="minorBidi"/>
          <w:lang w:eastAsia="en-US"/>
        </w:rPr>
        <w:t xml:space="preserve"> Národné centrum zdravotníckych informácií.</w:t>
      </w:r>
    </w:p>
    <w:p w14:paraId="66EDB7C3" w14:textId="77777777" w:rsidR="00264325" w:rsidRPr="00102699" w:rsidRDefault="00264325" w:rsidP="00264325">
      <w:pPr>
        <w:jc w:val="both"/>
        <w:rPr>
          <w:rFonts w:asciiTheme="minorHAnsi" w:hAnsiTheme="minorHAnsi" w:cstheme="minorHAnsi"/>
        </w:rPr>
      </w:pPr>
      <w:r w:rsidRPr="356D7702">
        <w:rPr>
          <w:rFonts w:asciiTheme="minorHAnsi" w:eastAsiaTheme="minorEastAsia" w:hAnsiTheme="minorHAnsi" w:cstheme="minorBidi"/>
          <w:lang w:eastAsia="en-US"/>
        </w:rPr>
        <w:t>(ďalej len „OPII“). (</w:t>
      </w:r>
      <w:proofErr w:type="spellStart"/>
      <w:r w:rsidRPr="356D7702">
        <w:rPr>
          <w:rFonts w:asciiTheme="minorHAnsi" w:eastAsiaTheme="minorEastAsia" w:hAnsiTheme="minorHAnsi" w:cstheme="minorBidi"/>
          <w:lang w:eastAsia="en-US"/>
        </w:rPr>
        <w:t>link</w:t>
      </w:r>
      <w:proofErr w:type="spellEnd"/>
      <w:r w:rsidRPr="356D7702">
        <w:rPr>
          <w:rFonts w:asciiTheme="minorHAnsi" w:eastAsiaTheme="minorEastAsia" w:hAnsiTheme="minorHAnsi" w:cstheme="minorBidi"/>
          <w:lang w:eastAsia="en-US"/>
        </w:rPr>
        <w:t xml:space="preserve"> v </w:t>
      </w:r>
      <w:proofErr w:type="spellStart"/>
      <w:r w:rsidRPr="356D7702">
        <w:rPr>
          <w:rFonts w:asciiTheme="minorHAnsi" w:eastAsiaTheme="minorEastAsia" w:hAnsiTheme="minorHAnsi" w:cstheme="minorBidi"/>
          <w:lang w:eastAsia="en-US"/>
        </w:rPr>
        <w:t>MetaIS</w:t>
      </w:r>
      <w:proofErr w:type="spellEnd"/>
      <w:r w:rsidRPr="356D7702">
        <w:rPr>
          <w:rFonts w:asciiTheme="minorHAnsi" w:eastAsiaTheme="minorEastAsia" w:hAnsiTheme="minorHAnsi" w:cstheme="minorBidi"/>
          <w:lang w:eastAsia="en-US"/>
        </w:rPr>
        <w:t>:</w:t>
      </w:r>
      <w:r w:rsidRPr="00102699">
        <w:t xml:space="preserve"> </w:t>
      </w:r>
      <w:hyperlink r:id="rId11" w:history="1">
        <w:r w:rsidRPr="006C7575">
          <w:rPr>
            <w:rStyle w:val="Hypertextovprepojenie"/>
          </w:rPr>
          <w:t>https://metais.vicepremier.gov.sk/detail/Projekt/f5297dc3-cb38-4ef3-8c11-88ebda038850/cimaster?tab=documentsForm</w:t>
        </w:r>
      </w:hyperlink>
      <w:r>
        <w:t xml:space="preserve"> </w:t>
      </w:r>
      <w:r w:rsidRPr="356D7702">
        <w:rPr>
          <w:rFonts w:asciiTheme="minorHAnsi" w:eastAsiaTheme="minorEastAsia" w:hAnsiTheme="minorHAnsi" w:cstheme="minorBidi"/>
          <w:lang w:eastAsia="en-US"/>
        </w:rPr>
        <w:t>).</w:t>
      </w:r>
    </w:p>
    <w:p w14:paraId="48AFB038" w14:textId="77292156" w:rsidR="00264325" w:rsidRDefault="6D9B8F58" w:rsidP="00264325">
      <w:pPr>
        <w:jc w:val="both"/>
        <w:rPr>
          <w:rFonts w:ascii="Calibri" w:eastAsia="Calibri" w:hAnsi="Calibri" w:cs="Calibri"/>
          <w:color w:val="000000" w:themeColor="text1"/>
        </w:rPr>
      </w:pPr>
      <w:r w:rsidRPr="5B070CF1">
        <w:rPr>
          <w:rFonts w:ascii="Calibri" w:eastAsia="Calibri" w:hAnsi="Calibri" w:cs="Calibri"/>
          <w:color w:val="000000" w:themeColor="text1"/>
        </w:rPr>
        <w:t>Nakoľko dĺžka trvania projektu bola 18 mesiacov od podpisu Zmluvy o dielo s úspešným uchádzačom z VO, ktoré v čase predkladania tohto projektu Q3/2023</w:t>
      </w:r>
      <w:r w:rsidR="257026EF" w:rsidRPr="5B070CF1">
        <w:rPr>
          <w:rFonts w:ascii="Calibri" w:eastAsia="Calibri" w:hAnsi="Calibri" w:cs="Calibri"/>
          <w:color w:val="000000" w:themeColor="text1"/>
        </w:rPr>
        <w:t xml:space="preserve"> </w:t>
      </w:r>
      <w:r w:rsidRPr="5B070CF1">
        <w:rPr>
          <w:rFonts w:ascii="Calibri" w:eastAsia="Calibri" w:hAnsi="Calibri" w:cs="Calibri"/>
          <w:color w:val="000000" w:themeColor="text1"/>
        </w:rPr>
        <w:t>nie je ukončené, nebolo možné ukončiť projekt do konca platnosti OPII (</w:t>
      </w:r>
      <w:proofErr w:type="spellStart"/>
      <w:r w:rsidRPr="5B070CF1">
        <w:rPr>
          <w:rFonts w:ascii="Calibri" w:eastAsia="Calibri" w:hAnsi="Calibri" w:cs="Calibri"/>
          <w:color w:val="000000" w:themeColor="text1"/>
        </w:rPr>
        <w:t>t.j</w:t>
      </w:r>
      <w:proofErr w:type="spellEnd"/>
      <w:r w:rsidRPr="5B070CF1">
        <w:rPr>
          <w:rFonts w:ascii="Calibri" w:eastAsia="Calibri" w:hAnsi="Calibri" w:cs="Calibri"/>
          <w:color w:val="000000" w:themeColor="text1"/>
        </w:rPr>
        <w:t xml:space="preserve">. do 31.12.2023) a Zmluva o poskytnutí nenávratného finančného príspevku (NFP) č. 4001/2022 z Operačného programu integrovaná infraštruktúra (OPII) </w:t>
      </w:r>
      <w:r w:rsidR="293B831B" w:rsidRPr="5B070CF1">
        <w:rPr>
          <w:rFonts w:ascii="Calibri" w:eastAsia="Calibri" w:hAnsi="Calibri" w:cs="Calibri"/>
          <w:color w:val="000000" w:themeColor="text1"/>
        </w:rPr>
        <w:t xml:space="preserve">nemohla </w:t>
      </w:r>
      <w:r w:rsidRPr="5B070CF1">
        <w:rPr>
          <w:rFonts w:ascii="Calibri" w:eastAsia="Calibri" w:hAnsi="Calibri" w:cs="Calibri"/>
          <w:color w:val="000000" w:themeColor="text1"/>
        </w:rPr>
        <w:t xml:space="preserve">byť naplnená z časových dôvodov a preto </w:t>
      </w:r>
      <w:r w:rsidR="09AB8B32" w:rsidRPr="5B070CF1">
        <w:rPr>
          <w:rFonts w:ascii="Calibri" w:eastAsia="Calibri" w:hAnsi="Calibri" w:cs="Calibri"/>
          <w:color w:val="000000" w:themeColor="text1"/>
        </w:rPr>
        <w:t xml:space="preserve">bola </w:t>
      </w:r>
      <w:r w:rsidRPr="5B070CF1">
        <w:rPr>
          <w:rFonts w:ascii="Calibri" w:eastAsia="Calibri" w:hAnsi="Calibri" w:cs="Calibri"/>
          <w:color w:val="000000" w:themeColor="text1"/>
        </w:rPr>
        <w:t xml:space="preserve">vypovedaná. NCZI ako aj celý rezort zdravotníctva má evidentný záujem aby sa projekt </w:t>
      </w:r>
      <w:proofErr w:type="spellStart"/>
      <w:r w:rsidRPr="5B070CF1">
        <w:rPr>
          <w:rStyle w:val="normaltextrun"/>
          <w:rFonts w:asciiTheme="minorHAnsi" w:eastAsiaTheme="minorEastAsia" w:hAnsiTheme="minorHAnsi" w:cstheme="minorBidi"/>
        </w:rPr>
        <w:t>OnkoAsist</w:t>
      </w:r>
      <w:proofErr w:type="spellEnd"/>
      <w:r w:rsidRPr="5B070CF1">
        <w:rPr>
          <w:rStyle w:val="normaltextrun"/>
          <w:rFonts w:asciiTheme="minorHAnsi" w:eastAsiaTheme="minorEastAsia" w:hAnsiTheme="minorHAnsi" w:cstheme="minorBidi"/>
        </w:rPr>
        <w:t xml:space="preserve"> </w:t>
      </w:r>
      <w:r w:rsidRPr="5B070CF1">
        <w:rPr>
          <w:rFonts w:ascii="Calibri" w:eastAsia="Calibri" w:hAnsi="Calibri" w:cs="Calibri"/>
          <w:color w:val="000000" w:themeColor="text1"/>
        </w:rPr>
        <w:t xml:space="preserve">uskutočnil a z tohto dôvodu hľadá nové finančné krytie prostredníctvom Programu Slovensko 2021 – 2027. </w:t>
      </w:r>
    </w:p>
    <w:p w14:paraId="4808EDCC" w14:textId="77777777" w:rsidR="00264325" w:rsidRDefault="00264325" w:rsidP="00102699">
      <w:pPr>
        <w:jc w:val="both"/>
        <w:rPr>
          <w:rStyle w:val="eop"/>
          <w:rFonts w:asciiTheme="minorHAnsi" w:eastAsiaTheme="minorEastAsia" w:hAnsiTheme="minorHAnsi" w:cstheme="minorBidi"/>
        </w:rPr>
      </w:pPr>
    </w:p>
    <w:p w14:paraId="4665D40F" w14:textId="08B0BA7D" w:rsidR="002B2436" w:rsidRPr="00CB4AD9" w:rsidRDefault="00115118" w:rsidP="005E4064">
      <w:pPr>
        <w:pStyle w:val="Odsekzoznamu"/>
        <w:numPr>
          <w:ilvl w:val="0"/>
          <w:numId w:val="11"/>
        </w:numPr>
        <w:rPr>
          <w:rFonts w:asciiTheme="minorHAnsi" w:hAnsiTheme="minorHAnsi" w:cstheme="minorHAnsi"/>
          <w:b/>
          <w:lang w:eastAsia="en-US"/>
        </w:rPr>
      </w:pPr>
      <w:r w:rsidRPr="00CB4AD9">
        <w:rPr>
          <w:rFonts w:asciiTheme="minorHAnsi" w:hAnsiTheme="minorHAnsi" w:cstheme="minorHAnsi"/>
          <w:b/>
          <w:lang w:eastAsia="en-US"/>
        </w:rPr>
        <w:t>Odôvodnenie využitia národného projektu</w:t>
      </w:r>
    </w:p>
    <w:p w14:paraId="4B851665" w14:textId="6653C27B" w:rsidR="00115118" w:rsidRDefault="00115118" w:rsidP="00527A2D">
      <w:pPr>
        <w:jc w:val="both"/>
        <w:rPr>
          <w:rFonts w:asciiTheme="minorHAnsi" w:hAnsiTheme="minorHAnsi" w:cstheme="minorHAnsi"/>
          <w:i/>
        </w:rPr>
      </w:pPr>
      <w:r w:rsidRPr="00CB4AD9">
        <w:rPr>
          <w:rFonts w:asciiTheme="minorHAnsi" w:hAnsiTheme="minorHAnsi" w:cstheme="minorHAnsi"/>
          <w:i/>
        </w:rPr>
        <w:t>Vysvetlite, prečo je nevyhnutné realizovať NP, prípadne ako budú využité výstupy projektu.</w:t>
      </w:r>
    </w:p>
    <w:p w14:paraId="4BB8FD74" w14:textId="77777777" w:rsidR="00115118" w:rsidRDefault="00115118" w:rsidP="005E4064">
      <w:pPr>
        <w:rPr>
          <w:rFonts w:asciiTheme="minorHAnsi" w:hAnsiTheme="minorHAnsi" w:cstheme="minorHAnsi"/>
        </w:rPr>
      </w:pPr>
    </w:p>
    <w:p w14:paraId="0A57C1C8" w14:textId="77777777" w:rsidR="004D0626" w:rsidRPr="004D0626" w:rsidRDefault="004D0626" w:rsidP="004D0626">
      <w:pPr>
        <w:jc w:val="both"/>
        <w:rPr>
          <w:rFonts w:ascii="Calibri" w:eastAsia="Calibri" w:hAnsi="Calibri" w:cs="Calibri"/>
          <w:color w:val="000000" w:themeColor="text1"/>
        </w:rPr>
      </w:pPr>
      <w:r w:rsidRPr="004D0626">
        <w:rPr>
          <w:rFonts w:ascii="Calibri" w:eastAsia="Calibri" w:hAnsi="Calibri" w:cs="Calibri"/>
          <w:color w:val="000000" w:themeColor="text1"/>
        </w:rPr>
        <w:t xml:space="preserve">Projekt je navrhovaný ako národný projekt, ktorého cieľom je prispieť k zvýšenej miere úspešnosti odhalenia onkologického ochorenia v jeho skorých štádiách a rieši aj následné kroky manažmentu cesty onkologického pacienta od </w:t>
      </w:r>
      <w:proofErr w:type="spellStart"/>
      <w:r w:rsidRPr="004D0626">
        <w:rPr>
          <w:rFonts w:ascii="Calibri" w:eastAsia="Calibri" w:hAnsi="Calibri" w:cs="Calibri"/>
          <w:color w:val="000000" w:themeColor="text1"/>
        </w:rPr>
        <w:t>suspekcie</w:t>
      </w:r>
      <w:proofErr w:type="spellEnd"/>
      <w:r w:rsidRPr="004D0626">
        <w:rPr>
          <w:rFonts w:ascii="Calibri" w:eastAsia="Calibri" w:hAnsi="Calibri" w:cs="Calibri"/>
          <w:color w:val="000000" w:themeColor="text1"/>
        </w:rPr>
        <w:t xml:space="preserve"> po začiatok liečby. Projekt </w:t>
      </w:r>
      <w:proofErr w:type="spellStart"/>
      <w:r w:rsidRPr="004D0626">
        <w:rPr>
          <w:rFonts w:ascii="Calibri" w:eastAsia="Calibri" w:hAnsi="Calibri" w:cs="Calibri"/>
          <w:color w:val="000000" w:themeColor="text1"/>
        </w:rPr>
        <w:t>Onkoasist</w:t>
      </w:r>
      <w:proofErr w:type="spellEnd"/>
      <w:r w:rsidRPr="004D0626">
        <w:rPr>
          <w:rFonts w:ascii="Calibri" w:eastAsia="Calibri" w:hAnsi="Calibri" w:cs="Calibri"/>
          <w:color w:val="000000" w:themeColor="text1"/>
        </w:rPr>
        <w:t xml:space="preserve"> bude doménou v Národnom zdravotníckom informačnom systéme (ďalej len „NZIS“), ktorého prevádzkovateľom je v zmysle zákona č. 153/2013 Z. z. o národnom zdravotníckom informačnom systéme Národné centrum zdravotníckych informácií (ďalej len „NCZI“).</w:t>
      </w:r>
    </w:p>
    <w:p w14:paraId="1E969B55" w14:textId="77777777" w:rsidR="004D0626" w:rsidRPr="004D0626" w:rsidRDefault="004D0626" w:rsidP="004D0626">
      <w:pPr>
        <w:jc w:val="both"/>
        <w:rPr>
          <w:rFonts w:ascii="Calibri" w:eastAsia="Calibri" w:hAnsi="Calibri" w:cs="Calibri"/>
          <w:color w:val="000000" w:themeColor="text1"/>
          <w:highlight w:val="yellow"/>
        </w:rPr>
      </w:pPr>
    </w:p>
    <w:p w14:paraId="63B1C41C" w14:textId="667C5196" w:rsidR="004D0626" w:rsidRPr="004D0626" w:rsidRDefault="004D0626" w:rsidP="004D0626">
      <w:pPr>
        <w:jc w:val="both"/>
        <w:rPr>
          <w:rFonts w:ascii="Calibri" w:eastAsia="Calibri" w:hAnsi="Calibri" w:cs="Calibri"/>
          <w:color w:val="000000" w:themeColor="text1"/>
        </w:rPr>
      </w:pPr>
      <w:r w:rsidRPr="004D0626">
        <w:rPr>
          <w:rFonts w:ascii="Calibri" w:eastAsia="Calibri" w:hAnsi="Calibri" w:cs="Calibri"/>
          <w:color w:val="000000" w:themeColor="text1"/>
        </w:rPr>
        <w:t>Pilotná prevádzka projektu sa bude zameriavať na tri konkrétne onkologické diagnózy, a to</w:t>
      </w:r>
      <w:r w:rsidR="00504AE7">
        <w:rPr>
          <w:rFonts w:ascii="Calibri" w:eastAsia="Calibri" w:hAnsi="Calibri" w:cs="Calibri"/>
          <w:color w:val="000000" w:themeColor="text1"/>
        </w:rPr>
        <w:t xml:space="preserve"> </w:t>
      </w:r>
      <w:r w:rsidRPr="004D0626">
        <w:rPr>
          <w:rFonts w:ascii="Calibri" w:eastAsia="Calibri" w:hAnsi="Calibri" w:cs="Calibri"/>
          <w:color w:val="000000" w:themeColor="text1"/>
        </w:rPr>
        <w:t xml:space="preserve">rakovinu pľúc (C34), rakovinu hrubého čreva / </w:t>
      </w:r>
      <w:proofErr w:type="spellStart"/>
      <w:r w:rsidRPr="004D0626">
        <w:rPr>
          <w:rFonts w:ascii="Calibri" w:eastAsia="Calibri" w:hAnsi="Calibri" w:cs="Calibri"/>
          <w:color w:val="000000" w:themeColor="text1"/>
        </w:rPr>
        <w:t>kolorekta</w:t>
      </w:r>
      <w:proofErr w:type="spellEnd"/>
      <w:r w:rsidRPr="004D0626">
        <w:rPr>
          <w:rFonts w:ascii="Calibri" w:eastAsia="Calibri" w:hAnsi="Calibri" w:cs="Calibri"/>
          <w:color w:val="000000" w:themeColor="text1"/>
        </w:rPr>
        <w:t xml:space="preserve"> (C18-C21) a rakovinu prsníka (C50). Tieto onkologické ochorenia boli vybrané na základe ich vysokého výskytu a vysokého percenta úmrtnosti.</w:t>
      </w:r>
    </w:p>
    <w:p w14:paraId="6C92F344" w14:textId="77777777" w:rsidR="004D0626" w:rsidRPr="004D0626" w:rsidRDefault="004D0626" w:rsidP="004D0626">
      <w:pPr>
        <w:jc w:val="both"/>
        <w:rPr>
          <w:rFonts w:ascii="Calibri" w:eastAsia="Calibri" w:hAnsi="Calibri" w:cs="Calibri"/>
          <w:color w:val="000000" w:themeColor="text1"/>
          <w:highlight w:val="yellow"/>
        </w:rPr>
      </w:pPr>
    </w:p>
    <w:p w14:paraId="3BD9DBE5" w14:textId="62B7A1D2" w:rsidR="004D0626" w:rsidRPr="004D0626" w:rsidRDefault="23E135E9" w:rsidP="004D0626">
      <w:pPr>
        <w:jc w:val="both"/>
        <w:rPr>
          <w:rFonts w:ascii="Calibri" w:eastAsia="Calibri" w:hAnsi="Calibri" w:cs="Calibri"/>
          <w:color w:val="000000" w:themeColor="text1"/>
        </w:rPr>
      </w:pPr>
      <w:r w:rsidRPr="5B070CF1">
        <w:rPr>
          <w:rFonts w:ascii="Calibri" w:eastAsia="Calibri" w:hAnsi="Calibri" w:cs="Calibri"/>
          <w:color w:val="000000" w:themeColor="text1"/>
        </w:rPr>
        <w:t xml:space="preserve">Pilotná prevádzka je plánovaná v </w:t>
      </w:r>
      <w:r w:rsidR="54F80A25" w:rsidRPr="5B070CF1">
        <w:rPr>
          <w:rFonts w:ascii="Calibri" w:eastAsia="Calibri" w:hAnsi="Calibri" w:cs="Calibri"/>
          <w:color w:val="000000" w:themeColor="text1"/>
        </w:rPr>
        <w:t>2</w:t>
      </w:r>
      <w:r w:rsidRPr="5B070CF1">
        <w:rPr>
          <w:rFonts w:ascii="Calibri" w:eastAsia="Calibri" w:hAnsi="Calibri" w:cs="Calibri"/>
          <w:color w:val="000000" w:themeColor="text1"/>
        </w:rPr>
        <w:t xml:space="preserve">00 ambulanciách všeobecných lekárov pre dospelých (čo je 10% všetkých VLD v SR) a v 8 kľúčových onkologických centrách z geografického pohľadu spádovej oblasti a tiež z odborného medicínskeho pohľadu </w:t>
      </w:r>
      <w:r w:rsidR="3B668704" w:rsidRPr="5B070CF1">
        <w:rPr>
          <w:rFonts w:ascii="Calibri" w:eastAsia="Calibri" w:hAnsi="Calibri" w:cs="Calibri"/>
          <w:color w:val="000000" w:themeColor="text1"/>
        </w:rPr>
        <w:t xml:space="preserve"> </w:t>
      </w:r>
      <w:r w:rsidRPr="5B070CF1">
        <w:rPr>
          <w:rFonts w:ascii="Calibri" w:eastAsia="Calibri" w:hAnsi="Calibri" w:cs="Calibri"/>
          <w:color w:val="000000" w:themeColor="text1"/>
        </w:rPr>
        <w:t>(Národný onkologický ústav, Onkologický ústav sv. Alžbety, FN Trnava, FN Nitra, FN Trenčín, FN FDR Banská</w:t>
      </w:r>
      <w:r w:rsidR="257026EF" w:rsidRPr="5B070CF1">
        <w:rPr>
          <w:rFonts w:ascii="Calibri" w:eastAsia="Calibri" w:hAnsi="Calibri" w:cs="Calibri"/>
          <w:color w:val="000000" w:themeColor="text1"/>
        </w:rPr>
        <w:t xml:space="preserve"> </w:t>
      </w:r>
      <w:r w:rsidRPr="5B070CF1">
        <w:rPr>
          <w:rFonts w:ascii="Calibri" w:eastAsia="Calibri" w:hAnsi="Calibri" w:cs="Calibri"/>
          <w:color w:val="000000" w:themeColor="text1"/>
        </w:rPr>
        <w:t>Bystrica, FN Martin a Východoslovenský onkologický ústav Košice).</w:t>
      </w:r>
    </w:p>
    <w:p w14:paraId="2FD5BBAE" w14:textId="77777777" w:rsidR="004D0626" w:rsidRDefault="004D0626" w:rsidP="004D0626">
      <w:pPr>
        <w:jc w:val="both"/>
        <w:rPr>
          <w:rFonts w:ascii="Calibri" w:eastAsia="Calibri" w:hAnsi="Calibri" w:cs="Calibri"/>
          <w:color w:val="000000" w:themeColor="text1"/>
        </w:rPr>
      </w:pPr>
      <w:r w:rsidRPr="004D0626">
        <w:rPr>
          <w:rFonts w:ascii="Calibri" w:eastAsia="Calibri" w:hAnsi="Calibri" w:cs="Calibri"/>
          <w:color w:val="000000" w:themeColor="text1"/>
        </w:rPr>
        <w:t>Cesta pacienta od všeobecného lekára pokračuje cez ambulancie špecializovanej zdravotnej starostlivosti a špecializované pracoviská, či už na súkromnej báze alebo v ambulanciách v nemocničnom systéme.</w:t>
      </w:r>
    </w:p>
    <w:p w14:paraId="2BE70469" w14:textId="429588D3" w:rsidR="00102699" w:rsidRDefault="23E135E9" w:rsidP="004D0626">
      <w:pPr>
        <w:jc w:val="both"/>
        <w:rPr>
          <w:rFonts w:ascii="Calibri" w:eastAsia="Calibri" w:hAnsi="Calibri" w:cs="Calibri"/>
          <w:color w:val="000000" w:themeColor="text1"/>
        </w:rPr>
      </w:pPr>
      <w:r w:rsidRPr="5B070CF1">
        <w:rPr>
          <w:rFonts w:ascii="Calibri" w:eastAsia="Calibri" w:hAnsi="Calibri" w:cs="Calibri"/>
          <w:color w:val="000000" w:themeColor="text1"/>
        </w:rPr>
        <w:lastRenderedPageBreak/>
        <w:t xml:space="preserve">Doména </w:t>
      </w:r>
      <w:proofErr w:type="spellStart"/>
      <w:r w:rsidRPr="5B070CF1">
        <w:rPr>
          <w:rFonts w:ascii="Calibri" w:eastAsia="Calibri" w:hAnsi="Calibri" w:cs="Calibri"/>
          <w:color w:val="000000" w:themeColor="text1"/>
        </w:rPr>
        <w:t>Onko</w:t>
      </w:r>
      <w:r w:rsidR="14BE48BE" w:rsidRPr="5B070CF1">
        <w:rPr>
          <w:rFonts w:ascii="Calibri" w:eastAsia="Calibri" w:hAnsi="Calibri" w:cs="Calibri"/>
          <w:color w:val="000000" w:themeColor="text1"/>
        </w:rPr>
        <w:t>A</w:t>
      </w:r>
      <w:r w:rsidRPr="5B070CF1">
        <w:rPr>
          <w:rFonts w:ascii="Calibri" w:eastAsia="Calibri" w:hAnsi="Calibri" w:cs="Calibri"/>
          <w:color w:val="000000" w:themeColor="text1"/>
        </w:rPr>
        <w:t>sist</w:t>
      </w:r>
      <w:proofErr w:type="spellEnd"/>
      <w:r w:rsidRPr="5B070CF1">
        <w:rPr>
          <w:rFonts w:ascii="Calibri" w:eastAsia="Calibri" w:hAnsi="Calibri" w:cs="Calibri"/>
          <w:color w:val="000000" w:themeColor="text1"/>
        </w:rPr>
        <w:t xml:space="preserve">, vybudovaná ako nadstavba systému NZIS / </w:t>
      </w:r>
      <w:proofErr w:type="spellStart"/>
      <w:r w:rsidRPr="5B070CF1">
        <w:rPr>
          <w:rFonts w:ascii="Calibri" w:eastAsia="Calibri" w:hAnsi="Calibri" w:cs="Calibri"/>
          <w:color w:val="000000" w:themeColor="text1"/>
        </w:rPr>
        <w:t>eZdravie</w:t>
      </w:r>
      <w:proofErr w:type="spellEnd"/>
      <w:r w:rsidRPr="5B070CF1">
        <w:rPr>
          <w:rFonts w:ascii="Calibri" w:eastAsia="Calibri" w:hAnsi="Calibri" w:cs="Calibri"/>
          <w:color w:val="000000" w:themeColor="text1"/>
        </w:rPr>
        <w:t xml:space="preserve">, bude slúžiť onkologickým pacientom, tiež poskytovateľom zdravotnej starostlivosti, ktorých sa elektronické služby v zdravotníctve týkajú a tiež inštitúciám na národnej úrovni, budú môcť využívať znalostnú a štatistickú databázu, ktoré budú vybudované v rámci projektu. </w:t>
      </w:r>
      <w:proofErr w:type="spellStart"/>
      <w:r w:rsidRPr="5B070CF1">
        <w:rPr>
          <w:rFonts w:ascii="Calibri" w:eastAsia="Calibri" w:hAnsi="Calibri" w:cs="Calibri"/>
          <w:color w:val="000000" w:themeColor="text1"/>
        </w:rPr>
        <w:t>Onko</w:t>
      </w:r>
      <w:r w:rsidR="12075A20" w:rsidRPr="5B070CF1">
        <w:rPr>
          <w:rFonts w:ascii="Calibri" w:eastAsia="Calibri" w:hAnsi="Calibri" w:cs="Calibri"/>
          <w:color w:val="000000" w:themeColor="text1"/>
        </w:rPr>
        <w:t>A</w:t>
      </w:r>
      <w:r w:rsidRPr="5B070CF1">
        <w:rPr>
          <w:rFonts w:ascii="Calibri" w:eastAsia="Calibri" w:hAnsi="Calibri" w:cs="Calibri"/>
          <w:color w:val="000000" w:themeColor="text1"/>
        </w:rPr>
        <w:t>sist</w:t>
      </w:r>
      <w:proofErr w:type="spellEnd"/>
      <w:r w:rsidRPr="5B070CF1">
        <w:rPr>
          <w:rFonts w:ascii="Calibri" w:eastAsia="Calibri" w:hAnsi="Calibri" w:cs="Calibri"/>
          <w:color w:val="000000" w:themeColor="text1"/>
        </w:rPr>
        <w:t xml:space="preserve"> ako doménu </w:t>
      </w:r>
      <w:proofErr w:type="spellStart"/>
      <w:r w:rsidRPr="5B070CF1">
        <w:rPr>
          <w:rFonts w:ascii="Calibri" w:eastAsia="Calibri" w:hAnsi="Calibri" w:cs="Calibri"/>
          <w:color w:val="000000" w:themeColor="text1"/>
        </w:rPr>
        <w:t>eZdravie</w:t>
      </w:r>
      <w:proofErr w:type="spellEnd"/>
      <w:r w:rsidRPr="5B070CF1">
        <w:rPr>
          <w:rFonts w:ascii="Calibri" w:eastAsia="Calibri" w:hAnsi="Calibri" w:cs="Calibri"/>
          <w:color w:val="000000" w:themeColor="text1"/>
        </w:rPr>
        <w:t xml:space="preserve">/NZIS, je potrebné spravovať a koordinovať centrálne, na národnej úrovni, v rámci rezortu zdravotníctva prostredníctvom prevádzkovateľa NZIS / </w:t>
      </w:r>
      <w:proofErr w:type="spellStart"/>
      <w:r w:rsidRPr="5B070CF1">
        <w:rPr>
          <w:rFonts w:ascii="Calibri" w:eastAsia="Calibri" w:hAnsi="Calibri" w:cs="Calibri"/>
          <w:color w:val="000000" w:themeColor="text1"/>
        </w:rPr>
        <w:t>eZdravie</w:t>
      </w:r>
      <w:proofErr w:type="spellEnd"/>
      <w:r w:rsidRPr="5B070CF1">
        <w:rPr>
          <w:rFonts w:ascii="Calibri" w:eastAsia="Calibri" w:hAnsi="Calibri" w:cs="Calibri"/>
          <w:color w:val="000000" w:themeColor="text1"/>
        </w:rPr>
        <w:t>, ktorým je NCZI. Z tohto dôvodu jediným oprávneným žiadateľom bude NCZI.</w:t>
      </w:r>
    </w:p>
    <w:p w14:paraId="44B80B32" w14:textId="77777777" w:rsidR="00102699" w:rsidRDefault="00102699" w:rsidP="005E4064">
      <w:pPr>
        <w:rPr>
          <w:rFonts w:asciiTheme="minorHAnsi" w:hAnsiTheme="minorHAnsi" w:cstheme="minorHAnsi"/>
        </w:rPr>
      </w:pPr>
    </w:p>
    <w:p w14:paraId="54702D72" w14:textId="77777777" w:rsidR="004D0626" w:rsidRDefault="004D0626" w:rsidP="004D0626">
      <w:pPr>
        <w:jc w:val="both"/>
        <w:rPr>
          <w:rFonts w:asciiTheme="minorHAnsi" w:hAnsiTheme="minorHAnsi" w:cstheme="minorHAnsi"/>
          <w:iCs/>
          <w:lang w:eastAsia="en-US"/>
        </w:rPr>
      </w:pPr>
      <w:r w:rsidRPr="00264325">
        <w:rPr>
          <w:rFonts w:asciiTheme="minorHAnsi" w:hAnsiTheme="minorHAnsi" w:cstheme="minorHAnsi"/>
          <w:iCs/>
          <w:lang w:eastAsia="en-US"/>
        </w:rPr>
        <w:t xml:space="preserve">Výsledkom </w:t>
      </w:r>
      <w:r>
        <w:rPr>
          <w:rFonts w:asciiTheme="minorHAnsi" w:hAnsiTheme="minorHAnsi" w:cstheme="minorHAnsi"/>
          <w:iCs/>
          <w:lang w:eastAsia="en-US"/>
        </w:rPr>
        <w:t xml:space="preserve">projektu </w:t>
      </w:r>
      <w:proofErr w:type="spellStart"/>
      <w:r w:rsidRPr="00264325">
        <w:rPr>
          <w:rFonts w:asciiTheme="minorHAnsi" w:hAnsiTheme="minorHAnsi" w:cstheme="minorHAnsi"/>
          <w:iCs/>
          <w:lang w:eastAsia="en-US"/>
        </w:rPr>
        <w:t>OnkoAsist</w:t>
      </w:r>
      <w:proofErr w:type="spellEnd"/>
      <w:r w:rsidRPr="00264325">
        <w:rPr>
          <w:rFonts w:asciiTheme="minorHAnsi" w:hAnsiTheme="minorHAnsi" w:cstheme="minorHAnsi"/>
          <w:iCs/>
          <w:lang w:eastAsia="en-US"/>
        </w:rPr>
        <w:t xml:space="preserve"> – manažment cesty pacienta od nálezu po začiatok liečby</w:t>
      </w:r>
      <w:r>
        <w:rPr>
          <w:rFonts w:asciiTheme="minorHAnsi" w:hAnsiTheme="minorHAnsi" w:cstheme="minorHAnsi"/>
          <w:iCs/>
          <w:lang w:eastAsia="en-US"/>
        </w:rPr>
        <w:t xml:space="preserve"> je:</w:t>
      </w:r>
    </w:p>
    <w:p w14:paraId="6E8C4CE5" w14:textId="77777777" w:rsidR="004D0626" w:rsidRDefault="004D0626" w:rsidP="004D0626">
      <w:pPr>
        <w:pStyle w:val="Odsekzoznamu"/>
        <w:numPr>
          <w:ilvl w:val="0"/>
          <w:numId w:val="24"/>
        </w:numPr>
        <w:jc w:val="both"/>
        <w:rPr>
          <w:rFonts w:asciiTheme="minorHAnsi" w:hAnsiTheme="minorHAnsi" w:cstheme="minorHAnsi"/>
        </w:rPr>
      </w:pPr>
      <w:r w:rsidRPr="000F0528">
        <w:rPr>
          <w:rFonts w:asciiTheme="minorHAnsi" w:hAnsiTheme="minorHAnsi" w:cstheme="minorHAnsi"/>
          <w:lang w:eastAsia="en-US"/>
        </w:rPr>
        <w:t>Zníženie odvrátiteľných úmrtí spôsoben</w:t>
      </w:r>
      <w:r>
        <w:rPr>
          <w:rFonts w:asciiTheme="minorHAnsi" w:hAnsiTheme="minorHAnsi" w:cstheme="minorHAnsi"/>
          <w:lang w:eastAsia="en-US"/>
        </w:rPr>
        <w:t>ých</w:t>
      </w:r>
      <w:r w:rsidRPr="000F0528">
        <w:rPr>
          <w:rFonts w:asciiTheme="minorHAnsi" w:hAnsiTheme="minorHAnsi" w:cstheme="minorHAnsi"/>
          <w:lang w:eastAsia="en-US"/>
        </w:rPr>
        <w:t xml:space="preserve"> onkologickými ochoreniami</w:t>
      </w:r>
      <w:r>
        <w:rPr>
          <w:rFonts w:asciiTheme="minorHAnsi" w:hAnsiTheme="minorHAnsi" w:cstheme="minorHAnsi"/>
          <w:lang w:eastAsia="en-US"/>
        </w:rPr>
        <w:t>,</w:t>
      </w:r>
    </w:p>
    <w:p w14:paraId="176EEF45" w14:textId="77777777" w:rsidR="004D0626" w:rsidRDefault="004D0626" w:rsidP="004D0626">
      <w:pPr>
        <w:pStyle w:val="Odsekzoznamu"/>
        <w:numPr>
          <w:ilvl w:val="0"/>
          <w:numId w:val="24"/>
        </w:numPr>
        <w:jc w:val="both"/>
        <w:rPr>
          <w:rFonts w:asciiTheme="minorHAnsi" w:hAnsiTheme="minorHAnsi" w:cstheme="minorHAnsi"/>
        </w:rPr>
      </w:pPr>
      <w:r w:rsidRPr="005074E8">
        <w:rPr>
          <w:rFonts w:asciiTheme="minorHAnsi" w:hAnsiTheme="minorHAnsi" w:cstheme="minorHAnsi"/>
          <w:lang w:eastAsia="en-US"/>
        </w:rPr>
        <w:t>Zvýšenie miery odhalenie nádorových ochorení na úrovni primárnej ZS</w:t>
      </w:r>
      <w:r>
        <w:rPr>
          <w:rFonts w:asciiTheme="minorHAnsi" w:hAnsiTheme="minorHAnsi" w:cstheme="minorHAnsi"/>
          <w:lang w:eastAsia="en-US"/>
        </w:rPr>
        <w:t>,</w:t>
      </w:r>
    </w:p>
    <w:p w14:paraId="15DDEA22" w14:textId="77777777" w:rsidR="004D0626" w:rsidRDefault="004D0626" w:rsidP="004D0626">
      <w:pPr>
        <w:pStyle w:val="Odsekzoznamu"/>
        <w:numPr>
          <w:ilvl w:val="0"/>
          <w:numId w:val="24"/>
        </w:numPr>
        <w:jc w:val="both"/>
        <w:rPr>
          <w:rFonts w:asciiTheme="minorHAnsi" w:hAnsiTheme="minorHAnsi" w:cstheme="minorHAnsi"/>
        </w:rPr>
      </w:pPr>
      <w:r w:rsidRPr="005074E8">
        <w:rPr>
          <w:rFonts w:asciiTheme="minorHAnsi" w:hAnsiTheme="minorHAnsi" w:cstheme="minorHAnsi"/>
          <w:lang w:eastAsia="en-US"/>
        </w:rPr>
        <w:t>Skrátenie čakacích</w:t>
      </w:r>
      <w:r>
        <w:rPr>
          <w:rFonts w:asciiTheme="minorHAnsi" w:hAnsiTheme="minorHAnsi" w:cstheme="minorHAnsi"/>
          <w:lang w:eastAsia="en-US"/>
        </w:rPr>
        <w:t xml:space="preserve"> </w:t>
      </w:r>
      <w:r w:rsidRPr="005074E8">
        <w:rPr>
          <w:rFonts w:asciiTheme="minorHAnsi" w:hAnsiTheme="minorHAnsi" w:cstheme="minorHAnsi"/>
          <w:lang w:eastAsia="en-US"/>
        </w:rPr>
        <w:t>dôb na špecializované vyšetrenie pre onkologických pacientov</w:t>
      </w:r>
      <w:r>
        <w:rPr>
          <w:rFonts w:asciiTheme="minorHAnsi" w:hAnsiTheme="minorHAnsi" w:cstheme="minorHAnsi"/>
          <w:lang w:eastAsia="en-US"/>
        </w:rPr>
        <w:t>,</w:t>
      </w:r>
    </w:p>
    <w:p w14:paraId="7D6BD970" w14:textId="77777777" w:rsidR="004D0626" w:rsidRDefault="004D0626" w:rsidP="004D0626">
      <w:pPr>
        <w:pStyle w:val="Odsekzoznamu"/>
        <w:numPr>
          <w:ilvl w:val="0"/>
          <w:numId w:val="24"/>
        </w:numPr>
        <w:jc w:val="both"/>
        <w:rPr>
          <w:rFonts w:asciiTheme="minorHAnsi" w:hAnsiTheme="minorHAnsi" w:cstheme="minorHAnsi"/>
        </w:rPr>
      </w:pPr>
      <w:r w:rsidRPr="005074E8">
        <w:rPr>
          <w:rFonts w:asciiTheme="minorHAnsi" w:hAnsiTheme="minorHAnsi" w:cstheme="minorHAnsi"/>
          <w:lang w:eastAsia="en-US"/>
        </w:rPr>
        <w:t xml:space="preserve">Skrátenie doby od prvej </w:t>
      </w:r>
      <w:proofErr w:type="spellStart"/>
      <w:r w:rsidRPr="005074E8">
        <w:rPr>
          <w:rFonts w:asciiTheme="minorHAnsi" w:hAnsiTheme="minorHAnsi" w:cstheme="minorHAnsi"/>
          <w:lang w:eastAsia="en-US"/>
        </w:rPr>
        <w:t>suspekcie</w:t>
      </w:r>
      <w:proofErr w:type="spellEnd"/>
      <w:r w:rsidRPr="005074E8">
        <w:rPr>
          <w:rFonts w:asciiTheme="minorHAnsi" w:hAnsiTheme="minorHAnsi" w:cstheme="minorHAnsi"/>
          <w:lang w:eastAsia="en-US"/>
        </w:rPr>
        <w:t xml:space="preserve"> nádorového ochorenia po potvrdenie diagnóz</w:t>
      </w:r>
      <w:r>
        <w:rPr>
          <w:rFonts w:asciiTheme="minorHAnsi" w:hAnsiTheme="minorHAnsi" w:cstheme="minorHAnsi"/>
          <w:lang w:eastAsia="en-US"/>
        </w:rPr>
        <w:t>y,</w:t>
      </w:r>
    </w:p>
    <w:p w14:paraId="2D819BA5" w14:textId="77777777" w:rsidR="004D0626" w:rsidRDefault="004D0626" w:rsidP="004D0626">
      <w:pPr>
        <w:pStyle w:val="Odsekzoznamu"/>
        <w:numPr>
          <w:ilvl w:val="0"/>
          <w:numId w:val="24"/>
        </w:numPr>
        <w:jc w:val="both"/>
        <w:rPr>
          <w:rFonts w:asciiTheme="minorHAnsi" w:hAnsiTheme="minorHAnsi" w:cstheme="minorHAnsi"/>
        </w:rPr>
      </w:pPr>
      <w:r w:rsidRPr="005074E8">
        <w:rPr>
          <w:rFonts w:asciiTheme="minorHAnsi" w:hAnsiTheme="minorHAnsi" w:cstheme="minorHAnsi"/>
          <w:lang w:eastAsia="en-US"/>
        </w:rPr>
        <w:t>Skrátenie času od diagnostiky po prvú liečbu onkologických pacientov</w:t>
      </w:r>
      <w:r>
        <w:rPr>
          <w:rFonts w:asciiTheme="minorHAnsi" w:hAnsiTheme="minorHAnsi" w:cstheme="minorHAnsi"/>
          <w:lang w:eastAsia="en-US"/>
        </w:rPr>
        <w:t>,</w:t>
      </w:r>
    </w:p>
    <w:p w14:paraId="603CC974" w14:textId="77777777" w:rsidR="004D0626" w:rsidRPr="004D0626" w:rsidRDefault="004D0626" w:rsidP="004D0626">
      <w:pPr>
        <w:pStyle w:val="Odsekzoznamu"/>
        <w:numPr>
          <w:ilvl w:val="0"/>
          <w:numId w:val="24"/>
        </w:numPr>
        <w:jc w:val="both"/>
        <w:rPr>
          <w:rFonts w:asciiTheme="minorHAnsi" w:hAnsiTheme="minorHAnsi" w:cstheme="minorHAnsi"/>
        </w:rPr>
      </w:pPr>
      <w:r w:rsidRPr="004D0626">
        <w:rPr>
          <w:rFonts w:asciiTheme="minorHAnsi" w:hAnsiTheme="minorHAnsi" w:cstheme="minorHAnsi"/>
        </w:rPr>
        <w:t>Zníženie úmrtnosti na onkologické ochorenia</w:t>
      </w:r>
      <w:r>
        <w:rPr>
          <w:rFonts w:asciiTheme="minorHAnsi" w:hAnsiTheme="minorHAnsi" w:cstheme="minorHAnsi"/>
        </w:rPr>
        <w:t>.</w:t>
      </w:r>
    </w:p>
    <w:p w14:paraId="5F29270F" w14:textId="77777777" w:rsidR="004D0626" w:rsidRDefault="004D0626" w:rsidP="005E4064">
      <w:pPr>
        <w:rPr>
          <w:rFonts w:asciiTheme="minorHAnsi" w:hAnsiTheme="minorHAnsi" w:cstheme="minorHAnsi"/>
        </w:rPr>
      </w:pPr>
    </w:p>
    <w:p w14:paraId="647AC1F8" w14:textId="77777777" w:rsidR="004D0626" w:rsidRPr="00CB4AD9" w:rsidRDefault="004D0626" w:rsidP="005E4064">
      <w:pPr>
        <w:rPr>
          <w:rFonts w:asciiTheme="minorHAnsi" w:hAnsiTheme="minorHAnsi" w:cstheme="minorHAnsi"/>
        </w:rPr>
      </w:pPr>
    </w:p>
    <w:p w14:paraId="3B39CB64" w14:textId="52C17C65" w:rsidR="00115118" w:rsidRPr="00CB4AD9" w:rsidRDefault="00115118" w:rsidP="00C21C8B">
      <w:pPr>
        <w:pStyle w:val="Odsekzoznamu"/>
        <w:numPr>
          <w:ilvl w:val="0"/>
          <w:numId w:val="11"/>
        </w:numPr>
        <w:jc w:val="both"/>
        <w:rPr>
          <w:rFonts w:asciiTheme="minorHAnsi" w:hAnsiTheme="minorHAnsi" w:cstheme="minorHAnsi"/>
          <w:b/>
          <w:lang w:eastAsia="en-US"/>
        </w:rPr>
      </w:pPr>
      <w:r w:rsidRPr="00CB4AD9">
        <w:rPr>
          <w:rFonts w:asciiTheme="minorHAnsi" w:hAnsiTheme="minorHAnsi" w:cstheme="minorHAnsi"/>
          <w:b/>
          <w:lang w:eastAsia="en-US"/>
        </w:rPr>
        <w:t>Odôvodnenie vylúčenia výberu projektu prostredníctvom</w:t>
      </w:r>
      <w:r w:rsidR="00527A2D" w:rsidRPr="00CB4AD9">
        <w:rPr>
          <w:rFonts w:asciiTheme="minorHAnsi" w:hAnsiTheme="minorHAnsi" w:cstheme="minorHAnsi"/>
          <w:b/>
          <w:lang w:eastAsia="en-US"/>
        </w:rPr>
        <w:t xml:space="preserve"> </w:t>
      </w:r>
      <w:r w:rsidRPr="00CB4AD9">
        <w:rPr>
          <w:rFonts w:asciiTheme="minorHAnsi" w:hAnsiTheme="minorHAnsi" w:cstheme="minorHAnsi"/>
          <w:b/>
          <w:lang w:eastAsia="en-US"/>
        </w:rPr>
        <w:t>výzvy</w:t>
      </w:r>
      <w:r w:rsidR="00C0724F" w:rsidRPr="00CB4AD9">
        <w:rPr>
          <w:rFonts w:asciiTheme="minorHAnsi" w:hAnsiTheme="minorHAnsi" w:cstheme="minorHAnsi"/>
          <w:b/>
          <w:lang w:eastAsia="en-US"/>
        </w:rPr>
        <w:t xml:space="preserve"> </w:t>
      </w:r>
      <w:r w:rsidR="00C0724F" w:rsidRPr="00CB4AD9">
        <w:rPr>
          <w:rFonts w:asciiTheme="minorHAnsi" w:hAnsiTheme="minorHAnsi" w:cstheme="minorHAnsi"/>
          <w:lang w:eastAsia="en-US"/>
        </w:rPr>
        <w:t>(prostredníctvom „súťažného postupu“)</w:t>
      </w:r>
    </w:p>
    <w:p w14:paraId="7CB073E4" w14:textId="3BCEB73A" w:rsidR="00E15A73" w:rsidRPr="00E15A73" w:rsidRDefault="00115118" w:rsidP="00E15A73">
      <w:pPr>
        <w:jc w:val="both"/>
        <w:rPr>
          <w:rFonts w:asciiTheme="minorHAnsi" w:hAnsiTheme="minorHAnsi" w:cstheme="minorHAnsi"/>
          <w:i/>
        </w:rPr>
      </w:pPr>
      <w:r w:rsidRPr="00CB4AD9">
        <w:rPr>
          <w:rFonts w:asciiTheme="minorHAnsi" w:hAnsiTheme="minorHAnsi" w:cstheme="minorHAnsi"/>
          <w:i/>
        </w:rPr>
        <w:t>Zdôvodnite, prečo je vhodnejšie realizovať NP ako vyhlásiť výzvu</w:t>
      </w:r>
      <w:r w:rsidR="0038141F" w:rsidRPr="00CB4AD9">
        <w:rPr>
          <w:rFonts w:asciiTheme="minorHAnsi" w:hAnsiTheme="minorHAnsi" w:cstheme="minorHAnsi"/>
          <w:i/>
        </w:rPr>
        <w:t xml:space="preserve"> </w:t>
      </w:r>
      <w:r w:rsidRPr="00CB4AD9">
        <w:rPr>
          <w:rFonts w:asciiTheme="minorHAnsi" w:hAnsiTheme="minorHAnsi" w:cstheme="minorHAnsi"/>
          <w:i/>
        </w:rPr>
        <w:t>(napr. porovnanie s</w:t>
      </w:r>
      <w:r w:rsidR="0063103C" w:rsidRPr="00CB4AD9">
        <w:rPr>
          <w:rFonts w:asciiTheme="minorHAnsi" w:hAnsiTheme="minorHAnsi" w:cstheme="minorHAnsi"/>
          <w:i/>
        </w:rPr>
        <w:t> </w:t>
      </w:r>
      <w:r w:rsidRPr="00CB4AD9">
        <w:rPr>
          <w:rFonts w:asciiTheme="minorHAnsi" w:hAnsiTheme="minorHAnsi" w:cstheme="minorHAnsi"/>
          <w:i/>
        </w:rPr>
        <w:t xml:space="preserve">realizáciou prostredníctvom projektu </w:t>
      </w:r>
      <w:r w:rsidR="0063103C" w:rsidRPr="00CB4AD9">
        <w:rPr>
          <w:rFonts w:asciiTheme="minorHAnsi" w:hAnsiTheme="minorHAnsi" w:cstheme="minorHAnsi"/>
          <w:i/>
        </w:rPr>
        <w:t xml:space="preserve">realizovaného na základe výzvy </w:t>
      </w:r>
      <w:r w:rsidRPr="00CB4AD9">
        <w:rPr>
          <w:rFonts w:asciiTheme="minorHAnsi" w:hAnsiTheme="minorHAnsi" w:cstheme="minorHAnsi"/>
          <w:i/>
        </w:rPr>
        <w:t>vzhľadom na</w:t>
      </w:r>
      <w:r w:rsidR="0063103C" w:rsidRPr="00CB4AD9">
        <w:rPr>
          <w:rFonts w:asciiTheme="minorHAnsi" w:hAnsiTheme="minorHAnsi" w:cstheme="minorHAnsi"/>
          <w:i/>
        </w:rPr>
        <w:t> </w:t>
      </w:r>
      <w:r w:rsidRPr="00CB4AD9">
        <w:rPr>
          <w:rFonts w:asciiTheme="minorHAnsi" w:hAnsiTheme="minorHAnsi" w:cstheme="minorHAnsi"/>
          <w:i/>
        </w:rPr>
        <w:t>efektívnejší spôsob napĺňania cieľov Programu Slovensko 2021</w:t>
      </w:r>
      <w:r w:rsidR="00736BFC" w:rsidRPr="00CB4AD9">
        <w:rPr>
          <w:rFonts w:asciiTheme="minorHAnsi" w:hAnsiTheme="minorHAnsi" w:cstheme="minorHAnsi"/>
          <w:i/>
        </w:rPr>
        <w:t xml:space="preserve"> </w:t>
      </w:r>
      <w:r w:rsidR="00D276EE" w:rsidRPr="00CB4AD9">
        <w:rPr>
          <w:rFonts w:asciiTheme="minorHAnsi" w:hAnsiTheme="minorHAnsi" w:cstheme="minorHAnsi"/>
          <w:i/>
        </w:rPr>
        <w:t>–</w:t>
      </w:r>
      <w:r w:rsidR="00736BFC" w:rsidRPr="00CB4AD9">
        <w:rPr>
          <w:rFonts w:asciiTheme="minorHAnsi" w:hAnsiTheme="minorHAnsi" w:cstheme="minorHAnsi"/>
          <w:i/>
        </w:rPr>
        <w:t xml:space="preserve"> </w:t>
      </w:r>
      <w:r w:rsidRPr="00CB4AD9">
        <w:rPr>
          <w:rFonts w:asciiTheme="minorHAnsi" w:hAnsiTheme="minorHAnsi" w:cstheme="minorHAnsi"/>
          <w:i/>
        </w:rPr>
        <w:t>2027, efektívnejšie a hospodárnejšie využitie finančných prostriedkov</w:t>
      </w:r>
      <w:r w:rsidR="00E15A73">
        <w:rPr>
          <w:rFonts w:asciiTheme="minorHAnsi" w:hAnsiTheme="minorHAnsi" w:cstheme="minorHAnsi"/>
          <w:i/>
        </w:rPr>
        <w:t xml:space="preserve">, efektívnosť služby poskytovanej cieľovej skupine, zabezpečenie štandardov kvality a pod.). </w:t>
      </w:r>
    </w:p>
    <w:p w14:paraId="36A65F1F" w14:textId="77777777" w:rsidR="0038141F" w:rsidRDefault="0038141F" w:rsidP="00115118">
      <w:pPr>
        <w:jc w:val="both"/>
        <w:rPr>
          <w:rFonts w:asciiTheme="minorHAnsi" w:hAnsiTheme="minorHAnsi" w:cstheme="minorHAnsi"/>
          <w:i/>
        </w:rPr>
      </w:pPr>
    </w:p>
    <w:p w14:paraId="7E32EBD0" w14:textId="762EDEDC" w:rsidR="004D0626" w:rsidRPr="004D0626" w:rsidRDefault="004D0626" w:rsidP="004D0626">
      <w:pPr>
        <w:jc w:val="both"/>
        <w:rPr>
          <w:rFonts w:asciiTheme="minorHAnsi" w:eastAsiaTheme="minorEastAsia" w:hAnsiTheme="minorHAnsi" w:cstheme="minorBidi"/>
        </w:rPr>
      </w:pPr>
      <w:r w:rsidRPr="004D0626">
        <w:rPr>
          <w:rFonts w:asciiTheme="minorHAnsi" w:eastAsiaTheme="minorEastAsia" w:hAnsiTheme="minorHAnsi" w:cstheme="minorBidi"/>
        </w:rPr>
        <w:t xml:space="preserve">Prostredníctvom národného projektu a jeho vecného zamerania, charakteru aktivít, geografického záberu a ďalších atribútov riešia komplexne a systémovo konkrétne oblasti projektu </w:t>
      </w:r>
      <w:proofErr w:type="spellStart"/>
      <w:r w:rsidRPr="004D0626">
        <w:rPr>
          <w:rFonts w:asciiTheme="minorHAnsi" w:eastAsiaTheme="minorEastAsia" w:hAnsiTheme="minorHAnsi" w:cstheme="minorBidi"/>
        </w:rPr>
        <w:t>OnkoAsist</w:t>
      </w:r>
      <w:proofErr w:type="spellEnd"/>
      <w:r w:rsidRPr="004D0626">
        <w:rPr>
          <w:rFonts w:asciiTheme="minorHAnsi" w:eastAsiaTheme="minorEastAsia" w:hAnsiTheme="minorHAnsi" w:cstheme="minorBidi"/>
        </w:rPr>
        <w:t xml:space="preserve"> s celonárodným dopadom. </w:t>
      </w:r>
    </w:p>
    <w:p w14:paraId="028D8B5E" w14:textId="77777777" w:rsidR="004D0626" w:rsidRPr="004D0626" w:rsidRDefault="004D0626" w:rsidP="004D0626">
      <w:pPr>
        <w:jc w:val="both"/>
        <w:rPr>
          <w:rFonts w:asciiTheme="minorHAnsi" w:eastAsiaTheme="minorEastAsia" w:hAnsiTheme="minorHAnsi" w:cstheme="minorBidi"/>
          <w:highlight w:val="yellow"/>
        </w:rPr>
      </w:pPr>
    </w:p>
    <w:p w14:paraId="0B2851EB" w14:textId="561FC552" w:rsidR="004D0626" w:rsidRPr="004D0626" w:rsidRDefault="004D0626" w:rsidP="004D0626">
      <w:pPr>
        <w:jc w:val="both"/>
        <w:rPr>
          <w:rFonts w:asciiTheme="minorHAnsi" w:eastAsiaTheme="minorEastAsia" w:hAnsiTheme="minorHAnsi" w:cstheme="minorBidi"/>
        </w:rPr>
      </w:pPr>
      <w:r w:rsidRPr="004D0626">
        <w:rPr>
          <w:rFonts w:asciiTheme="minorHAnsi" w:eastAsiaTheme="minorEastAsia" w:hAnsiTheme="minorHAnsi" w:cstheme="minorBidi"/>
        </w:rPr>
        <w:t xml:space="preserve">Aktivity projektu pre zabezpečenie </w:t>
      </w:r>
      <w:r w:rsidRPr="004D0626">
        <w:rPr>
          <w:rStyle w:val="normaltextrun"/>
          <w:rFonts w:asciiTheme="minorHAnsi" w:eastAsiaTheme="minorEastAsia" w:hAnsiTheme="minorHAnsi" w:cstheme="minorBidi"/>
        </w:rPr>
        <w:t>manažmentu cesty pacienta od nálezu po začiatok liečby</w:t>
      </w:r>
      <w:r w:rsidRPr="004D0626">
        <w:rPr>
          <w:rFonts w:asciiTheme="minorHAnsi" w:eastAsiaTheme="minorEastAsia" w:hAnsiTheme="minorHAnsi" w:cstheme="minorBidi"/>
        </w:rPr>
        <w:t xml:space="preserve"> napomôžu k optimalizácii procesov cieľom optimalizovať agendu a dobu reakcie aparátu poskytujúceho zdravotnú starostlivosť v danom odvetví, zníženia čakacích dôb a skrátenie času od prvej </w:t>
      </w:r>
      <w:proofErr w:type="spellStart"/>
      <w:r w:rsidRPr="004D0626">
        <w:rPr>
          <w:rFonts w:asciiTheme="minorHAnsi" w:eastAsiaTheme="minorEastAsia" w:hAnsiTheme="minorHAnsi" w:cstheme="minorBidi"/>
        </w:rPr>
        <w:t>suspekcie</w:t>
      </w:r>
      <w:proofErr w:type="spellEnd"/>
      <w:r w:rsidRPr="004D0626">
        <w:rPr>
          <w:rFonts w:asciiTheme="minorHAnsi" w:eastAsiaTheme="minorEastAsia" w:hAnsiTheme="minorHAnsi" w:cstheme="minorBidi"/>
        </w:rPr>
        <w:t xml:space="preserve"> k potvrdeniu a času od diagnostiky k liečbe čím sa zníži úmrtnosť na </w:t>
      </w:r>
      <w:r>
        <w:rPr>
          <w:rFonts w:asciiTheme="minorHAnsi" w:eastAsiaTheme="minorEastAsia" w:hAnsiTheme="minorHAnsi" w:cstheme="minorBidi"/>
        </w:rPr>
        <w:t>vybrané</w:t>
      </w:r>
      <w:r w:rsidRPr="004D0626">
        <w:rPr>
          <w:rFonts w:asciiTheme="minorHAnsi" w:eastAsiaTheme="minorEastAsia" w:hAnsiTheme="minorHAnsi" w:cstheme="minorBidi"/>
        </w:rPr>
        <w:t xml:space="preserve"> diagnózy.</w:t>
      </w:r>
    </w:p>
    <w:p w14:paraId="24DB63C4" w14:textId="77777777" w:rsidR="004D0626" w:rsidRPr="004D0626" w:rsidRDefault="004D0626" w:rsidP="004D0626">
      <w:pPr>
        <w:jc w:val="both"/>
        <w:rPr>
          <w:rFonts w:asciiTheme="minorHAnsi" w:eastAsiaTheme="minorEastAsia" w:hAnsiTheme="minorHAnsi" w:cstheme="minorBidi"/>
          <w:highlight w:val="yellow"/>
        </w:rPr>
      </w:pPr>
    </w:p>
    <w:p w14:paraId="7EFC9C30" w14:textId="37D312E7" w:rsidR="004D0626" w:rsidRDefault="004D0626" w:rsidP="004D0626">
      <w:pPr>
        <w:jc w:val="both"/>
        <w:rPr>
          <w:rFonts w:asciiTheme="minorHAnsi" w:eastAsiaTheme="minorEastAsia" w:hAnsiTheme="minorHAnsi" w:cstheme="minorBidi"/>
        </w:rPr>
      </w:pPr>
      <w:r w:rsidRPr="004D0626">
        <w:rPr>
          <w:rFonts w:asciiTheme="minorHAnsi" w:eastAsiaTheme="minorEastAsia" w:hAnsiTheme="minorHAnsi" w:cstheme="minorBidi"/>
        </w:rPr>
        <w:t xml:space="preserve">Oproti dopytovo-orientovanému projektu v národnom projekte predpokladáme využívanie prínosov digitalizácie pre občanov, </w:t>
      </w:r>
      <w:r>
        <w:rPr>
          <w:rFonts w:asciiTheme="minorHAnsi" w:eastAsiaTheme="minorEastAsia" w:hAnsiTheme="minorHAnsi" w:cstheme="minorBidi"/>
        </w:rPr>
        <w:t>poskytovateľov zdravotnej starostlivosti</w:t>
      </w:r>
      <w:r w:rsidRPr="004D0626">
        <w:rPr>
          <w:rFonts w:asciiTheme="minorHAnsi" w:eastAsiaTheme="minorEastAsia" w:hAnsiTheme="minorHAnsi" w:cstheme="minorBidi"/>
        </w:rPr>
        <w:t xml:space="preserve">, výskumné organizácie a orgány verejnej správy. Jednotné usmerňovanie, riadenie, koordináciu, overovanie a hodnotenie aktivít zabezpečí  zachovanie komplexného integrovaného prístupu a k jeho pozitívnemu dopadu. </w:t>
      </w:r>
    </w:p>
    <w:p w14:paraId="3F7BF7E6" w14:textId="77777777" w:rsidR="004D0626" w:rsidRPr="004D0626" w:rsidRDefault="004D0626" w:rsidP="004D0626">
      <w:pPr>
        <w:jc w:val="both"/>
        <w:rPr>
          <w:rFonts w:asciiTheme="minorHAnsi" w:eastAsiaTheme="minorEastAsia" w:hAnsiTheme="minorHAnsi" w:cstheme="minorBidi"/>
        </w:rPr>
      </w:pPr>
    </w:p>
    <w:p w14:paraId="3C00D643" w14:textId="77777777" w:rsidR="004D0626" w:rsidRPr="00CB4AD9" w:rsidRDefault="004D0626" w:rsidP="004D0626">
      <w:pPr>
        <w:jc w:val="both"/>
        <w:rPr>
          <w:rFonts w:asciiTheme="minorHAnsi" w:eastAsiaTheme="minorEastAsia" w:hAnsiTheme="minorHAnsi" w:cstheme="minorBidi"/>
        </w:rPr>
      </w:pPr>
      <w:r w:rsidRPr="004D0626">
        <w:rPr>
          <w:rFonts w:asciiTheme="minorHAnsi" w:eastAsiaTheme="minorEastAsia" w:hAnsiTheme="minorHAnsi" w:cstheme="minorBidi"/>
        </w:rPr>
        <w:t xml:space="preserve">Forma NP v porovnaní s formou </w:t>
      </w:r>
      <w:proofErr w:type="spellStart"/>
      <w:r w:rsidRPr="004D0626">
        <w:rPr>
          <w:rFonts w:asciiTheme="minorHAnsi" w:eastAsiaTheme="minorEastAsia" w:hAnsiTheme="minorHAnsi" w:cstheme="minorBidi"/>
        </w:rPr>
        <w:t>DoP</w:t>
      </w:r>
      <w:proofErr w:type="spellEnd"/>
      <w:r w:rsidRPr="004D0626">
        <w:rPr>
          <w:rFonts w:asciiTheme="minorHAnsi" w:eastAsiaTheme="minorEastAsia" w:hAnsiTheme="minorHAnsi" w:cstheme="minorBidi"/>
        </w:rPr>
        <w:t xml:space="preserve"> predstavuje aj zníženie administratívnej záťaže (jedno konanie o </w:t>
      </w:r>
      <w:proofErr w:type="spellStart"/>
      <w:r w:rsidRPr="004D0626">
        <w:rPr>
          <w:rFonts w:asciiTheme="minorHAnsi" w:eastAsiaTheme="minorEastAsia" w:hAnsiTheme="minorHAnsi" w:cstheme="minorBidi"/>
        </w:rPr>
        <w:t>ŽoNFP</w:t>
      </w:r>
      <w:proofErr w:type="spellEnd"/>
      <w:r w:rsidRPr="004D0626">
        <w:rPr>
          <w:rFonts w:asciiTheme="minorHAnsi" w:eastAsiaTheme="minorEastAsia" w:hAnsiTheme="minorHAnsi" w:cstheme="minorBidi"/>
        </w:rPr>
        <w:t>, zníženie implementačnej náročnosti a pod.), možnosť flexibilnejšie reagovať na potreby užívateľov a cieľovej skupiny a rýchlejšia a efektívnejšia realizácia  aktivít projektu.</w:t>
      </w:r>
    </w:p>
    <w:p w14:paraId="53C06561" w14:textId="77777777" w:rsidR="004D0626" w:rsidRDefault="004D0626" w:rsidP="00115118">
      <w:pPr>
        <w:jc w:val="both"/>
        <w:rPr>
          <w:rFonts w:asciiTheme="minorHAnsi" w:hAnsiTheme="minorHAnsi" w:cstheme="minorHAnsi"/>
          <w:i/>
        </w:rPr>
      </w:pPr>
    </w:p>
    <w:p w14:paraId="2DD9237B" w14:textId="77777777" w:rsidR="004D0626" w:rsidRPr="00CB4AD9" w:rsidRDefault="004D0626" w:rsidP="00115118">
      <w:pPr>
        <w:jc w:val="both"/>
        <w:rPr>
          <w:rFonts w:asciiTheme="minorHAnsi" w:hAnsiTheme="minorHAnsi" w:cstheme="minorHAnsi"/>
          <w:i/>
        </w:rPr>
      </w:pPr>
    </w:p>
    <w:p w14:paraId="2543458D" w14:textId="3AF9BCD1" w:rsidR="0038141F" w:rsidRPr="00CB4AD9" w:rsidRDefault="0038141F" w:rsidP="00C92F10">
      <w:pPr>
        <w:pStyle w:val="Odsekzoznamu"/>
        <w:keepNext/>
        <w:numPr>
          <w:ilvl w:val="0"/>
          <w:numId w:val="11"/>
        </w:numPr>
        <w:rPr>
          <w:rFonts w:asciiTheme="minorHAnsi" w:hAnsiTheme="minorHAnsi" w:cstheme="minorHAnsi"/>
          <w:b/>
          <w:lang w:eastAsia="en-US"/>
        </w:rPr>
      </w:pPr>
      <w:r w:rsidRPr="00CB4AD9">
        <w:rPr>
          <w:rFonts w:asciiTheme="minorHAnsi" w:hAnsiTheme="minorHAnsi" w:cstheme="minorHAnsi"/>
          <w:b/>
          <w:lang w:eastAsia="en-US"/>
        </w:rPr>
        <w:lastRenderedPageBreak/>
        <w:t>Odôvodnenie rozhodnutia nezapojiť partnerov do implementácie aktivít</w:t>
      </w:r>
    </w:p>
    <w:p w14:paraId="67953FE1" w14:textId="49321ECD" w:rsidR="00881ECC" w:rsidRDefault="0038141F" w:rsidP="0038141F">
      <w:pPr>
        <w:jc w:val="both"/>
        <w:rPr>
          <w:rFonts w:asciiTheme="minorHAnsi" w:hAnsiTheme="minorHAnsi" w:cstheme="minorHAnsi"/>
          <w:i/>
        </w:rPr>
      </w:pPr>
      <w:r w:rsidRPr="00CB4AD9">
        <w:rPr>
          <w:rFonts w:asciiTheme="minorHAnsi" w:hAnsiTheme="minorHAnsi" w:cstheme="minorHAnsi"/>
          <w:i/>
        </w:rPr>
        <w:t>Ak nezapojíte do implementácie aktivít NP niektorého z partnerov podľa článku 8 nariadenia o spoločných ustanoveniach</w:t>
      </w:r>
      <w:r w:rsidR="00CD30EF" w:rsidRPr="00CB4AD9">
        <w:rPr>
          <w:rStyle w:val="Odkaznapoznmkupodiarou"/>
          <w:rFonts w:asciiTheme="minorHAnsi" w:hAnsiTheme="minorHAnsi" w:cstheme="minorHAnsi"/>
          <w:i/>
        </w:rPr>
        <w:footnoteReference w:id="9"/>
      </w:r>
      <w:r w:rsidRPr="00CB4AD9">
        <w:rPr>
          <w:rFonts w:asciiTheme="minorHAnsi" w:hAnsiTheme="minorHAnsi" w:cstheme="minorHAnsi"/>
          <w:i/>
        </w:rPr>
        <w:t xml:space="preserve">, zdôvodnite ich nezapojenie. </w:t>
      </w:r>
      <w:r w:rsidR="00881ECC">
        <w:rPr>
          <w:rFonts w:asciiTheme="minorHAnsi" w:hAnsiTheme="minorHAnsi" w:cstheme="minorHAnsi"/>
          <w:i/>
        </w:rPr>
        <w:t>V prípade, ak žiadateľ spolupracoval s partnermi už pri príprave zámeru NP aj s partnermi, uvedie informáciu o ich zapojení v tejto časti.</w:t>
      </w:r>
    </w:p>
    <w:p w14:paraId="20D00A91" w14:textId="28B29F47" w:rsidR="0038141F" w:rsidRPr="00CB4AD9" w:rsidRDefault="0038141F" w:rsidP="0038141F">
      <w:pPr>
        <w:jc w:val="both"/>
        <w:rPr>
          <w:rFonts w:asciiTheme="minorHAnsi" w:hAnsiTheme="minorHAnsi" w:cstheme="minorHAnsi"/>
          <w:i/>
        </w:rPr>
      </w:pPr>
      <w:r w:rsidRPr="00CB4AD9">
        <w:rPr>
          <w:rFonts w:asciiTheme="minorHAnsi" w:hAnsiTheme="minorHAnsi" w:cstheme="minorHAnsi"/>
          <w:i/>
        </w:rPr>
        <w:t>Konkrétne ide o:</w:t>
      </w:r>
    </w:p>
    <w:p w14:paraId="68321612" w14:textId="77777777" w:rsidR="0038141F" w:rsidRPr="00CB4AD9" w:rsidRDefault="0038141F" w:rsidP="0038141F">
      <w:pPr>
        <w:pStyle w:val="Odsekzoznamu"/>
        <w:numPr>
          <w:ilvl w:val="0"/>
          <w:numId w:val="14"/>
        </w:numPr>
        <w:jc w:val="both"/>
        <w:rPr>
          <w:rFonts w:asciiTheme="minorHAnsi" w:hAnsiTheme="minorHAnsi" w:cstheme="minorHAnsi"/>
          <w:i/>
        </w:rPr>
      </w:pPr>
      <w:r w:rsidRPr="00CB4AD9">
        <w:rPr>
          <w:rFonts w:asciiTheme="minorHAnsi" w:hAnsiTheme="minorHAnsi" w:cstheme="minorHAnsi"/>
          <w:i/>
        </w:rPr>
        <w:t>regionálne, miestne, mestské a ostatné orgány verejnej správy;</w:t>
      </w:r>
    </w:p>
    <w:p w14:paraId="64858F9F" w14:textId="77777777" w:rsidR="0038141F" w:rsidRPr="00CB4AD9" w:rsidRDefault="0038141F" w:rsidP="0038141F">
      <w:pPr>
        <w:pStyle w:val="Odsekzoznamu"/>
        <w:numPr>
          <w:ilvl w:val="0"/>
          <w:numId w:val="14"/>
        </w:numPr>
        <w:jc w:val="both"/>
        <w:rPr>
          <w:rFonts w:asciiTheme="minorHAnsi" w:hAnsiTheme="minorHAnsi" w:cstheme="minorHAnsi"/>
          <w:i/>
        </w:rPr>
      </w:pPr>
      <w:r w:rsidRPr="00CB4AD9">
        <w:rPr>
          <w:rFonts w:asciiTheme="minorHAnsi" w:hAnsiTheme="minorHAnsi" w:cstheme="minorHAnsi"/>
          <w:i/>
        </w:rPr>
        <w:t>hospodárskych a sociálnych partnerov;</w:t>
      </w:r>
    </w:p>
    <w:p w14:paraId="72E3B3DB" w14:textId="77777777" w:rsidR="0038141F" w:rsidRPr="00CB4AD9" w:rsidRDefault="0038141F" w:rsidP="0038141F">
      <w:pPr>
        <w:pStyle w:val="Odsekzoznamu"/>
        <w:numPr>
          <w:ilvl w:val="0"/>
          <w:numId w:val="14"/>
        </w:numPr>
        <w:jc w:val="both"/>
        <w:rPr>
          <w:rFonts w:asciiTheme="minorHAnsi" w:hAnsiTheme="minorHAnsi" w:cstheme="minorHAnsi"/>
          <w:i/>
        </w:rPr>
      </w:pPr>
      <w:r w:rsidRPr="00CB4AD9">
        <w:rPr>
          <w:rFonts w:asciiTheme="minorHAnsi" w:hAnsiTheme="minorHAnsi" w:cstheme="minorHAnsi"/>
          <w:i/>
        </w:rPr>
        <w:t>občiansku spoločnosť;</w:t>
      </w:r>
    </w:p>
    <w:p w14:paraId="2477C462" w14:textId="77777777" w:rsidR="00C1179C" w:rsidRDefault="0038141F" w:rsidP="0038141F">
      <w:pPr>
        <w:pStyle w:val="Odsekzoznamu"/>
        <w:numPr>
          <w:ilvl w:val="0"/>
          <w:numId w:val="14"/>
        </w:numPr>
        <w:jc w:val="both"/>
        <w:rPr>
          <w:rFonts w:asciiTheme="minorHAnsi" w:hAnsiTheme="minorHAnsi" w:cstheme="minorHAnsi"/>
        </w:rPr>
      </w:pPr>
      <w:r w:rsidRPr="00CB4AD9">
        <w:rPr>
          <w:rFonts w:asciiTheme="minorHAnsi" w:hAnsiTheme="minorHAnsi" w:cstheme="minorHAnsi"/>
          <w:i/>
        </w:rPr>
        <w:t>výskumné organizácie a univerzity.</w:t>
      </w:r>
      <w:r w:rsidRPr="00CB4AD9">
        <w:rPr>
          <w:rFonts w:asciiTheme="minorHAnsi" w:hAnsiTheme="minorHAnsi" w:cstheme="minorHAnsi"/>
        </w:rPr>
        <w:t xml:space="preserve"> </w:t>
      </w:r>
    </w:p>
    <w:p w14:paraId="47215D79" w14:textId="77777777" w:rsidR="00264325" w:rsidRDefault="00264325" w:rsidP="00264325">
      <w:pPr>
        <w:jc w:val="both"/>
        <w:rPr>
          <w:rFonts w:asciiTheme="minorHAnsi" w:hAnsiTheme="minorHAnsi" w:cstheme="minorHAnsi"/>
        </w:rPr>
      </w:pPr>
    </w:p>
    <w:p w14:paraId="6C4A8928" w14:textId="03A1C96B" w:rsidR="00264325" w:rsidRPr="00264325" w:rsidRDefault="4CF7278D" w:rsidP="006747F1">
      <w:pPr>
        <w:jc w:val="both"/>
        <w:rPr>
          <w:rFonts w:ascii="Calibri" w:eastAsia="Calibri" w:hAnsi="Calibri" w:cs="Calibri"/>
          <w:i/>
          <w:iCs/>
        </w:rPr>
      </w:pPr>
      <w:r w:rsidRPr="5B070CF1">
        <w:rPr>
          <w:rFonts w:ascii="Calibri" w:eastAsia="Calibri" w:hAnsi="Calibri" w:cs="Calibri"/>
          <w:i/>
          <w:iCs/>
        </w:rPr>
        <w:t xml:space="preserve">NCZI </w:t>
      </w:r>
      <w:r w:rsidR="15483E05" w:rsidRPr="5B070CF1">
        <w:rPr>
          <w:rFonts w:ascii="Calibri" w:eastAsia="Calibri" w:hAnsi="Calibri" w:cs="Calibri"/>
          <w:i/>
          <w:iCs/>
        </w:rPr>
        <w:t>zapojil odborných garantov do príprav</w:t>
      </w:r>
      <w:r w:rsidR="44834A46" w:rsidRPr="5B070CF1">
        <w:rPr>
          <w:rFonts w:ascii="Calibri" w:eastAsia="Calibri" w:hAnsi="Calibri" w:cs="Calibri"/>
          <w:i/>
          <w:iCs/>
        </w:rPr>
        <w:t xml:space="preserve">nej a </w:t>
      </w:r>
      <w:proofErr w:type="spellStart"/>
      <w:r w:rsidR="44834A46" w:rsidRPr="5B070CF1">
        <w:rPr>
          <w:rFonts w:ascii="Calibri" w:eastAsia="Calibri" w:hAnsi="Calibri" w:cs="Calibri"/>
          <w:i/>
          <w:iCs/>
        </w:rPr>
        <w:t>inicializačnej</w:t>
      </w:r>
      <w:proofErr w:type="spellEnd"/>
      <w:r w:rsidR="44834A46" w:rsidRPr="5B070CF1">
        <w:rPr>
          <w:rFonts w:ascii="Calibri" w:eastAsia="Calibri" w:hAnsi="Calibri" w:cs="Calibri"/>
          <w:i/>
          <w:iCs/>
        </w:rPr>
        <w:t xml:space="preserve"> fázy </w:t>
      </w:r>
      <w:r w:rsidR="15483E05" w:rsidRPr="5B070CF1">
        <w:rPr>
          <w:rFonts w:ascii="Calibri" w:eastAsia="Calibri" w:hAnsi="Calibri" w:cs="Calibri"/>
          <w:i/>
          <w:iCs/>
        </w:rPr>
        <w:t xml:space="preserve"> </w:t>
      </w:r>
      <w:r w:rsidR="417E9757" w:rsidRPr="5B070CF1">
        <w:rPr>
          <w:rFonts w:ascii="Calibri" w:eastAsia="Calibri" w:hAnsi="Calibri" w:cs="Calibri"/>
          <w:i/>
          <w:iCs/>
        </w:rPr>
        <w:t>projektu prostredníctvom Onkologickej aliancie</w:t>
      </w:r>
      <w:r w:rsidR="15483E05" w:rsidRPr="5B070CF1">
        <w:rPr>
          <w:rFonts w:ascii="Calibri" w:eastAsia="Calibri" w:hAnsi="Calibri" w:cs="Calibri"/>
          <w:i/>
          <w:iCs/>
        </w:rPr>
        <w:t>.</w:t>
      </w:r>
      <w:r w:rsidR="428AC229" w:rsidRPr="5B070CF1">
        <w:rPr>
          <w:rFonts w:ascii="Calibri" w:eastAsia="Calibri" w:hAnsi="Calibri" w:cs="Calibri"/>
          <w:i/>
          <w:iCs/>
        </w:rPr>
        <w:t xml:space="preserve"> </w:t>
      </w:r>
      <w:r w:rsidR="728D8418" w:rsidRPr="5B070CF1">
        <w:rPr>
          <w:rFonts w:ascii="Calibri" w:eastAsia="Calibri" w:hAnsi="Calibri" w:cs="Calibri"/>
          <w:i/>
          <w:iCs/>
        </w:rPr>
        <w:t xml:space="preserve">Vzhľadom na špecifické postavenie </w:t>
      </w:r>
      <w:r w:rsidR="43ABA5C2" w:rsidRPr="5B070CF1">
        <w:rPr>
          <w:rFonts w:ascii="Calibri" w:eastAsia="Calibri" w:hAnsi="Calibri" w:cs="Calibri"/>
          <w:i/>
          <w:iCs/>
        </w:rPr>
        <w:t xml:space="preserve">väčšiny </w:t>
      </w:r>
      <w:r w:rsidR="728D8418" w:rsidRPr="5B070CF1">
        <w:rPr>
          <w:rFonts w:ascii="Calibri" w:eastAsia="Calibri" w:hAnsi="Calibri" w:cs="Calibri"/>
          <w:i/>
          <w:iCs/>
        </w:rPr>
        <w:t>expertov, ktorých využitie sa plánuje v projekte (</w:t>
      </w:r>
      <w:r w:rsidR="0862A90B" w:rsidRPr="5B070CF1">
        <w:rPr>
          <w:rFonts w:ascii="Calibri" w:eastAsia="Calibri" w:hAnsi="Calibri" w:cs="Calibri"/>
          <w:i/>
          <w:iCs/>
        </w:rPr>
        <w:t>zdravotníck</w:t>
      </w:r>
      <w:r w:rsidR="5CFD0508" w:rsidRPr="5B070CF1">
        <w:rPr>
          <w:rFonts w:ascii="Calibri" w:eastAsia="Calibri" w:hAnsi="Calibri" w:cs="Calibri"/>
          <w:i/>
          <w:iCs/>
        </w:rPr>
        <w:t>i</w:t>
      </w:r>
      <w:r w:rsidR="0862A90B" w:rsidRPr="5B070CF1">
        <w:rPr>
          <w:rFonts w:ascii="Calibri" w:eastAsia="Calibri" w:hAnsi="Calibri" w:cs="Calibri"/>
          <w:i/>
          <w:iCs/>
        </w:rPr>
        <w:t xml:space="preserve"> pracovníci)</w:t>
      </w:r>
      <w:r w:rsidR="347D82FF" w:rsidRPr="5B070CF1">
        <w:rPr>
          <w:rFonts w:ascii="Calibri" w:eastAsia="Calibri" w:hAnsi="Calibri" w:cs="Calibri"/>
          <w:i/>
          <w:iCs/>
        </w:rPr>
        <w:t xml:space="preserve"> ako aj početnosť zainteresovaných strán NCZI uvažuje s priamym </w:t>
      </w:r>
      <w:proofErr w:type="spellStart"/>
      <w:r w:rsidR="347D82FF" w:rsidRPr="5B070CF1">
        <w:rPr>
          <w:rFonts w:ascii="Calibri" w:eastAsia="Calibri" w:hAnsi="Calibri" w:cs="Calibri"/>
          <w:i/>
          <w:iCs/>
        </w:rPr>
        <w:t>zazmluvnením</w:t>
      </w:r>
      <w:proofErr w:type="spellEnd"/>
      <w:r w:rsidR="347D82FF" w:rsidRPr="5B070CF1">
        <w:rPr>
          <w:rFonts w:ascii="Calibri" w:eastAsia="Calibri" w:hAnsi="Calibri" w:cs="Calibri"/>
          <w:i/>
          <w:iCs/>
        </w:rPr>
        <w:t xml:space="preserve"> expertov formou dohody o vykonaní práce. Tento sp</w:t>
      </w:r>
      <w:r w:rsidR="01664F68" w:rsidRPr="5B070CF1">
        <w:rPr>
          <w:rFonts w:ascii="Calibri" w:eastAsia="Calibri" w:hAnsi="Calibri" w:cs="Calibri"/>
          <w:i/>
          <w:iCs/>
        </w:rPr>
        <w:t xml:space="preserve">ôsob eliminuje administratívnu záťaž s projektom na strane </w:t>
      </w:r>
      <w:r w:rsidR="4834A429" w:rsidRPr="5B070CF1">
        <w:rPr>
          <w:rFonts w:ascii="Calibri" w:eastAsia="Calibri" w:hAnsi="Calibri" w:cs="Calibri"/>
          <w:i/>
          <w:iCs/>
        </w:rPr>
        <w:t>zainteresovaného subjektu.</w:t>
      </w:r>
    </w:p>
    <w:p w14:paraId="68E7D91C" w14:textId="4B5CA274" w:rsidR="00264325" w:rsidRPr="00264325" w:rsidRDefault="00264325" w:rsidP="5B070CF1">
      <w:pPr>
        <w:jc w:val="both"/>
        <w:rPr>
          <w:rFonts w:asciiTheme="minorHAnsi" w:hAnsiTheme="minorHAnsi" w:cstheme="minorBidi"/>
        </w:rPr>
      </w:pPr>
    </w:p>
    <w:p w14:paraId="21B5A5C4" w14:textId="40A0A8ED" w:rsidR="0038141F" w:rsidRPr="00CB4AD9" w:rsidRDefault="0038141F" w:rsidP="0038141F">
      <w:pPr>
        <w:jc w:val="both"/>
        <w:rPr>
          <w:rFonts w:asciiTheme="minorHAnsi" w:hAnsiTheme="minorHAnsi" w:cstheme="minorHAnsi"/>
        </w:rPr>
      </w:pPr>
    </w:p>
    <w:p w14:paraId="50A51297" w14:textId="77777777" w:rsidR="0038141F" w:rsidRPr="00CB4AD9" w:rsidRDefault="0038141F" w:rsidP="005810FD">
      <w:pPr>
        <w:keepNext/>
        <w:rPr>
          <w:rFonts w:asciiTheme="minorHAnsi" w:hAnsiTheme="minorHAnsi" w:cstheme="minorHAnsi"/>
          <w:b/>
          <w:u w:val="single"/>
        </w:rPr>
      </w:pPr>
      <w:r w:rsidRPr="00CB4AD9">
        <w:rPr>
          <w:rFonts w:asciiTheme="minorHAnsi" w:hAnsiTheme="minorHAnsi" w:cstheme="minorHAnsi"/>
          <w:b/>
          <w:u w:val="single"/>
        </w:rPr>
        <w:t>Popis národného projektu</w:t>
      </w:r>
    </w:p>
    <w:p w14:paraId="67C70225" w14:textId="77777777" w:rsidR="00C1179C" w:rsidRPr="00CB4AD9" w:rsidRDefault="00C1179C" w:rsidP="005810FD">
      <w:pPr>
        <w:keepNext/>
        <w:rPr>
          <w:rFonts w:asciiTheme="minorHAnsi" w:hAnsiTheme="minorHAnsi" w:cstheme="minorHAnsi"/>
        </w:rPr>
      </w:pPr>
    </w:p>
    <w:p w14:paraId="062AA0ED" w14:textId="77777777" w:rsidR="000C0E25" w:rsidRPr="00CB4AD9" w:rsidRDefault="000C0E25" w:rsidP="000C0E25">
      <w:pPr>
        <w:pStyle w:val="Odsekzoznamu"/>
        <w:numPr>
          <w:ilvl w:val="0"/>
          <w:numId w:val="11"/>
        </w:numPr>
        <w:rPr>
          <w:rFonts w:asciiTheme="minorHAnsi" w:hAnsiTheme="minorHAnsi" w:cstheme="minorHAnsi"/>
          <w:b/>
          <w:lang w:eastAsia="en-US"/>
        </w:rPr>
      </w:pPr>
      <w:r w:rsidRPr="00CB4AD9">
        <w:rPr>
          <w:rFonts w:asciiTheme="minorHAnsi" w:hAnsiTheme="minorHAnsi" w:cstheme="minorHAnsi"/>
          <w:b/>
          <w:lang w:eastAsia="en-US"/>
        </w:rPr>
        <w:t>Východiskový stav</w:t>
      </w:r>
    </w:p>
    <w:p w14:paraId="2C6C5BB2" w14:textId="77777777" w:rsidR="000C0E25" w:rsidRDefault="000C0E25" w:rsidP="00736BFC">
      <w:pPr>
        <w:pStyle w:val="Odsekzoznamu"/>
        <w:numPr>
          <w:ilvl w:val="1"/>
          <w:numId w:val="8"/>
        </w:numPr>
        <w:ind w:left="1134" w:hanging="425"/>
        <w:jc w:val="both"/>
        <w:rPr>
          <w:rFonts w:asciiTheme="minorHAnsi" w:hAnsiTheme="minorHAnsi" w:cstheme="minorHAnsi"/>
        </w:rPr>
      </w:pPr>
      <w:r w:rsidRPr="00CB4AD9">
        <w:rPr>
          <w:rFonts w:asciiTheme="minorHAnsi" w:hAnsiTheme="minorHAnsi" w:cstheme="minorHAnsi"/>
        </w:rPr>
        <w:t>Uveďte východiskové dokumenty na regionálnej, národnej a európskej úrovni, ktoré priamo súvisia s realizáciou NP:</w:t>
      </w:r>
    </w:p>
    <w:p w14:paraId="225F6DED" w14:textId="24632C34" w:rsidR="00413654" w:rsidRDefault="00413654" w:rsidP="00413654">
      <w:pPr>
        <w:pStyle w:val="Odsekzoznamu"/>
        <w:numPr>
          <w:ilvl w:val="0"/>
          <w:numId w:val="26"/>
        </w:numPr>
        <w:tabs>
          <w:tab w:val="num" w:pos="720"/>
        </w:tabs>
        <w:spacing w:before="100" w:beforeAutospacing="1" w:after="100" w:afterAutospacing="1"/>
        <w:rPr>
          <w:rFonts w:ascii="Calibri" w:hAnsi="Calibri" w:cs="Calibri"/>
        </w:rPr>
      </w:pPr>
      <w:r w:rsidRPr="00413654">
        <w:rPr>
          <w:rFonts w:ascii="Calibri" w:hAnsi="Calibri" w:cs="Calibri"/>
        </w:rPr>
        <w:t xml:space="preserve">zákon č. </w:t>
      </w:r>
      <w:r w:rsidR="00504AE7">
        <w:rPr>
          <w:rFonts w:ascii="Calibri" w:hAnsi="Calibri" w:cs="Calibri"/>
        </w:rPr>
        <w:t>95</w:t>
      </w:r>
      <w:r w:rsidRPr="00413654">
        <w:rPr>
          <w:rFonts w:ascii="Calibri" w:hAnsi="Calibri" w:cs="Calibri"/>
        </w:rPr>
        <w:t>/20</w:t>
      </w:r>
      <w:r w:rsidR="00504AE7">
        <w:rPr>
          <w:rFonts w:ascii="Calibri" w:hAnsi="Calibri" w:cs="Calibri"/>
        </w:rPr>
        <w:t>19</w:t>
      </w:r>
      <w:r w:rsidRPr="00413654">
        <w:rPr>
          <w:rFonts w:ascii="Calibri" w:hAnsi="Calibri" w:cs="Calibri"/>
        </w:rPr>
        <w:t xml:space="preserve"> Z. z. o informačných </w:t>
      </w:r>
      <w:r w:rsidR="00504AE7">
        <w:rPr>
          <w:rFonts w:ascii="Calibri" w:hAnsi="Calibri" w:cs="Calibri"/>
        </w:rPr>
        <w:t>technológiách vo</w:t>
      </w:r>
      <w:r w:rsidRPr="00413654">
        <w:rPr>
          <w:rFonts w:ascii="Calibri" w:hAnsi="Calibri" w:cs="Calibri"/>
        </w:rPr>
        <w:t xml:space="preserve"> verejnej správ</w:t>
      </w:r>
      <w:r w:rsidR="00504AE7">
        <w:rPr>
          <w:rFonts w:ascii="Calibri" w:hAnsi="Calibri" w:cs="Calibri"/>
        </w:rPr>
        <w:t>e</w:t>
      </w:r>
      <w:r w:rsidRPr="00413654">
        <w:rPr>
          <w:rFonts w:ascii="Calibri" w:hAnsi="Calibri" w:cs="Calibri"/>
        </w:rPr>
        <w:t xml:space="preserve"> a o zmene a doplnení niektorých zákonov v znení neskorších predpisov, </w:t>
      </w:r>
    </w:p>
    <w:p w14:paraId="44EB1E8C" w14:textId="37F5EDE4" w:rsidR="00413654" w:rsidRDefault="00413654" w:rsidP="000537A1">
      <w:pPr>
        <w:pStyle w:val="Odsekzoznamu"/>
        <w:numPr>
          <w:ilvl w:val="0"/>
          <w:numId w:val="26"/>
        </w:numPr>
        <w:tabs>
          <w:tab w:val="num" w:pos="720"/>
        </w:tabs>
        <w:spacing w:before="100" w:beforeAutospacing="1" w:after="100" w:afterAutospacing="1"/>
        <w:jc w:val="both"/>
        <w:rPr>
          <w:rFonts w:ascii="Calibri" w:hAnsi="Calibri" w:cs="Calibri"/>
        </w:rPr>
      </w:pPr>
      <w:r w:rsidRPr="00A741D0">
        <w:rPr>
          <w:rFonts w:ascii="Calibri" w:hAnsi="Calibri" w:cs="Calibri"/>
        </w:rPr>
        <w:t>zákon č. 153/2013 Z. z. o národnom zdravotníckom informačnom</w:t>
      </w:r>
      <w:r w:rsidR="00504AE7">
        <w:rPr>
          <w:rFonts w:ascii="Calibri" w:hAnsi="Calibri" w:cs="Calibri"/>
        </w:rPr>
        <w:t xml:space="preserve"> systéme a o zmene a doplnení niektorých zákonov</w:t>
      </w:r>
      <w:r>
        <w:rPr>
          <w:rFonts w:ascii="Calibri" w:hAnsi="Calibri" w:cs="Calibri"/>
        </w:rPr>
        <w:t>,</w:t>
      </w:r>
    </w:p>
    <w:p w14:paraId="61D309F8" w14:textId="38D1EC04" w:rsidR="00413654" w:rsidRDefault="00413654" w:rsidP="00413654">
      <w:pPr>
        <w:pStyle w:val="Odsekzoznamu"/>
        <w:numPr>
          <w:ilvl w:val="0"/>
          <w:numId w:val="26"/>
        </w:numPr>
        <w:tabs>
          <w:tab w:val="num" w:pos="720"/>
        </w:tabs>
        <w:spacing w:before="100" w:beforeAutospacing="1" w:after="100" w:afterAutospacing="1"/>
        <w:rPr>
          <w:rFonts w:ascii="Calibri" w:hAnsi="Calibri" w:cs="Calibri"/>
        </w:rPr>
      </w:pPr>
      <w:r>
        <w:rPr>
          <w:rFonts w:ascii="Calibri" w:hAnsi="Calibri" w:cs="Calibri"/>
        </w:rPr>
        <w:t>z</w:t>
      </w:r>
      <w:r w:rsidRPr="00A741D0">
        <w:rPr>
          <w:rFonts w:ascii="Calibri" w:hAnsi="Calibri" w:cs="Calibri"/>
        </w:rPr>
        <w:t>ákon č. 575/2001 Z. z. o organizácii činnosti vlády a organizácii ústrednej štátnej správy v znení neskorších predpisov</w:t>
      </w:r>
      <w:r>
        <w:rPr>
          <w:rFonts w:ascii="Calibri" w:hAnsi="Calibri" w:cs="Calibri"/>
        </w:rPr>
        <w:t>,</w:t>
      </w:r>
    </w:p>
    <w:p w14:paraId="1834004E" w14:textId="179091F5" w:rsidR="00413654" w:rsidRDefault="00413654" w:rsidP="000537A1">
      <w:pPr>
        <w:pStyle w:val="Odsekzoznamu"/>
        <w:numPr>
          <w:ilvl w:val="0"/>
          <w:numId w:val="26"/>
        </w:numPr>
        <w:tabs>
          <w:tab w:val="num" w:pos="720"/>
        </w:tabs>
        <w:spacing w:before="100" w:beforeAutospacing="1" w:after="100" w:afterAutospacing="1"/>
        <w:jc w:val="both"/>
        <w:rPr>
          <w:rFonts w:ascii="Calibri" w:hAnsi="Calibri" w:cs="Calibri"/>
        </w:rPr>
      </w:pPr>
      <w:r>
        <w:rPr>
          <w:rFonts w:ascii="Calibri" w:hAnsi="Calibri" w:cs="Calibri"/>
        </w:rPr>
        <w:t>z</w:t>
      </w:r>
      <w:r w:rsidRPr="00A741D0">
        <w:rPr>
          <w:rFonts w:ascii="Calibri" w:hAnsi="Calibri" w:cs="Calibri"/>
        </w:rPr>
        <w:t>ákon č. 578/2004 Z. z. o poskytovateľoch zdravotnej starostlivosti, zdravotníckych pracovníkoch, stavovských organizáciách v zdravotníctve a o zmene a doplnení niektorých zákonov v znení neskorších predpisov</w:t>
      </w:r>
      <w:r>
        <w:rPr>
          <w:rFonts w:ascii="Calibri" w:hAnsi="Calibri" w:cs="Calibri"/>
        </w:rPr>
        <w:t>,</w:t>
      </w:r>
    </w:p>
    <w:p w14:paraId="321B4E59" w14:textId="59C330C8" w:rsidR="00413654" w:rsidRDefault="00413654" w:rsidP="000537A1">
      <w:pPr>
        <w:pStyle w:val="Odsekzoznamu"/>
        <w:numPr>
          <w:ilvl w:val="0"/>
          <w:numId w:val="26"/>
        </w:numPr>
        <w:tabs>
          <w:tab w:val="num" w:pos="720"/>
        </w:tabs>
        <w:spacing w:before="100" w:beforeAutospacing="1" w:after="100" w:afterAutospacing="1"/>
        <w:jc w:val="both"/>
        <w:rPr>
          <w:rFonts w:ascii="Calibri" w:hAnsi="Calibri" w:cs="Calibri"/>
        </w:rPr>
      </w:pPr>
      <w:r w:rsidRPr="00A741D0">
        <w:rPr>
          <w:rFonts w:ascii="Calibri" w:hAnsi="Calibri" w:cs="Calibri"/>
        </w:rPr>
        <w:t>Programové vyhlásenie vlády SR pre roky 2021 a</w:t>
      </w:r>
      <w:r w:rsidR="00504AE7">
        <w:rPr>
          <w:rFonts w:ascii="Calibri" w:hAnsi="Calibri" w:cs="Calibri"/>
        </w:rPr>
        <w:t>ž</w:t>
      </w:r>
      <w:r w:rsidRPr="00A741D0">
        <w:rPr>
          <w:rFonts w:ascii="Calibri" w:hAnsi="Calibri" w:cs="Calibri"/>
        </w:rPr>
        <w:t xml:space="preserve"> 2024, ktoré zahŕňalo k</w:t>
      </w:r>
      <w:r>
        <w:rPr>
          <w:rFonts w:ascii="Calibri" w:hAnsi="Calibri" w:cs="Calibri"/>
        </w:rPr>
        <w:t>ľúč</w:t>
      </w:r>
      <w:r w:rsidRPr="00A741D0">
        <w:rPr>
          <w:rFonts w:ascii="Calibri" w:hAnsi="Calibri" w:cs="Calibri"/>
        </w:rPr>
        <w:t>ov</w:t>
      </w:r>
      <w:r>
        <w:rPr>
          <w:rFonts w:ascii="Calibri" w:hAnsi="Calibri" w:cs="Calibri"/>
        </w:rPr>
        <w:t>é</w:t>
      </w:r>
      <w:r w:rsidRPr="00A741D0">
        <w:rPr>
          <w:rFonts w:ascii="Calibri" w:hAnsi="Calibri" w:cs="Calibri"/>
        </w:rPr>
        <w:t xml:space="preserve"> ciele: ako napr. :</w:t>
      </w:r>
    </w:p>
    <w:p w14:paraId="39DD25EE" w14:textId="28AC7843" w:rsidR="00413654" w:rsidRPr="00413654" w:rsidRDefault="00413654" w:rsidP="00504AE7">
      <w:pPr>
        <w:pStyle w:val="Odsekzoznamu"/>
        <w:numPr>
          <w:ilvl w:val="1"/>
          <w:numId w:val="26"/>
        </w:numPr>
        <w:tabs>
          <w:tab w:val="num" w:pos="720"/>
        </w:tabs>
        <w:spacing w:before="100" w:beforeAutospacing="1" w:after="100" w:afterAutospacing="1"/>
        <w:jc w:val="both"/>
        <w:rPr>
          <w:rFonts w:asciiTheme="minorHAnsi" w:hAnsiTheme="minorHAnsi" w:cstheme="minorHAnsi"/>
        </w:rPr>
      </w:pPr>
      <w:r w:rsidRPr="00413654">
        <w:rPr>
          <w:rFonts w:ascii="Calibri" w:hAnsi="Calibri" w:cs="Calibri"/>
        </w:rPr>
        <w:t>Vláda</w:t>
      </w:r>
      <w:r w:rsidRPr="00A741D0">
        <w:rPr>
          <w:rFonts w:ascii="Calibri" w:hAnsi="Calibri" w:cs="Calibri"/>
        </w:rPr>
        <w:t xml:space="preserve"> SR </w:t>
      </w:r>
      <w:r w:rsidRPr="00413654">
        <w:rPr>
          <w:rFonts w:ascii="Calibri" w:hAnsi="Calibri" w:cs="Calibri"/>
        </w:rPr>
        <w:t>vykoná</w:t>
      </w:r>
      <w:r w:rsidRPr="00A741D0">
        <w:rPr>
          <w:rFonts w:ascii="Calibri" w:hAnsi="Calibri" w:cs="Calibri"/>
        </w:rPr>
        <w:t xml:space="preserve"> kroky </w:t>
      </w:r>
      <w:r w:rsidRPr="00413654">
        <w:rPr>
          <w:rFonts w:ascii="Calibri" w:hAnsi="Calibri" w:cs="Calibri"/>
        </w:rPr>
        <w:t>podporujúce</w:t>
      </w:r>
      <w:r w:rsidRPr="00A741D0">
        <w:rPr>
          <w:rFonts w:ascii="Calibri" w:hAnsi="Calibri" w:cs="Calibri"/>
        </w:rPr>
        <w:t xml:space="preserve"> </w:t>
      </w:r>
      <w:r w:rsidRPr="00413654">
        <w:rPr>
          <w:rFonts w:ascii="Calibri" w:hAnsi="Calibri" w:cs="Calibri"/>
        </w:rPr>
        <w:t>spoluprácu</w:t>
      </w:r>
      <w:r w:rsidRPr="00A741D0">
        <w:rPr>
          <w:rFonts w:ascii="Calibri" w:hAnsi="Calibri" w:cs="Calibri"/>
        </w:rPr>
        <w:t xml:space="preserve"> </w:t>
      </w:r>
      <w:r w:rsidRPr="00413654">
        <w:rPr>
          <w:rFonts w:ascii="Calibri" w:hAnsi="Calibri" w:cs="Calibri"/>
        </w:rPr>
        <w:t>poskytovateľov</w:t>
      </w:r>
      <w:r w:rsidRPr="00A741D0">
        <w:rPr>
          <w:rFonts w:ascii="Calibri" w:hAnsi="Calibri" w:cs="Calibri"/>
        </w:rPr>
        <w:t xml:space="preserve"> </w:t>
      </w:r>
      <w:r w:rsidRPr="00413654">
        <w:rPr>
          <w:rFonts w:ascii="Calibri" w:hAnsi="Calibri" w:cs="Calibri"/>
        </w:rPr>
        <w:t>z</w:t>
      </w:r>
      <w:r w:rsidRPr="00A741D0">
        <w:rPr>
          <w:rFonts w:ascii="Calibri" w:hAnsi="Calibri" w:cs="Calibri"/>
        </w:rPr>
        <w:t xml:space="preserve">dravotnej starostlivosti na podporu </w:t>
      </w:r>
      <w:r w:rsidRPr="00413654">
        <w:rPr>
          <w:rFonts w:ascii="Calibri" w:hAnsi="Calibri" w:cs="Calibri"/>
        </w:rPr>
        <w:t>manažmentu</w:t>
      </w:r>
      <w:r w:rsidRPr="00A741D0">
        <w:rPr>
          <w:rFonts w:ascii="Calibri" w:hAnsi="Calibri" w:cs="Calibri"/>
        </w:rPr>
        <w:t xml:space="preserve"> pacienta, aby si bol pacient </w:t>
      </w:r>
      <w:r w:rsidRPr="00413654">
        <w:rPr>
          <w:rFonts w:ascii="Calibri" w:hAnsi="Calibri" w:cs="Calibri"/>
        </w:rPr>
        <w:t>vždy</w:t>
      </w:r>
      <w:r w:rsidRPr="00A741D0">
        <w:rPr>
          <w:rFonts w:ascii="Calibri" w:hAnsi="Calibri" w:cs="Calibri"/>
        </w:rPr>
        <w:t xml:space="preserve"> </w:t>
      </w:r>
      <w:r w:rsidRPr="00413654">
        <w:rPr>
          <w:rFonts w:ascii="Calibri" w:hAnsi="Calibri" w:cs="Calibri"/>
        </w:rPr>
        <w:t>vedomý</w:t>
      </w:r>
      <w:r w:rsidRPr="00A741D0">
        <w:rPr>
          <w:rFonts w:ascii="Calibri" w:hAnsi="Calibri" w:cs="Calibri"/>
        </w:rPr>
        <w:t xml:space="preserve"> svojho </w:t>
      </w:r>
      <w:r w:rsidRPr="00413654">
        <w:rPr>
          <w:rFonts w:ascii="Calibri" w:hAnsi="Calibri" w:cs="Calibri"/>
        </w:rPr>
        <w:t>ďalšieho</w:t>
      </w:r>
      <w:r w:rsidRPr="00A741D0">
        <w:rPr>
          <w:rFonts w:ascii="Calibri" w:hAnsi="Calibri" w:cs="Calibri"/>
        </w:rPr>
        <w:t xml:space="preserve"> kroku namiesto </w:t>
      </w:r>
      <w:r w:rsidRPr="00413654">
        <w:rPr>
          <w:rFonts w:ascii="Calibri" w:hAnsi="Calibri" w:cs="Calibri"/>
        </w:rPr>
        <w:t>blúdenia</w:t>
      </w:r>
      <w:r w:rsidRPr="00A741D0">
        <w:rPr>
          <w:rFonts w:ascii="Calibri" w:hAnsi="Calibri" w:cs="Calibri"/>
        </w:rPr>
        <w:t xml:space="preserve"> </w:t>
      </w:r>
      <w:r w:rsidRPr="00413654">
        <w:rPr>
          <w:rFonts w:ascii="Calibri" w:hAnsi="Calibri" w:cs="Calibri"/>
        </w:rPr>
        <w:t>systémom</w:t>
      </w:r>
      <w:r>
        <w:rPr>
          <w:rFonts w:ascii="Calibri" w:hAnsi="Calibri" w:cs="Calibri"/>
        </w:rPr>
        <w:t>.</w:t>
      </w:r>
    </w:p>
    <w:p w14:paraId="643295D3" w14:textId="22F43142" w:rsidR="00413654" w:rsidRDefault="00413654" w:rsidP="00413654">
      <w:pPr>
        <w:pStyle w:val="Odsekzoznamu"/>
        <w:numPr>
          <w:ilvl w:val="1"/>
          <w:numId w:val="26"/>
        </w:numPr>
        <w:tabs>
          <w:tab w:val="num" w:pos="720"/>
        </w:tabs>
        <w:spacing w:before="100" w:beforeAutospacing="1" w:after="100" w:afterAutospacing="1"/>
        <w:rPr>
          <w:rFonts w:ascii="Calibri" w:hAnsi="Calibri" w:cs="Calibri"/>
        </w:rPr>
      </w:pPr>
      <w:r w:rsidRPr="00413654">
        <w:rPr>
          <w:rFonts w:ascii="Calibri" w:hAnsi="Calibri" w:cs="Calibri"/>
        </w:rPr>
        <w:t>Vláda SR sa zaväzuje</w:t>
      </w:r>
      <w:r>
        <w:rPr>
          <w:rFonts w:ascii="Calibri" w:hAnsi="Calibri" w:cs="Calibri"/>
        </w:rPr>
        <w:t xml:space="preserve"> </w:t>
      </w:r>
      <w:r w:rsidRPr="00413654">
        <w:rPr>
          <w:rFonts w:ascii="Calibri" w:hAnsi="Calibri" w:cs="Calibri"/>
        </w:rPr>
        <w:t>k</w:t>
      </w:r>
      <w:r>
        <w:rPr>
          <w:rFonts w:ascii="Calibri" w:hAnsi="Calibri" w:cs="Calibri"/>
        </w:rPr>
        <w:t xml:space="preserve"> </w:t>
      </w:r>
      <w:r w:rsidRPr="00413654">
        <w:rPr>
          <w:rFonts w:ascii="Calibri" w:hAnsi="Calibri" w:cs="Calibri"/>
        </w:rPr>
        <w:t>rozširovaniu</w:t>
      </w:r>
      <w:r>
        <w:rPr>
          <w:rFonts w:ascii="Calibri" w:hAnsi="Calibri" w:cs="Calibri"/>
        </w:rPr>
        <w:t xml:space="preserve"> </w:t>
      </w:r>
      <w:r w:rsidRPr="00413654">
        <w:rPr>
          <w:rFonts w:ascii="Calibri" w:hAnsi="Calibri" w:cs="Calibri"/>
        </w:rPr>
        <w:t>služieb</w:t>
      </w:r>
      <w:r>
        <w:rPr>
          <w:rFonts w:ascii="Calibri" w:hAnsi="Calibri" w:cs="Calibri"/>
        </w:rPr>
        <w:t xml:space="preserve"> </w:t>
      </w:r>
      <w:r w:rsidRPr="00413654">
        <w:rPr>
          <w:rFonts w:ascii="Calibri" w:hAnsi="Calibri" w:cs="Calibri"/>
        </w:rPr>
        <w:t>elektronického</w:t>
      </w:r>
      <w:r>
        <w:rPr>
          <w:rFonts w:ascii="Calibri" w:hAnsi="Calibri" w:cs="Calibri"/>
        </w:rPr>
        <w:t xml:space="preserve"> </w:t>
      </w:r>
      <w:r w:rsidRPr="00413654">
        <w:rPr>
          <w:rFonts w:ascii="Calibri" w:hAnsi="Calibri" w:cs="Calibri"/>
        </w:rPr>
        <w:t>zdravotn</w:t>
      </w:r>
      <w:r>
        <w:rPr>
          <w:rFonts w:ascii="Calibri" w:hAnsi="Calibri" w:cs="Calibri"/>
        </w:rPr>
        <w:t>í</w:t>
      </w:r>
      <w:r w:rsidRPr="00413654">
        <w:rPr>
          <w:rFonts w:ascii="Calibri" w:hAnsi="Calibri" w:cs="Calibri"/>
        </w:rPr>
        <w:t>ctva (e-zdravie)</w:t>
      </w:r>
      <w:r>
        <w:rPr>
          <w:rFonts w:ascii="Calibri" w:hAnsi="Calibri" w:cs="Calibri"/>
        </w:rPr>
        <w:t>.</w:t>
      </w:r>
    </w:p>
    <w:p w14:paraId="3609CFDB" w14:textId="3BE1A1C3" w:rsidR="00413654" w:rsidRDefault="00413654" w:rsidP="00413654">
      <w:pPr>
        <w:pStyle w:val="Odsekzoznamu"/>
        <w:numPr>
          <w:ilvl w:val="0"/>
          <w:numId w:val="26"/>
        </w:numPr>
        <w:spacing w:before="100" w:beforeAutospacing="1" w:after="100" w:afterAutospacing="1"/>
        <w:rPr>
          <w:rFonts w:ascii="Calibri" w:hAnsi="Calibri" w:cs="Calibri"/>
        </w:rPr>
      </w:pPr>
      <w:r w:rsidRPr="00A741D0">
        <w:rPr>
          <w:rFonts w:ascii="Calibri" w:hAnsi="Calibri" w:cs="Calibri"/>
        </w:rPr>
        <w:t>Národná koncepcia informatizácie verejnej správy (ďalej ako „NKIVS“)</w:t>
      </w:r>
      <w:r>
        <w:rPr>
          <w:rFonts w:ascii="Calibri" w:hAnsi="Calibri" w:cs="Calibri"/>
        </w:rPr>
        <w:t>,</w:t>
      </w:r>
    </w:p>
    <w:p w14:paraId="738421A6" w14:textId="77777777" w:rsidR="00413654" w:rsidRDefault="00413654" w:rsidP="00413654">
      <w:pPr>
        <w:pStyle w:val="Odsekzoznamu"/>
        <w:numPr>
          <w:ilvl w:val="0"/>
          <w:numId w:val="26"/>
        </w:numPr>
        <w:spacing w:before="100" w:beforeAutospacing="1" w:after="100" w:afterAutospacing="1"/>
        <w:rPr>
          <w:rFonts w:ascii="Calibri" w:hAnsi="Calibri" w:cs="Calibri"/>
        </w:rPr>
      </w:pPr>
      <w:r w:rsidRPr="00413654">
        <w:rPr>
          <w:rFonts w:ascii="Calibri" w:hAnsi="Calibri" w:cs="Calibri"/>
        </w:rPr>
        <w:t xml:space="preserve">Strategický dokument pre oblasť rastu digitálnych služieb a oblasť infraštruktúry prístupovej siete novej generácie (2014 – 2020) – rozvoj elektronických služieb, využívanie otvorených údajov a podpora procesov efektívnej verejnej správy. </w:t>
      </w:r>
    </w:p>
    <w:p w14:paraId="554CBB59" w14:textId="61A9A044" w:rsidR="00413654" w:rsidRPr="00413654" w:rsidRDefault="00413654" w:rsidP="00504AE7">
      <w:pPr>
        <w:pStyle w:val="Odsekzoznamu"/>
        <w:numPr>
          <w:ilvl w:val="0"/>
          <w:numId w:val="26"/>
        </w:numPr>
        <w:spacing w:before="100" w:beforeAutospacing="1" w:after="100" w:afterAutospacing="1"/>
        <w:jc w:val="both"/>
        <w:textAlignment w:val="baseline"/>
        <w:rPr>
          <w:rFonts w:ascii="Calibri" w:hAnsi="Calibri" w:cs="Calibri"/>
        </w:rPr>
      </w:pPr>
      <w:r w:rsidRPr="00413654">
        <w:rPr>
          <w:rFonts w:asciiTheme="minorHAnsi" w:eastAsiaTheme="minorEastAsia" w:hAnsiTheme="minorHAnsi" w:cstheme="minorBidi"/>
        </w:rPr>
        <w:lastRenderedPageBreak/>
        <w:t>Reformný zámer - Lepšie riadenie zdravotníctva na základe dát (</w:t>
      </w:r>
      <w:proofErr w:type="spellStart"/>
      <w:r w:rsidRPr="00413654">
        <w:rPr>
          <w:rFonts w:asciiTheme="minorHAnsi" w:eastAsiaTheme="minorEastAsia" w:hAnsiTheme="minorHAnsi" w:cstheme="minorBidi"/>
        </w:rPr>
        <w:t>Data</w:t>
      </w:r>
      <w:proofErr w:type="spellEnd"/>
      <w:r w:rsidRPr="00413654">
        <w:rPr>
          <w:rFonts w:asciiTheme="minorHAnsi" w:eastAsiaTheme="minorEastAsia" w:hAnsiTheme="minorHAnsi" w:cstheme="minorBidi"/>
        </w:rPr>
        <w:t xml:space="preserve"> </w:t>
      </w:r>
      <w:proofErr w:type="spellStart"/>
      <w:r w:rsidRPr="00413654">
        <w:rPr>
          <w:rFonts w:asciiTheme="minorHAnsi" w:eastAsiaTheme="minorEastAsia" w:hAnsiTheme="minorHAnsi" w:cstheme="minorBidi"/>
        </w:rPr>
        <w:t>driven</w:t>
      </w:r>
      <w:proofErr w:type="spellEnd"/>
      <w:r w:rsidRPr="00413654">
        <w:rPr>
          <w:rFonts w:asciiTheme="minorHAnsi" w:eastAsiaTheme="minorEastAsia" w:hAnsiTheme="minorHAnsi" w:cstheme="minorBidi"/>
        </w:rPr>
        <w:t xml:space="preserve"> </w:t>
      </w:r>
      <w:proofErr w:type="spellStart"/>
      <w:r w:rsidRPr="00413654">
        <w:rPr>
          <w:rFonts w:asciiTheme="minorHAnsi" w:eastAsiaTheme="minorEastAsia" w:hAnsiTheme="minorHAnsi" w:cstheme="minorBidi"/>
        </w:rPr>
        <w:t>health</w:t>
      </w:r>
      <w:proofErr w:type="spellEnd"/>
      <w:r w:rsidRPr="00413654">
        <w:rPr>
          <w:rFonts w:asciiTheme="minorHAnsi" w:eastAsiaTheme="minorEastAsia" w:hAnsiTheme="minorHAnsi" w:cstheme="minorBidi"/>
        </w:rPr>
        <w:t xml:space="preserve"> </w:t>
      </w:r>
      <w:proofErr w:type="spellStart"/>
      <w:r w:rsidRPr="00413654">
        <w:rPr>
          <w:rFonts w:asciiTheme="minorHAnsi" w:eastAsiaTheme="minorEastAsia" w:hAnsiTheme="minorHAnsi" w:cstheme="minorBidi"/>
        </w:rPr>
        <w:t>care</w:t>
      </w:r>
      <w:proofErr w:type="spellEnd"/>
      <w:r w:rsidRPr="00413654">
        <w:rPr>
          <w:rFonts w:asciiTheme="minorHAnsi" w:eastAsiaTheme="minorEastAsia" w:hAnsiTheme="minorHAnsi" w:cstheme="minorBidi"/>
        </w:rPr>
        <w:t>)</w:t>
      </w:r>
      <w:r>
        <w:rPr>
          <w:rFonts w:asciiTheme="minorHAnsi" w:eastAsiaTheme="minorEastAsia" w:hAnsiTheme="minorHAnsi" w:cstheme="minorBidi"/>
        </w:rPr>
        <w:t>.</w:t>
      </w:r>
    </w:p>
    <w:p w14:paraId="3DD0A8D8" w14:textId="547CDD90" w:rsidR="00413654" w:rsidRPr="00413654" w:rsidRDefault="00413654" w:rsidP="00504AE7">
      <w:pPr>
        <w:pStyle w:val="Odsekzoznamu"/>
        <w:numPr>
          <w:ilvl w:val="0"/>
          <w:numId w:val="26"/>
        </w:numPr>
        <w:spacing w:before="100" w:beforeAutospacing="1" w:after="100" w:afterAutospacing="1"/>
        <w:jc w:val="both"/>
        <w:textAlignment w:val="baseline"/>
        <w:rPr>
          <w:rFonts w:ascii="Calibri" w:hAnsi="Calibri" w:cs="Calibri"/>
        </w:rPr>
      </w:pPr>
      <w:r w:rsidRPr="00413654">
        <w:rPr>
          <w:rFonts w:ascii="Calibri" w:hAnsi="Calibri" w:cs="Calibri"/>
        </w:rPr>
        <w:t xml:space="preserve">Požiadavky projektu </w:t>
      </w:r>
      <w:proofErr w:type="spellStart"/>
      <w:r w:rsidRPr="00413654">
        <w:rPr>
          <w:rFonts w:ascii="Calibri" w:hAnsi="Calibri" w:cs="Calibri"/>
        </w:rPr>
        <w:t>eZdravie</w:t>
      </w:r>
      <w:proofErr w:type="spellEnd"/>
      <w:r w:rsidRPr="00413654">
        <w:rPr>
          <w:rFonts w:ascii="Calibri" w:hAnsi="Calibri" w:cs="Calibri"/>
        </w:rPr>
        <w:t>.</w:t>
      </w:r>
    </w:p>
    <w:p w14:paraId="7EAD8C59" w14:textId="5DD1344F" w:rsidR="00413654" w:rsidRDefault="00413654" w:rsidP="000537A1">
      <w:pPr>
        <w:pStyle w:val="Odsekzoznamu"/>
        <w:numPr>
          <w:ilvl w:val="0"/>
          <w:numId w:val="26"/>
        </w:numPr>
        <w:spacing w:before="100" w:beforeAutospacing="1" w:after="100" w:afterAutospacing="1"/>
        <w:jc w:val="both"/>
        <w:rPr>
          <w:rFonts w:ascii="Calibri" w:hAnsi="Calibri" w:cs="Calibri"/>
        </w:rPr>
      </w:pPr>
      <w:r w:rsidRPr="00413654">
        <w:rPr>
          <w:rFonts w:ascii="Calibri" w:hAnsi="Calibri" w:cs="Calibri"/>
        </w:rPr>
        <w:t>EU stratégiou schválila vláda SR tzv. Strategický rámec v oblasti starostlivosti o zdravie pre roky 2014 až 2030.</w:t>
      </w:r>
    </w:p>
    <w:p w14:paraId="68CCEBB1" w14:textId="025011C1" w:rsidR="003C0347" w:rsidRPr="006302C5" w:rsidRDefault="09B7850E" w:rsidP="003C0347">
      <w:pPr>
        <w:pStyle w:val="Normlnywebov"/>
        <w:ind w:left="851"/>
        <w:rPr>
          <w:rFonts w:ascii="Calibri" w:hAnsi="Calibri" w:cs="Calibri"/>
        </w:rPr>
      </w:pPr>
      <w:r w:rsidRPr="5B070CF1">
        <w:rPr>
          <w:rFonts w:ascii="Calibri" w:hAnsi="Calibri" w:cs="Calibri"/>
        </w:rPr>
        <w:t>Bližší popis východiskových dokumentov je zverejnený v projektovej dokumentácií.</w:t>
      </w:r>
    </w:p>
    <w:p w14:paraId="1ABAE671" w14:textId="0793AE64" w:rsidR="5B070CF1" w:rsidRDefault="5B070CF1" w:rsidP="5B070CF1">
      <w:pPr>
        <w:pStyle w:val="Normlnywebov"/>
        <w:ind w:left="851"/>
        <w:rPr>
          <w:rFonts w:ascii="Calibri" w:hAnsi="Calibri" w:cs="Calibri"/>
        </w:rPr>
      </w:pPr>
    </w:p>
    <w:p w14:paraId="54068CF6" w14:textId="77777777" w:rsidR="000C0E25" w:rsidRDefault="000C0E25" w:rsidP="00736BFC">
      <w:pPr>
        <w:pStyle w:val="Odsekzoznamu"/>
        <w:numPr>
          <w:ilvl w:val="1"/>
          <w:numId w:val="8"/>
        </w:numPr>
        <w:ind w:left="1134" w:hanging="425"/>
        <w:jc w:val="both"/>
        <w:rPr>
          <w:rFonts w:asciiTheme="minorHAnsi" w:hAnsiTheme="minorHAnsi" w:cstheme="minorHAnsi"/>
        </w:rPr>
      </w:pPr>
      <w:r w:rsidRPr="00CB4AD9">
        <w:rPr>
          <w:rFonts w:asciiTheme="minorHAnsi" w:hAnsiTheme="minorHAnsi" w:cstheme="minorHAnsi"/>
        </w:rPr>
        <w:t xml:space="preserve">Uveďte predchádzajúce výstupy z dostupných analýz, na ktoré nadväzuje navrhovaný zámer NP (štatistiky, analýzy, štúdie,...): </w:t>
      </w:r>
    </w:p>
    <w:p w14:paraId="7413D6CE" w14:textId="77777777" w:rsidR="006302C5" w:rsidRPr="006302C5" w:rsidRDefault="006302C5" w:rsidP="006302C5">
      <w:pPr>
        <w:jc w:val="both"/>
        <w:rPr>
          <w:rFonts w:asciiTheme="minorHAnsi" w:hAnsiTheme="minorHAnsi" w:cstheme="minorHAnsi"/>
        </w:rPr>
      </w:pPr>
    </w:p>
    <w:p w14:paraId="7DB961CF" w14:textId="77777777" w:rsidR="006302C5" w:rsidRPr="00504AE7" w:rsidRDefault="006302C5" w:rsidP="00504AE7">
      <w:pPr>
        <w:pStyle w:val="Odsekzoznamu"/>
        <w:numPr>
          <w:ilvl w:val="0"/>
          <w:numId w:val="28"/>
        </w:numPr>
        <w:ind w:left="1134"/>
        <w:jc w:val="both"/>
        <w:rPr>
          <w:rFonts w:asciiTheme="minorHAnsi" w:hAnsiTheme="minorHAnsi" w:cstheme="minorHAnsi"/>
        </w:rPr>
      </w:pPr>
      <w:r w:rsidRPr="00504AE7">
        <w:rPr>
          <w:rFonts w:asciiTheme="minorHAnsi" w:hAnsiTheme="minorHAnsi" w:cstheme="minorHAnsi"/>
        </w:rPr>
        <w:t>Štatistika diagnostikovaných ochorení (zhubné nádory)</w:t>
      </w:r>
    </w:p>
    <w:p w14:paraId="5FACE764" w14:textId="6E8BFE05" w:rsidR="006302C5" w:rsidRPr="00504AE7" w:rsidRDefault="00007305" w:rsidP="00504AE7">
      <w:pPr>
        <w:pStyle w:val="Odsekzoznamu"/>
        <w:numPr>
          <w:ilvl w:val="1"/>
          <w:numId w:val="28"/>
        </w:numPr>
        <w:ind w:left="1843"/>
        <w:jc w:val="both"/>
        <w:rPr>
          <w:rFonts w:asciiTheme="minorHAnsi" w:hAnsiTheme="minorHAnsi" w:cstheme="minorHAnsi"/>
        </w:rPr>
      </w:pPr>
      <w:hyperlink r:id="rId12" w:history="1">
        <w:r w:rsidR="006302C5" w:rsidRPr="00504AE7">
          <w:rPr>
            <w:rStyle w:val="Hypertextovprepojenie"/>
            <w:rFonts w:asciiTheme="minorHAnsi" w:hAnsiTheme="minorHAnsi" w:cstheme="minorHAnsi"/>
          </w:rPr>
          <w:t>https://data.nczisk.sk/statisticke_vystupy/Onkologia%20/incidencia_zhubnych_nadorov_2012.pdf</w:t>
        </w:r>
      </w:hyperlink>
      <w:r w:rsidR="006302C5" w:rsidRPr="00504AE7">
        <w:rPr>
          <w:rFonts w:asciiTheme="minorHAnsi" w:hAnsiTheme="minorHAnsi" w:cstheme="minorHAnsi"/>
        </w:rPr>
        <w:t xml:space="preserve"> </w:t>
      </w:r>
    </w:p>
    <w:p w14:paraId="6D67A0D6" w14:textId="645FF99C" w:rsidR="006302C5" w:rsidRPr="00504AE7" w:rsidRDefault="006302C5" w:rsidP="00504AE7">
      <w:pPr>
        <w:pStyle w:val="Odsekzoznamu"/>
        <w:numPr>
          <w:ilvl w:val="0"/>
          <w:numId w:val="28"/>
        </w:numPr>
        <w:ind w:left="1134"/>
        <w:jc w:val="both"/>
        <w:rPr>
          <w:rFonts w:asciiTheme="minorHAnsi" w:hAnsiTheme="minorHAnsi" w:cstheme="minorHAnsi"/>
        </w:rPr>
      </w:pPr>
      <w:r w:rsidRPr="00504AE7">
        <w:rPr>
          <w:rFonts w:asciiTheme="minorHAnsi" w:hAnsiTheme="minorHAnsi" w:cstheme="minorHAnsi"/>
        </w:rPr>
        <w:t>OECD štatistika prežívania ochorenia</w:t>
      </w:r>
    </w:p>
    <w:p w14:paraId="410FFFBD" w14:textId="73F13F58" w:rsidR="006302C5" w:rsidRPr="00504AE7" w:rsidRDefault="00007305" w:rsidP="00504AE7">
      <w:pPr>
        <w:pStyle w:val="Odsekzoznamu"/>
        <w:numPr>
          <w:ilvl w:val="1"/>
          <w:numId w:val="28"/>
        </w:numPr>
        <w:ind w:left="1843"/>
        <w:jc w:val="both"/>
        <w:rPr>
          <w:rFonts w:asciiTheme="minorHAnsi" w:hAnsiTheme="minorHAnsi" w:cstheme="minorHAnsi"/>
        </w:rPr>
      </w:pPr>
      <w:hyperlink r:id="rId13" w:history="1">
        <w:r w:rsidR="006302C5" w:rsidRPr="00504AE7">
          <w:rPr>
            <w:rStyle w:val="Hypertextovprepojenie"/>
            <w:rFonts w:asciiTheme="minorHAnsi" w:hAnsiTheme="minorHAnsi" w:cstheme="minorHAnsi"/>
          </w:rPr>
          <w:t>https://www.oecd.org/slovakia/slovak-republic-country-health-profile-2019-c1ae6f4b-en.htm</w:t>
        </w:r>
      </w:hyperlink>
      <w:r w:rsidR="006302C5" w:rsidRPr="00504AE7">
        <w:rPr>
          <w:rFonts w:asciiTheme="minorHAnsi" w:hAnsiTheme="minorHAnsi" w:cstheme="minorHAnsi"/>
        </w:rPr>
        <w:t xml:space="preserve"> </w:t>
      </w:r>
      <w:r w:rsidR="006302C5" w:rsidRPr="00504AE7">
        <w:rPr>
          <w:rFonts w:asciiTheme="minorHAnsi" w:hAnsiTheme="minorHAnsi" w:cstheme="minorHAnsi"/>
          <w:color w:val="0051CC"/>
          <w:sz w:val="16"/>
          <w:szCs w:val="16"/>
        </w:rPr>
        <w:t xml:space="preserve"> </w:t>
      </w:r>
    </w:p>
    <w:p w14:paraId="327ACF80" w14:textId="4149A371" w:rsidR="006302C5" w:rsidRPr="00504AE7" w:rsidRDefault="006302C5" w:rsidP="00504AE7">
      <w:pPr>
        <w:pStyle w:val="Normlnywebov"/>
        <w:numPr>
          <w:ilvl w:val="0"/>
          <w:numId w:val="28"/>
        </w:numPr>
        <w:ind w:left="1134"/>
        <w:jc w:val="both"/>
        <w:rPr>
          <w:rFonts w:asciiTheme="minorHAnsi" w:hAnsiTheme="minorHAnsi" w:cstheme="minorHAnsi"/>
        </w:rPr>
      </w:pPr>
      <w:r w:rsidRPr="00504AE7">
        <w:rPr>
          <w:rFonts w:asciiTheme="minorHAnsi" w:hAnsiTheme="minorHAnsi" w:cstheme="minorHAnsi"/>
        </w:rPr>
        <w:t>Zdravotný Profil Krajiny 2021</w:t>
      </w:r>
    </w:p>
    <w:p w14:paraId="3DDEF71C" w14:textId="754F78D8" w:rsidR="006302C5" w:rsidRPr="00504AE7" w:rsidRDefault="00007305" w:rsidP="00504AE7">
      <w:pPr>
        <w:pStyle w:val="Normlnywebov"/>
        <w:numPr>
          <w:ilvl w:val="1"/>
          <w:numId w:val="28"/>
        </w:numPr>
        <w:ind w:left="1843"/>
        <w:jc w:val="both"/>
        <w:rPr>
          <w:rFonts w:asciiTheme="minorHAnsi" w:hAnsiTheme="minorHAnsi" w:cstheme="minorHAnsi"/>
        </w:rPr>
      </w:pPr>
      <w:hyperlink r:id="rId14" w:history="1">
        <w:r w:rsidR="006302C5" w:rsidRPr="00504AE7">
          <w:rPr>
            <w:rStyle w:val="Hypertextovprepojenie"/>
            <w:rFonts w:asciiTheme="minorHAnsi" w:hAnsiTheme="minorHAnsi" w:cstheme="minorHAnsi"/>
          </w:rPr>
          <w:t>https://www.oecd-ilibrary.org/social-issues-migration-health/slovensko-zdravotny-profil-krajiny-2021_d8ab884d-sk</w:t>
        </w:r>
      </w:hyperlink>
      <w:r w:rsidR="006302C5" w:rsidRPr="00504AE7">
        <w:rPr>
          <w:rFonts w:asciiTheme="minorHAnsi" w:hAnsiTheme="minorHAnsi" w:cstheme="minorHAnsi"/>
        </w:rPr>
        <w:t xml:space="preserve"> </w:t>
      </w:r>
    </w:p>
    <w:p w14:paraId="5890BB8E" w14:textId="645E904E" w:rsidR="006302C5" w:rsidRPr="00504AE7" w:rsidRDefault="006302C5" w:rsidP="00504AE7">
      <w:pPr>
        <w:pStyle w:val="Odsekzoznamu"/>
        <w:numPr>
          <w:ilvl w:val="0"/>
          <w:numId w:val="28"/>
        </w:numPr>
        <w:ind w:left="1134"/>
        <w:jc w:val="both"/>
        <w:rPr>
          <w:rFonts w:asciiTheme="minorHAnsi" w:hAnsiTheme="minorHAnsi" w:cstheme="minorHAnsi"/>
        </w:rPr>
      </w:pPr>
      <w:r w:rsidRPr="00504AE7">
        <w:rPr>
          <w:rFonts w:asciiTheme="minorHAnsi" w:hAnsiTheme="minorHAnsi" w:cstheme="minorHAnsi"/>
        </w:rPr>
        <w:t>Príklad dobrej praxe sledovania a vyhodnocovania dĺžky trvania cesty onkologických pacientov, NHS (</w:t>
      </w:r>
      <w:proofErr w:type="spellStart"/>
      <w:r w:rsidRPr="00504AE7">
        <w:rPr>
          <w:rFonts w:asciiTheme="minorHAnsi" w:hAnsiTheme="minorHAnsi" w:cstheme="minorHAnsi"/>
        </w:rPr>
        <w:t>Waiting</w:t>
      </w:r>
      <w:proofErr w:type="spellEnd"/>
      <w:r w:rsidRPr="00504AE7">
        <w:rPr>
          <w:rFonts w:asciiTheme="minorHAnsi" w:hAnsiTheme="minorHAnsi" w:cstheme="minorHAnsi"/>
        </w:rPr>
        <w:t xml:space="preserve"> </w:t>
      </w:r>
      <w:proofErr w:type="spellStart"/>
      <w:r w:rsidRPr="00504AE7">
        <w:rPr>
          <w:rFonts w:asciiTheme="minorHAnsi" w:hAnsiTheme="minorHAnsi" w:cstheme="minorHAnsi"/>
        </w:rPr>
        <w:t>Times</w:t>
      </w:r>
      <w:proofErr w:type="spellEnd"/>
      <w:r w:rsidRPr="00504AE7">
        <w:rPr>
          <w:rFonts w:asciiTheme="minorHAnsi" w:hAnsiTheme="minorHAnsi" w:cstheme="minorHAnsi"/>
        </w:rPr>
        <w:t xml:space="preserve"> </w:t>
      </w:r>
      <w:proofErr w:type="spellStart"/>
      <w:r w:rsidRPr="00504AE7">
        <w:rPr>
          <w:rFonts w:asciiTheme="minorHAnsi" w:hAnsiTheme="minorHAnsi" w:cstheme="minorHAnsi"/>
        </w:rPr>
        <w:t>for</w:t>
      </w:r>
      <w:proofErr w:type="spellEnd"/>
      <w:r w:rsidRPr="00504AE7">
        <w:rPr>
          <w:rFonts w:asciiTheme="minorHAnsi" w:hAnsiTheme="minorHAnsi" w:cstheme="minorHAnsi"/>
        </w:rPr>
        <w:t xml:space="preserve"> </w:t>
      </w:r>
      <w:proofErr w:type="spellStart"/>
      <w:r w:rsidRPr="00504AE7">
        <w:rPr>
          <w:rFonts w:asciiTheme="minorHAnsi" w:hAnsiTheme="minorHAnsi" w:cstheme="minorHAnsi"/>
        </w:rPr>
        <w:t>Suspected</w:t>
      </w:r>
      <w:proofErr w:type="spellEnd"/>
      <w:r w:rsidRPr="00504AE7">
        <w:rPr>
          <w:rFonts w:asciiTheme="minorHAnsi" w:hAnsiTheme="minorHAnsi" w:cstheme="minorHAnsi"/>
        </w:rPr>
        <w:t xml:space="preserve"> and </w:t>
      </w:r>
      <w:proofErr w:type="spellStart"/>
      <w:r w:rsidRPr="00504AE7">
        <w:rPr>
          <w:rFonts w:asciiTheme="minorHAnsi" w:hAnsiTheme="minorHAnsi" w:cstheme="minorHAnsi"/>
        </w:rPr>
        <w:t>Diagnosed</w:t>
      </w:r>
      <w:proofErr w:type="spellEnd"/>
      <w:r w:rsidRPr="00504AE7">
        <w:rPr>
          <w:rFonts w:asciiTheme="minorHAnsi" w:hAnsiTheme="minorHAnsi" w:cstheme="minorHAnsi"/>
        </w:rPr>
        <w:t xml:space="preserve"> </w:t>
      </w:r>
      <w:proofErr w:type="spellStart"/>
      <w:r w:rsidRPr="00504AE7">
        <w:rPr>
          <w:rFonts w:asciiTheme="minorHAnsi" w:hAnsiTheme="minorHAnsi" w:cstheme="minorHAnsi"/>
        </w:rPr>
        <w:t>Cancer</w:t>
      </w:r>
      <w:proofErr w:type="spellEnd"/>
      <w:r w:rsidRPr="00504AE7">
        <w:rPr>
          <w:rFonts w:asciiTheme="minorHAnsi" w:hAnsiTheme="minorHAnsi" w:cstheme="minorHAnsi"/>
        </w:rPr>
        <w:t xml:space="preserve"> </w:t>
      </w:r>
      <w:proofErr w:type="spellStart"/>
      <w:r w:rsidRPr="00504AE7">
        <w:rPr>
          <w:rFonts w:asciiTheme="minorHAnsi" w:hAnsiTheme="minorHAnsi" w:cstheme="minorHAnsi"/>
        </w:rPr>
        <w:t>Patients</w:t>
      </w:r>
      <w:proofErr w:type="spellEnd"/>
      <w:r w:rsidRPr="00504AE7">
        <w:rPr>
          <w:rFonts w:asciiTheme="minorHAnsi" w:hAnsiTheme="minorHAnsi" w:cstheme="minorHAnsi"/>
        </w:rPr>
        <w:t>)</w:t>
      </w:r>
    </w:p>
    <w:p w14:paraId="1A55B19E" w14:textId="314B1341" w:rsidR="006302C5" w:rsidRPr="00504AE7" w:rsidRDefault="00007305" w:rsidP="00504AE7">
      <w:pPr>
        <w:pStyle w:val="Normlnywebov"/>
        <w:numPr>
          <w:ilvl w:val="1"/>
          <w:numId w:val="28"/>
        </w:numPr>
        <w:ind w:left="1843"/>
        <w:jc w:val="both"/>
        <w:rPr>
          <w:rFonts w:asciiTheme="minorHAnsi" w:hAnsiTheme="minorHAnsi" w:cstheme="minorHAnsi"/>
        </w:rPr>
      </w:pPr>
      <w:hyperlink r:id="rId15" w:history="1">
        <w:r w:rsidR="006302C5" w:rsidRPr="00504AE7">
          <w:rPr>
            <w:rStyle w:val="Hypertextovprepojenie"/>
            <w:rFonts w:asciiTheme="minorHAnsi" w:hAnsiTheme="minorHAnsi" w:cstheme="minorHAnsi"/>
          </w:rPr>
          <w:t>https://www.england.nhs.uk/statistics/wp-content/uploads/sites/2/2021/07/Cancer-Waiting-Times-Annual-Report-202021-Final.pdf</w:t>
        </w:r>
      </w:hyperlink>
      <w:r w:rsidR="006302C5" w:rsidRPr="00504AE7">
        <w:rPr>
          <w:rFonts w:asciiTheme="minorHAnsi" w:hAnsiTheme="minorHAnsi" w:cstheme="minorHAnsi"/>
        </w:rPr>
        <w:t xml:space="preserve"> </w:t>
      </w:r>
    </w:p>
    <w:p w14:paraId="12374AD7" w14:textId="77777777" w:rsidR="006302C5" w:rsidRPr="00504AE7" w:rsidRDefault="006302C5" w:rsidP="00504AE7">
      <w:pPr>
        <w:pStyle w:val="Odsekzoznamu"/>
        <w:numPr>
          <w:ilvl w:val="0"/>
          <w:numId w:val="28"/>
        </w:numPr>
        <w:ind w:left="1134"/>
        <w:jc w:val="both"/>
        <w:rPr>
          <w:rFonts w:asciiTheme="minorHAnsi" w:hAnsiTheme="minorHAnsi" w:cstheme="minorHAnsi"/>
        </w:rPr>
      </w:pPr>
      <w:proofErr w:type="spellStart"/>
      <w:r w:rsidRPr="00504AE7">
        <w:rPr>
          <w:rFonts w:asciiTheme="minorHAnsi" w:hAnsiTheme="minorHAnsi" w:cstheme="minorHAnsi"/>
        </w:rPr>
        <w:t>Healthcare</w:t>
      </w:r>
      <w:proofErr w:type="spellEnd"/>
      <w:r w:rsidRPr="00504AE7">
        <w:rPr>
          <w:rFonts w:asciiTheme="minorHAnsi" w:hAnsiTheme="minorHAnsi" w:cstheme="minorHAnsi"/>
        </w:rPr>
        <w:t xml:space="preserve"> </w:t>
      </w:r>
      <w:proofErr w:type="spellStart"/>
      <w:r w:rsidRPr="00504AE7">
        <w:rPr>
          <w:rFonts w:asciiTheme="minorHAnsi" w:hAnsiTheme="minorHAnsi" w:cstheme="minorHAnsi"/>
        </w:rPr>
        <w:t>providers</w:t>
      </w:r>
      <w:proofErr w:type="spellEnd"/>
      <w:r w:rsidRPr="00504AE7">
        <w:rPr>
          <w:rFonts w:asciiTheme="minorHAnsi" w:hAnsiTheme="minorHAnsi" w:cstheme="minorHAnsi"/>
        </w:rPr>
        <w:t xml:space="preserve">’ </w:t>
      </w:r>
      <w:proofErr w:type="spellStart"/>
      <w:r w:rsidRPr="00504AE7">
        <w:rPr>
          <w:rFonts w:asciiTheme="minorHAnsi" w:hAnsiTheme="minorHAnsi" w:cstheme="minorHAnsi"/>
        </w:rPr>
        <w:t>adherence</w:t>
      </w:r>
      <w:proofErr w:type="spellEnd"/>
      <w:r w:rsidRPr="00504AE7">
        <w:rPr>
          <w:rFonts w:asciiTheme="minorHAnsi" w:hAnsiTheme="minorHAnsi" w:cstheme="minorHAnsi"/>
        </w:rPr>
        <w:t xml:space="preserve"> to </w:t>
      </w:r>
      <w:proofErr w:type="spellStart"/>
      <w:r w:rsidRPr="00504AE7">
        <w:rPr>
          <w:rFonts w:asciiTheme="minorHAnsi" w:hAnsiTheme="minorHAnsi" w:cstheme="minorHAnsi"/>
        </w:rPr>
        <w:t>breast</w:t>
      </w:r>
      <w:proofErr w:type="spellEnd"/>
      <w:r w:rsidRPr="00504AE7">
        <w:rPr>
          <w:rFonts w:asciiTheme="minorHAnsi" w:hAnsiTheme="minorHAnsi" w:cstheme="minorHAnsi"/>
        </w:rPr>
        <w:t xml:space="preserve"> </w:t>
      </w:r>
      <w:proofErr w:type="spellStart"/>
      <w:r w:rsidRPr="00504AE7">
        <w:rPr>
          <w:rFonts w:asciiTheme="minorHAnsi" w:hAnsiTheme="minorHAnsi" w:cstheme="minorHAnsi"/>
        </w:rPr>
        <w:t>cancer</w:t>
      </w:r>
      <w:proofErr w:type="spellEnd"/>
      <w:r w:rsidRPr="00504AE7">
        <w:rPr>
          <w:rFonts w:asciiTheme="minorHAnsi" w:hAnsiTheme="minorHAnsi" w:cstheme="minorHAnsi"/>
        </w:rPr>
        <w:t xml:space="preserve"> </w:t>
      </w:r>
      <w:proofErr w:type="spellStart"/>
      <w:r w:rsidRPr="00504AE7">
        <w:rPr>
          <w:rFonts w:asciiTheme="minorHAnsi" w:hAnsiTheme="minorHAnsi" w:cstheme="minorHAnsi"/>
        </w:rPr>
        <w:t>guidelines</w:t>
      </w:r>
      <w:proofErr w:type="spellEnd"/>
      <w:r w:rsidRPr="00504AE7">
        <w:rPr>
          <w:rFonts w:asciiTheme="minorHAnsi" w:hAnsiTheme="minorHAnsi" w:cstheme="minorHAnsi"/>
        </w:rPr>
        <w:t xml:space="preserve"> in </w:t>
      </w:r>
      <w:proofErr w:type="spellStart"/>
      <w:r w:rsidRPr="00504AE7">
        <w:rPr>
          <w:rFonts w:asciiTheme="minorHAnsi" w:hAnsiTheme="minorHAnsi" w:cstheme="minorHAnsi"/>
        </w:rPr>
        <w:t>Europe</w:t>
      </w:r>
      <w:proofErr w:type="spellEnd"/>
      <w:r w:rsidRPr="00504AE7">
        <w:rPr>
          <w:rFonts w:asciiTheme="minorHAnsi" w:hAnsiTheme="minorHAnsi" w:cstheme="minorHAnsi"/>
        </w:rPr>
        <w:t xml:space="preserve">: a </w:t>
      </w:r>
      <w:proofErr w:type="spellStart"/>
      <w:r w:rsidRPr="00504AE7">
        <w:rPr>
          <w:rFonts w:asciiTheme="minorHAnsi" w:hAnsiTheme="minorHAnsi" w:cstheme="minorHAnsi"/>
        </w:rPr>
        <w:t>systematic</w:t>
      </w:r>
      <w:proofErr w:type="spellEnd"/>
      <w:r w:rsidRPr="00504AE7">
        <w:rPr>
          <w:rFonts w:asciiTheme="minorHAnsi" w:hAnsiTheme="minorHAnsi" w:cstheme="minorHAnsi"/>
        </w:rPr>
        <w:t xml:space="preserve"> </w:t>
      </w:r>
      <w:proofErr w:type="spellStart"/>
      <w:r w:rsidRPr="00504AE7">
        <w:rPr>
          <w:rFonts w:asciiTheme="minorHAnsi" w:hAnsiTheme="minorHAnsi" w:cstheme="minorHAnsi"/>
        </w:rPr>
        <w:t>literature</w:t>
      </w:r>
      <w:proofErr w:type="spellEnd"/>
      <w:r w:rsidRPr="00504AE7">
        <w:rPr>
          <w:rFonts w:asciiTheme="minorHAnsi" w:hAnsiTheme="minorHAnsi" w:cstheme="minorHAnsi"/>
        </w:rPr>
        <w:t xml:space="preserve"> </w:t>
      </w:r>
      <w:proofErr w:type="spellStart"/>
      <w:r w:rsidRPr="00504AE7">
        <w:rPr>
          <w:rFonts w:asciiTheme="minorHAnsi" w:hAnsiTheme="minorHAnsi" w:cstheme="minorHAnsi"/>
        </w:rPr>
        <w:t>review</w:t>
      </w:r>
      <w:proofErr w:type="spellEnd"/>
    </w:p>
    <w:p w14:paraId="329E33F8" w14:textId="0ACF7C0F" w:rsidR="006302C5" w:rsidRPr="00504AE7" w:rsidRDefault="00007305" w:rsidP="00504AE7">
      <w:pPr>
        <w:pStyle w:val="Normlnywebov"/>
        <w:numPr>
          <w:ilvl w:val="1"/>
          <w:numId w:val="28"/>
        </w:numPr>
        <w:ind w:left="1843"/>
        <w:jc w:val="both"/>
        <w:rPr>
          <w:rFonts w:asciiTheme="minorHAnsi" w:hAnsiTheme="minorHAnsi" w:cstheme="minorHAnsi"/>
        </w:rPr>
      </w:pPr>
      <w:hyperlink r:id="rId16" w:history="1">
        <w:r w:rsidR="006302C5" w:rsidRPr="00504AE7">
          <w:rPr>
            <w:rStyle w:val="Hypertextovprepojenie"/>
            <w:rFonts w:asciiTheme="minorHAnsi" w:hAnsiTheme="minorHAnsi" w:cstheme="minorHAnsi"/>
          </w:rPr>
          <w:t>https://www.ncbi.nlm.nih.gov/pmc/articles/PMC7220981/</w:t>
        </w:r>
      </w:hyperlink>
    </w:p>
    <w:p w14:paraId="6753AB7B" w14:textId="02133D5F" w:rsidR="006302C5" w:rsidRPr="00504AE7" w:rsidRDefault="006302C5" w:rsidP="00504AE7">
      <w:pPr>
        <w:pStyle w:val="Normlnywebov"/>
        <w:numPr>
          <w:ilvl w:val="0"/>
          <w:numId w:val="28"/>
        </w:numPr>
        <w:ind w:left="1134"/>
        <w:jc w:val="both"/>
        <w:rPr>
          <w:rFonts w:asciiTheme="minorHAnsi" w:hAnsiTheme="minorHAnsi" w:cstheme="minorHAnsi"/>
        </w:rPr>
      </w:pPr>
      <w:r w:rsidRPr="00504AE7">
        <w:rPr>
          <w:rFonts w:asciiTheme="minorHAnsi" w:hAnsiTheme="minorHAnsi" w:cstheme="minorHAnsi"/>
        </w:rPr>
        <w:t>Publikované štúdie v EU:</w:t>
      </w:r>
    </w:p>
    <w:p w14:paraId="4C430BF4" w14:textId="475C1B44" w:rsidR="006302C5" w:rsidRPr="00504AE7" w:rsidRDefault="00007305" w:rsidP="00504AE7">
      <w:pPr>
        <w:pStyle w:val="Normlnywebov"/>
        <w:numPr>
          <w:ilvl w:val="1"/>
          <w:numId w:val="28"/>
        </w:numPr>
        <w:ind w:left="1843"/>
        <w:jc w:val="both"/>
        <w:rPr>
          <w:rFonts w:asciiTheme="minorHAnsi" w:hAnsiTheme="minorHAnsi" w:cstheme="minorHAnsi"/>
        </w:rPr>
      </w:pPr>
      <w:hyperlink r:id="rId17" w:history="1">
        <w:r w:rsidR="006302C5" w:rsidRPr="00504AE7">
          <w:rPr>
            <w:rStyle w:val="Hypertextovprepojenie"/>
            <w:rFonts w:asciiTheme="minorHAnsi" w:hAnsiTheme="minorHAnsi" w:cstheme="minorHAnsi"/>
          </w:rPr>
          <w:t>https://pubmed.ncbi.nlm.nih.gov/28365831/</w:t>
        </w:r>
      </w:hyperlink>
    </w:p>
    <w:p w14:paraId="6AF49858" w14:textId="6D28AEF6" w:rsidR="006302C5" w:rsidRPr="00504AE7" w:rsidRDefault="00007305" w:rsidP="00504AE7">
      <w:pPr>
        <w:pStyle w:val="Normlnywebov"/>
        <w:numPr>
          <w:ilvl w:val="1"/>
          <w:numId w:val="28"/>
        </w:numPr>
        <w:ind w:left="1843"/>
        <w:jc w:val="both"/>
        <w:rPr>
          <w:rFonts w:asciiTheme="minorHAnsi" w:hAnsiTheme="minorHAnsi" w:cstheme="minorHAnsi"/>
        </w:rPr>
      </w:pPr>
      <w:hyperlink r:id="rId18" w:history="1">
        <w:r w:rsidR="006302C5" w:rsidRPr="00504AE7">
          <w:rPr>
            <w:rStyle w:val="Hypertextovprepojenie"/>
            <w:rFonts w:asciiTheme="minorHAnsi" w:hAnsiTheme="minorHAnsi" w:cstheme="minorHAnsi"/>
          </w:rPr>
          <w:t>https://www.ncbi.nlm.nih.gov/pmc/articles/PMC7558406/</w:t>
        </w:r>
      </w:hyperlink>
    </w:p>
    <w:p w14:paraId="04860528" w14:textId="7FD496E5" w:rsidR="006302C5" w:rsidRPr="00504AE7" w:rsidRDefault="00007305" w:rsidP="00504AE7">
      <w:pPr>
        <w:pStyle w:val="Normlnywebov"/>
        <w:numPr>
          <w:ilvl w:val="1"/>
          <w:numId w:val="28"/>
        </w:numPr>
        <w:ind w:left="1843"/>
        <w:jc w:val="both"/>
        <w:rPr>
          <w:rFonts w:asciiTheme="minorHAnsi" w:hAnsiTheme="minorHAnsi" w:cstheme="minorHAnsi"/>
        </w:rPr>
      </w:pPr>
      <w:hyperlink r:id="rId19" w:history="1">
        <w:r w:rsidR="006302C5" w:rsidRPr="00504AE7">
          <w:rPr>
            <w:rStyle w:val="Hypertextovprepojenie"/>
            <w:rFonts w:asciiTheme="minorHAnsi" w:hAnsiTheme="minorHAnsi" w:cstheme="minorHAnsi"/>
          </w:rPr>
          <w:t>https://www.researchgate.net/publication/318371386_EP-1221_Adherence_to_lung_cancer_guidelines_and_its_impact_on_survival</w:t>
        </w:r>
      </w:hyperlink>
    </w:p>
    <w:p w14:paraId="42E43DCC" w14:textId="77777777" w:rsidR="006302C5" w:rsidRPr="00504AE7" w:rsidRDefault="006302C5" w:rsidP="00504AE7">
      <w:pPr>
        <w:pStyle w:val="Odsekzoznamu"/>
        <w:numPr>
          <w:ilvl w:val="0"/>
          <w:numId w:val="28"/>
        </w:numPr>
        <w:ind w:left="1134"/>
        <w:jc w:val="both"/>
        <w:rPr>
          <w:rFonts w:asciiTheme="minorHAnsi" w:hAnsiTheme="minorHAnsi" w:cstheme="minorHAnsi"/>
        </w:rPr>
      </w:pPr>
      <w:r w:rsidRPr="00504AE7">
        <w:rPr>
          <w:rFonts w:asciiTheme="minorHAnsi" w:hAnsiTheme="minorHAnsi" w:cstheme="minorHAnsi"/>
        </w:rPr>
        <w:t>Dostupnosť moderných onkologických liekov - aktualizácia stavu k 2/2020</w:t>
      </w:r>
    </w:p>
    <w:p w14:paraId="3F1D4640" w14:textId="2C8D465C" w:rsidR="006302C5" w:rsidRPr="00504AE7" w:rsidRDefault="00007305" w:rsidP="00504AE7">
      <w:pPr>
        <w:pStyle w:val="Odsekzoznamu"/>
        <w:numPr>
          <w:ilvl w:val="1"/>
          <w:numId w:val="28"/>
        </w:numPr>
        <w:ind w:left="1843"/>
        <w:jc w:val="both"/>
        <w:rPr>
          <w:rFonts w:asciiTheme="minorHAnsi" w:hAnsiTheme="minorHAnsi" w:cstheme="minorHAnsi"/>
        </w:rPr>
      </w:pPr>
      <w:hyperlink r:id="rId20" w:history="1">
        <w:r w:rsidR="006302C5" w:rsidRPr="00504AE7">
          <w:rPr>
            <w:rStyle w:val="Hypertextovprepojenie"/>
            <w:rFonts w:asciiTheme="minorHAnsi" w:hAnsiTheme="minorHAnsi" w:cstheme="minorHAnsi"/>
          </w:rPr>
          <w:t>https://www.aifp.sk/sk/media-a-verejnost/26/dostupnost-modernych-onkologickych-liekov-aktualizacia-stavu-k-22020/</w:t>
        </w:r>
      </w:hyperlink>
    </w:p>
    <w:p w14:paraId="6BBA5CB1" w14:textId="171A2A63" w:rsidR="006302C5" w:rsidRPr="006302C5" w:rsidRDefault="04C3746A" w:rsidP="006302C5">
      <w:pPr>
        <w:pStyle w:val="Normlnywebov"/>
        <w:ind w:left="851"/>
        <w:rPr>
          <w:rFonts w:ascii="Calibri" w:hAnsi="Calibri" w:cs="Calibri"/>
        </w:rPr>
      </w:pPr>
      <w:r w:rsidRPr="5B070CF1">
        <w:rPr>
          <w:rFonts w:ascii="Calibri" w:hAnsi="Calibri" w:cs="Calibri"/>
        </w:rPr>
        <w:t>Ďalšie štúdie a analýzy sú zverejnené v projektovej dokumentácií.</w:t>
      </w:r>
    </w:p>
    <w:p w14:paraId="4076074C" w14:textId="086509A9" w:rsidR="5B070CF1" w:rsidRDefault="5B070CF1" w:rsidP="5B070CF1">
      <w:pPr>
        <w:pStyle w:val="Normlnywebov"/>
        <w:ind w:left="851"/>
        <w:rPr>
          <w:rFonts w:ascii="Calibri" w:hAnsi="Calibri" w:cs="Calibri"/>
        </w:rPr>
      </w:pPr>
    </w:p>
    <w:p w14:paraId="392D1087" w14:textId="77777777" w:rsidR="006B276E" w:rsidRDefault="006B276E" w:rsidP="006B276E">
      <w:pPr>
        <w:pStyle w:val="Odsekzoznamu"/>
        <w:numPr>
          <w:ilvl w:val="1"/>
          <w:numId w:val="8"/>
        </w:numPr>
        <w:ind w:left="1134" w:hanging="425"/>
        <w:jc w:val="both"/>
        <w:rPr>
          <w:rFonts w:asciiTheme="minorHAnsi" w:hAnsiTheme="minorHAnsi" w:cstheme="minorHAnsi"/>
        </w:rPr>
      </w:pPr>
      <w:r w:rsidRPr="00CB4AD9">
        <w:rPr>
          <w:rFonts w:asciiTheme="minorHAnsi" w:hAnsiTheme="minorHAnsi" w:cstheme="minorHAnsi"/>
        </w:rPr>
        <w:lastRenderedPageBreak/>
        <w:t xml:space="preserve">Popíšte problémové a prioritné oblasti, ktoré rieši zámer NP. (Zoznam známych problémov, ktoré vyplývajú zo súčasného stavu a je potrebné ich riešiť): </w:t>
      </w:r>
    </w:p>
    <w:p w14:paraId="2D8B0285" w14:textId="77777777" w:rsidR="006302C5" w:rsidRPr="006302C5" w:rsidRDefault="006302C5" w:rsidP="00770E97">
      <w:pPr>
        <w:pStyle w:val="Normlnywebov"/>
        <w:numPr>
          <w:ilvl w:val="0"/>
          <w:numId w:val="31"/>
        </w:numPr>
        <w:shd w:val="clear" w:color="auto" w:fill="FFFFFF"/>
        <w:ind w:left="1134"/>
        <w:jc w:val="both"/>
        <w:rPr>
          <w:rFonts w:ascii="Calibri" w:hAnsi="Calibri" w:cs="Calibri"/>
        </w:rPr>
      </w:pPr>
      <w:proofErr w:type="spellStart"/>
      <w:r w:rsidRPr="006302C5">
        <w:rPr>
          <w:rFonts w:ascii="Calibri" w:hAnsi="Calibri" w:cs="Calibri"/>
        </w:rPr>
        <w:t>Nízka</w:t>
      </w:r>
      <w:proofErr w:type="spellEnd"/>
      <w:r w:rsidRPr="006302C5">
        <w:rPr>
          <w:rFonts w:ascii="Calibri" w:hAnsi="Calibri" w:cs="Calibri"/>
        </w:rPr>
        <w:t xml:space="preserve"> miera </w:t>
      </w:r>
      <w:proofErr w:type="spellStart"/>
      <w:r w:rsidRPr="006302C5">
        <w:rPr>
          <w:rFonts w:ascii="Calibri" w:hAnsi="Calibri" w:cs="Calibri"/>
        </w:rPr>
        <w:t>suspekcie</w:t>
      </w:r>
      <w:proofErr w:type="spellEnd"/>
      <w:r w:rsidRPr="006302C5">
        <w:rPr>
          <w:rFonts w:ascii="Calibri" w:hAnsi="Calibri" w:cs="Calibri"/>
        </w:rPr>
        <w:t xml:space="preserve"> </w:t>
      </w:r>
      <w:proofErr w:type="spellStart"/>
      <w:r w:rsidRPr="006302C5">
        <w:rPr>
          <w:rFonts w:ascii="Calibri" w:hAnsi="Calibri" w:cs="Calibri"/>
        </w:rPr>
        <w:t>onkologického</w:t>
      </w:r>
      <w:proofErr w:type="spellEnd"/>
      <w:r w:rsidRPr="006302C5">
        <w:rPr>
          <w:rFonts w:ascii="Calibri" w:hAnsi="Calibri" w:cs="Calibri"/>
        </w:rPr>
        <w:t xml:space="preserve"> ochorenia na </w:t>
      </w:r>
      <w:proofErr w:type="spellStart"/>
      <w:r w:rsidRPr="006302C5">
        <w:rPr>
          <w:rFonts w:ascii="Calibri" w:hAnsi="Calibri" w:cs="Calibri"/>
        </w:rPr>
        <w:t>úrovni</w:t>
      </w:r>
      <w:proofErr w:type="spellEnd"/>
      <w:r w:rsidRPr="006302C5">
        <w:rPr>
          <w:rFonts w:ascii="Calibri" w:hAnsi="Calibri" w:cs="Calibri"/>
        </w:rPr>
        <w:t xml:space="preserve"> </w:t>
      </w:r>
      <w:proofErr w:type="spellStart"/>
      <w:r w:rsidRPr="006302C5">
        <w:rPr>
          <w:rFonts w:ascii="Calibri" w:hAnsi="Calibri" w:cs="Calibri"/>
        </w:rPr>
        <w:t>všeobecného</w:t>
      </w:r>
      <w:proofErr w:type="spellEnd"/>
      <w:r w:rsidRPr="006302C5">
        <w:rPr>
          <w:rFonts w:ascii="Calibri" w:hAnsi="Calibri" w:cs="Calibri"/>
        </w:rPr>
        <w:t xml:space="preserve"> </w:t>
      </w:r>
      <w:proofErr w:type="spellStart"/>
      <w:r w:rsidRPr="006302C5">
        <w:rPr>
          <w:rFonts w:ascii="Calibri" w:hAnsi="Calibri" w:cs="Calibri"/>
        </w:rPr>
        <w:t>lekára</w:t>
      </w:r>
      <w:proofErr w:type="spellEnd"/>
      <w:r w:rsidRPr="006302C5">
        <w:rPr>
          <w:rFonts w:ascii="Calibri" w:hAnsi="Calibri" w:cs="Calibri"/>
        </w:rPr>
        <w:t xml:space="preserve">. </w:t>
      </w:r>
    </w:p>
    <w:p w14:paraId="359DF962" w14:textId="5222EE0E" w:rsidR="006302C5" w:rsidRPr="006302C5" w:rsidRDefault="006302C5" w:rsidP="00770E97">
      <w:pPr>
        <w:pStyle w:val="Normlnywebov"/>
        <w:numPr>
          <w:ilvl w:val="0"/>
          <w:numId w:val="31"/>
        </w:numPr>
        <w:shd w:val="clear" w:color="auto" w:fill="FFFFFF"/>
        <w:ind w:left="1134"/>
        <w:jc w:val="both"/>
        <w:rPr>
          <w:rFonts w:ascii="Calibri" w:hAnsi="Calibri" w:cs="Calibri"/>
        </w:rPr>
      </w:pPr>
      <w:r w:rsidRPr="006302C5">
        <w:rPr>
          <w:rFonts w:ascii="Calibri" w:hAnsi="Calibri" w:cs="Calibri"/>
        </w:rPr>
        <w:t xml:space="preserve">Koncoví </w:t>
      </w:r>
      <w:proofErr w:type="spellStart"/>
      <w:r w:rsidRPr="006302C5">
        <w:rPr>
          <w:rFonts w:ascii="Calibri" w:hAnsi="Calibri" w:cs="Calibri"/>
        </w:rPr>
        <w:t>používatelia</w:t>
      </w:r>
      <w:proofErr w:type="spellEnd"/>
      <w:r w:rsidRPr="006302C5">
        <w:rPr>
          <w:rFonts w:ascii="Calibri" w:hAnsi="Calibri" w:cs="Calibri"/>
        </w:rPr>
        <w:t xml:space="preserve"> (PZS) </w:t>
      </w:r>
      <w:proofErr w:type="spellStart"/>
      <w:r w:rsidRPr="006302C5">
        <w:rPr>
          <w:rFonts w:ascii="Calibri" w:hAnsi="Calibri" w:cs="Calibri"/>
        </w:rPr>
        <w:t>maju</w:t>
      </w:r>
      <w:proofErr w:type="spellEnd"/>
      <w:r w:rsidRPr="006302C5">
        <w:rPr>
          <w:rFonts w:ascii="Calibri" w:hAnsi="Calibri" w:cs="Calibri"/>
        </w:rPr>
        <w:t xml:space="preserve">́ </w:t>
      </w:r>
      <w:proofErr w:type="spellStart"/>
      <w:r w:rsidRPr="006302C5">
        <w:rPr>
          <w:rFonts w:ascii="Calibri" w:hAnsi="Calibri" w:cs="Calibri"/>
        </w:rPr>
        <w:t>komunikačny</w:t>
      </w:r>
      <w:proofErr w:type="spellEnd"/>
      <w:r w:rsidRPr="006302C5">
        <w:rPr>
          <w:rFonts w:ascii="Calibri" w:hAnsi="Calibri" w:cs="Calibri"/>
        </w:rPr>
        <w:t xml:space="preserve">́ </w:t>
      </w:r>
      <w:proofErr w:type="spellStart"/>
      <w:r w:rsidRPr="006302C5">
        <w:rPr>
          <w:rFonts w:ascii="Calibri" w:hAnsi="Calibri" w:cs="Calibri"/>
        </w:rPr>
        <w:t>problém</w:t>
      </w:r>
      <w:proofErr w:type="spellEnd"/>
      <w:r w:rsidRPr="006302C5">
        <w:rPr>
          <w:rFonts w:ascii="Calibri" w:hAnsi="Calibri" w:cs="Calibri"/>
        </w:rPr>
        <w:t xml:space="preserve"> s </w:t>
      </w:r>
      <w:proofErr w:type="spellStart"/>
      <w:r w:rsidRPr="006302C5">
        <w:rPr>
          <w:rFonts w:ascii="Calibri" w:hAnsi="Calibri" w:cs="Calibri"/>
        </w:rPr>
        <w:t>výmenou</w:t>
      </w:r>
      <w:proofErr w:type="spellEnd"/>
      <w:r w:rsidRPr="006302C5">
        <w:rPr>
          <w:rFonts w:ascii="Calibri" w:hAnsi="Calibri" w:cs="Calibri"/>
        </w:rPr>
        <w:t xml:space="preserve"> </w:t>
      </w:r>
      <w:proofErr w:type="spellStart"/>
      <w:r w:rsidRPr="006302C5">
        <w:rPr>
          <w:rFonts w:ascii="Calibri" w:hAnsi="Calibri" w:cs="Calibri"/>
        </w:rPr>
        <w:t>informácii</w:t>
      </w:r>
      <w:proofErr w:type="spellEnd"/>
      <w:r w:rsidRPr="006302C5">
        <w:rPr>
          <w:rFonts w:ascii="Calibri" w:hAnsi="Calibri" w:cs="Calibri"/>
        </w:rPr>
        <w:t xml:space="preserve">́ medzi </w:t>
      </w:r>
      <w:proofErr w:type="spellStart"/>
      <w:r w:rsidRPr="006302C5">
        <w:rPr>
          <w:rFonts w:ascii="Calibri" w:hAnsi="Calibri" w:cs="Calibri"/>
        </w:rPr>
        <w:t>jednotlivými</w:t>
      </w:r>
      <w:proofErr w:type="spellEnd"/>
      <w:r w:rsidRPr="006302C5">
        <w:rPr>
          <w:rFonts w:ascii="Calibri" w:hAnsi="Calibri" w:cs="Calibri"/>
        </w:rPr>
        <w:t xml:space="preserve"> </w:t>
      </w:r>
      <w:proofErr w:type="spellStart"/>
      <w:r w:rsidRPr="006302C5">
        <w:rPr>
          <w:rFonts w:ascii="Calibri" w:hAnsi="Calibri" w:cs="Calibri"/>
        </w:rPr>
        <w:t>poskytovateľmi</w:t>
      </w:r>
      <w:proofErr w:type="spellEnd"/>
      <w:r w:rsidRPr="006302C5">
        <w:rPr>
          <w:rFonts w:ascii="Calibri" w:hAnsi="Calibri" w:cs="Calibri"/>
        </w:rPr>
        <w:t xml:space="preserve">. V </w:t>
      </w:r>
      <w:proofErr w:type="spellStart"/>
      <w:r w:rsidRPr="006302C5">
        <w:rPr>
          <w:rFonts w:ascii="Calibri" w:hAnsi="Calibri" w:cs="Calibri"/>
        </w:rPr>
        <w:t>dôsledku</w:t>
      </w:r>
      <w:proofErr w:type="spellEnd"/>
      <w:r w:rsidRPr="006302C5">
        <w:rPr>
          <w:rFonts w:ascii="Calibri" w:hAnsi="Calibri" w:cs="Calibri"/>
        </w:rPr>
        <w:t xml:space="preserve"> toho </w:t>
      </w:r>
      <w:proofErr w:type="spellStart"/>
      <w:r w:rsidRPr="006302C5">
        <w:rPr>
          <w:rFonts w:ascii="Calibri" w:hAnsi="Calibri" w:cs="Calibri"/>
        </w:rPr>
        <w:t>dochádza</w:t>
      </w:r>
      <w:proofErr w:type="spellEnd"/>
      <w:r w:rsidRPr="006302C5">
        <w:rPr>
          <w:rFonts w:ascii="Calibri" w:hAnsi="Calibri" w:cs="Calibri"/>
        </w:rPr>
        <w:t xml:space="preserve"> k </w:t>
      </w:r>
      <w:proofErr w:type="spellStart"/>
      <w:r w:rsidRPr="006302C5">
        <w:rPr>
          <w:rFonts w:ascii="Calibri" w:hAnsi="Calibri" w:cs="Calibri"/>
        </w:rPr>
        <w:t>neefektívnemu</w:t>
      </w:r>
      <w:proofErr w:type="spellEnd"/>
      <w:r w:rsidRPr="006302C5">
        <w:rPr>
          <w:rFonts w:ascii="Calibri" w:hAnsi="Calibri" w:cs="Calibri"/>
        </w:rPr>
        <w:t xml:space="preserve"> </w:t>
      </w:r>
      <w:proofErr w:type="spellStart"/>
      <w:r w:rsidRPr="006302C5">
        <w:rPr>
          <w:rFonts w:ascii="Calibri" w:hAnsi="Calibri" w:cs="Calibri"/>
        </w:rPr>
        <w:t>plánovaniu</w:t>
      </w:r>
      <w:proofErr w:type="spellEnd"/>
      <w:r w:rsidRPr="006302C5">
        <w:rPr>
          <w:rFonts w:ascii="Calibri" w:hAnsi="Calibri" w:cs="Calibri"/>
        </w:rPr>
        <w:t xml:space="preserve"> a </w:t>
      </w:r>
      <w:proofErr w:type="spellStart"/>
      <w:r w:rsidRPr="006302C5">
        <w:rPr>
          <w:rFonts w:ascii="Calibri" w:hAnsi="Calibri" w:cs="Calibri"/>
        </w:rPr>
        <w:t>realizácii</w:t>
      </w:r>
      <w:proofErr w:type="spellEnd"/>
      <w:r w:rsidRPr="006302C5">
        <w:rPr>
          <w:rFonts w:ascii="Calibri" w:hAnsi="Calibri" w:cs="Calibri"/>
        </w:rPr>
        <w:t xml:space="preserve"> </w:t>
      </w:r>
      <w:proofErr w:type="spellStart"/>
      <w:r w:rsidRPr="006302C5">
        <w:rPr>
          <w:rFonts w:ascii="Calibri" w:hAnsi="Calibri" w:cs="Calibri"/>
        </w:rPr>
        <w:t>vyšetreni</w:t>
      </w:r>
      <w:proofErr w:type="spellEnd"/>
      <w:r w:rsidRPr="006302C5">
        <w:rPr>
          <w:rFonts w:ascii="Calibri" w:hAnsi="Calibri" w:cs="Calibri"/>
        </w:rPr>
        <w:t xml:space="preserve">́, </w:t>
      </w:r>
      <w:proofErr w:type="spellStart"/>
      <w:r w:rsidRPr="006302C5">
        <w:rPr>
          <w:rFonts w:ascii="Calibri" w:hAnsi="Calibri" w:cs="Calibri"/>
        </w:rPr>
        <w:t>duplicitným</w:t>
      </w:r>
      <w:proofErr w:type="spellEnd"/>
      <w:r w:rsidRPr="006302C5">
        <w:rPr>
          <w:rFonts w:ascii="Calibri" w:hAnsi="Calibri" w:cs="Calibri"/>
        </w:rPr>
        <w:t xml:space="preserve"> </w:t>
      </w:r>
      <w:proofErr w:type="spellStart"/>
      <w:r w:rsidRPr="006302C5">
        <w:rPr>
          <w:rFonts w:ascii="Calibri" w:hAnsi="Calibri" w:cs="Calibri"/>
        </w:rPr>
        <w:t>lekárskym</w:t>
      </w:r>
      <w:proofErr w:type="spellEnd"/>
      <w:r w:rsidRPr="006302C5">
        <w:rPr>
          <w:rFonts w:ascii="Calibri" w:hAnsi="Calibri" w:cs="Calibri"/>
        </w:rPr>
        <w:t xml:space="preserve"> </w:t>
      </w:r>
      <w:proofErr w:type="spellStart"/>
      <w:r w:rsidRPr="006302C5">
        <w:rPr>
          <w:rFonts w:ascii="Calibri" w:hAnsi="Calibri" w:cs="Calibri"/>
        </w:rPr>
        <w:t>úkonom</w:t>
      </w:r>
      <w:proofErr w:type="spellEnd"/>
      <w:r w:rsidRPr="006302C5">
        <w:rPr>
          <w:rFonts w:ascii="Calibri" w:hAnsi="Calibri" w:cs="Calibri"/>
        </w:rPr>
        <w:t xml:space="preserve"> a v </w:t>
      </w:r>
      <w:proofErr w:type="spellStart"/>
      <w:r w:rsidRPr="006302C5">
        <w:rPr>
          <w:rFonts w:ascii="Calibri" w:hAnsi="Calibri" w:cs="Calibri"/>
        </w:rPr>
        <w:t>konečnom</w:t>
      </w:r>
      <w:proofErr w:type="spellEnd"/>
      <w:r w:rsidRPr="006302C5">
        <w:rPr>
          <w:rFonts w:ascii="Calibri" w:hAnsi="Calibri" w:cs="Calibri"/>
        </w:rPr>
        <w:t xml:space="preserve"> </w:t>
      </w:r>
      <w:proofErr w:type="spellStart"/>
      <w:r w:rsidRPr="006302C5">
        <w:rPr>
          <w:rFonts w:ascii="Calibri" w:hAnsi="Calibri" w:cs="Calibri"/>
        </w:rPr>
        <w:t>dôsledku</w:t>
      </w:r>
      <w:proofErr w:type="spellEnd"/>
      <w:r w:rsidRPr="006302C5">
        <w:rPr>
          <w:rFonts w:ascii="Calibri" w:hAnsi="Calibri" w:cs="Calibri"/>
        </w:rPr>
        <w:t xml:space="preserve"> k </w:t>
      </w:r>
      <w:proofErr w:type="spellStart"/>
      <w:r w:rsidRPr="006302C5">
        <w:rPr>
          <w:rFonts w:ascii="Calibri" w:hAnsi="Calibri" w:cs="Calibri"/>
        </w:rPr>
        <w:t>predĺženiu</w:t>
      </w:r>
      <w:proofErr w:type="spellEnd"/>
      <w:r w:rsidRPr="006302C5">
        <w:rPr>
          <w:rFonts w:ascii="Calibri" w:hAnsi="Calibri" w:cs="Calibri"/>
        </w:rPr>
        <w:t xml:space="preserve"> </w:t>
      </w:r>
      <w:proofErr w:type="spellStart"/>
      <w:r w:rsidRPr="006302C5">
        <w:rPr>
          <w:rFonts w:ascii="Calibri" w:hAnsi="Calibri" w:cs="Calibri"/>
        </w:rPr>
        <w:t>diagnostického</w:t>
      </w:r>
      <w:proofErr w:type="spellEnd"/>
      <w:r w:rsidRPr="006302C5">
        <w:rPr>
          <w:rFonts w:ascii="Calibri" w:hAnsi="Calibri" w:cs="Calibri"/>
        </w:rPr>
        <w:t xml:space="preserve"> </w:t>
      </w:r>
      <w:proofErr w:type="spellStart"/>
      <w:r w:rsidRPr="006302C5">
        <w:rPr>
          <w:rFonts w:ascii="Calibri" w:hAnsi="Calibri" w:cs="Calibri"/>
        </w:rPr>
        <w:t>časového</w:t>
      </w:r>
      <w:proofErr w:type="spellEnd"/>
      <w:r w:rsidRPr="006302C5">
        <w:rPr>
          <w:rFonts w:ascii="Calibri" w:hAnsi="Calibri" w:cs="Calibri"/>
        </w:rPr>
        <w:t xml:space="preserve"> intervalu na </w:t>
      </w:r>
      <w:proofErr w:type="spellStart"/>
      <w:r w:rsidRPr="006302C5">
        <w:rPr>
          <w:rFonts w:ascii="Calibri" w:hAnsi="Calibri" w:cs="Calibri"/>
        </w:rPr>
        <w:t>neudržateľne</w:t>
      </w:r>
      <w:proofErr w:type="spellEnd"/>
      <w:r w:rsidRPr="006302C5">
        <w:rPr>
          <w:rFonts w:ascii="Calibri" w:hAnsi="Calibri" w:cs="Calibri"/>
        </w:rPr>
        <w:t xml:space="preserve"> dlhý </w:t>
      </w:r>
      <w:proofErr w:type="spellStart"/>
      <w:r w:rsidRPr="006302C5">
        <w:rPr>
          <w:rFonts w:ascii="Calibri" w:hAnsi="Calibri" w:cs="Calibri"/>
        </w:rPr>
        <w:t>čas</w:t>
      </w:r>
      <w:proofErr w:type="spellEnd"/>
      <w:r w:rsidRPr="006302C5">
        <w:rPr>
          <w:rFonts w:ascii="Calibri" w:hAnsi="Calibri" w:cs="Calibri"/>
        </w:rPr>
        <w:t xml:space="preserve"> - v </w:t>
      </w:r>
      <w:proofErr w:type="spellStart"/>
      <w:r w:rsidRPr="006302C5">
        <w:rPr>
          <w:rFonts w:ascii="Calibri" w:hAnsi="Calibri" w:cs="Calibri"/>
        </w:rPr>
        <w:t>prípade</w:t>
      </w:r>
      <w:proofErr w:type="spellEnd"/>
      <w:r w:rsidRPr="006302C5">
        <w:rPr>
          <w:rFonts w:ascii="Calibri" w:hAnsi="Calibri" w:cs="Calibri"/>
        </w:rPr>
        <w:t xml:space="preserve"> </w:t>
      </w:r>
      <w:proofErr w:type="spellStart"/>
      <w:r w:rsidRPr="006302C5">
        <w:rPr>
          <w:rFonts w:ascii="Calibri" w:hAnsi="Calibri" w:cs="Calibri"/>
        </w:rPr>
        <w:t>karcinómu</w:t>
      </w:r>
      <w:proofErr w:type="spellEnd"/>
      <w:r w:rsidRPr="006302C5">
        <w:rPr>
          <w:rFonts w:ascii="Calibri" w:hAnsi="Calibri" w:cs="Calibri"/>
        </w:rPr>
        <w:t xml:space="preserve"> </w:t>
      </w:r>
      <w:proofErr w:type="spellStart"/>
      <w:r w:rsidRPr="006302C5">
        <w:rPr>
          <w:rFonts w:ascii="Calibri" w:hAnsi="Calibri" w:cs="Calibri"/>
        </w:rPr>
        <w:t>pľúc</w:t>
      </w:r>
      <w:proofErr w:type="spellEnd"/>
      <w:r w:rsidRPr="006302C5">
        <w:rPr>
          <w:rFonts w:ascii="Calibri" w:hAnsi="Calibri" w:cs="Calibri"/>
        </w:rPr>
        <w:t xml:space="preserve"> </w:t>
      </w:r>
      <w:proofErr w:type="spellStart"/>
      <w:r w:rsidRPr="006302C5">
        <w:rPr>
          <w:rFonts w:ascii="Calibri" w:hAnsi="Calibri" w:cs="Calibri"/>
        </w:rPr>
        <w:t>az</w:t>
      </w:r>
      <w:proofErr w:type="spellEnd"/>
      <w:r w:rsidRPr="006302C5">
        <w:rPr>
          <w:rFonts w:ascii="Calibri" w:hAnsi="Calibri" w:cs="Calibri"/>
        </w:rPr>
        <w:t xml:space="preserve">̌ na 180 dní. V </w:t>
      </w:r>
      <w:proofErr w:type="spellStart"/>
      <w:r w:rsidRPr="006302C5">
        <w:rPr>
          <w:rFonts w:ascii="Calibri" w:hAnsi="Calibri" w:cs="Calibri"/>
        </w:rPr>
        <w:t>súčasnom</w:t>
      </w:r>
      <w:proofErr w:type="spellEnd"/>
      <w:r w:rsidRPr="006302C5">
        <w:rPr>
          <w:rFonts w:ascii="Calibri" w:hAnsi="Calibri" w:cs="Calibri"/>
        </w:rPr>
        <w:t xml:space="preserve"> stave prebieha </w:t>
      </w:r>
      <w:proofErr w:type="spellStart"/>
      <w:r w:rsidRPr="006302C5">
        <w:rPr>
          <w:rFonts w:ascii="Calibri" w:hAnsi="Calibri" w:cs="Calibri"/>
        </w:rPr>
        <w:t>drviva</w:t>
      </w:r>
      <w:proofErr w:type="spellEnd"/>
      <w:r w:rsidRPr="006302C5">
        <w:rPr>
          <w:rFonts w:ascii="Calibri" w:hAnsi="Calibri" w:cs="Calibri"/>
        </w:rPr>
        <w:t xml:space="preserve">́ </w:t>
      </w:r>
      <w:proofErr w:type="spellStart"/>
      <w:r w:rsidRPr="006302C5">
        <w:rPr>
          <w:rFonts w:ascii="Calibri" w:hAnsi="Calibri" w:cs="Calibri"/>
        </w:rPr>
        <w:t>väčšina</w:t>
      </w:r>
      <w:proofErr w:type="spellEnd"/>
      <w:r w:rsidRPr="006302C5">
        <w:rPr>
          <w:rFonts w:ascii="Calibri" w:hAnsi="Calibri" w:cs="Calibri"/>
        </w:rPr>
        <w:t xml:space="preserve"> </w:t>
      </w:r>
      <w:proofErr w:type="spellStart"/>
      <w:r w:rsidRPr="006302C5">
        <w:rPr>
          <w:rFonts w:ascii="Calibri" w:hAnsi="Calibri" w:cs="Calibri"/>
        </w:rPr>
        <w:t>výmeny</w:t>
      </w:r>
      <w:proofErr w:type="spellEnd"/>
      <w:r w:rsidRPr="006302C5">
        <w:rPr>
          <w:rFonts w:ascii="Calibri" w:hAnsi="Calibri" w:cs="Calibri"/>
        </w:rPr>
        <w:t xml:space="preserve"> zdravotnej </w:t>
      </w:r>
      <w:proofErr w:type="spellStart"/>
      <w:r w:rsidRPr="006302C5">
        <w:rPr>
          <w:rFonts w:ascii="Calibri" w:hAnsi="Calibri" w:cs="Calibri"/>
        </w:rPr>
        <w:t>dokumentácie</w:t>
      </w:r>
      <w:proofErr w:type="spellEnd"/>
      <w:r w:rsidRPr="006302C5">
        <w:rPr>
          <w:rFonts w:ascii="Calibri" w:hAnsi="Calibri" w:cs="Calibri"/>
        </w:rPr>
        <w:t xml:space="preserve"> medzi PZS off-line. </w:t>
      </w:r>
    </w:p>
    <w:p w14:paraId="40A3298F" w14:textId="77777777" w:rsidR="006302C5" w:rsidRPr="006302C5" w:rsidRDefault="006302C5" w:rsidP="00770E97">
      <w:pPr>
        <w:pStyle w:val="Normlnywebov"/>
        <w:numPr>
          <w:ilvl w:val="0"/>
          <w:numId w:val="31"/>
        </w:numPr>
        <w:shd w:val="clear" w:color="auto" w:fill="FFFFFF"/>
        <w:ind w:left="1134"/>
        <w:jc w:val="both"/>
        <w:rPr>
          <w:rFonts w:ascii="Calibri" w:hAnsi="Calibri" w:cs="Calibri"/>
        </w:rPr>
      </w:pPr>
      <w:r w:rsidRPr="006302C5">
        <w:rPr>
          <w:rFonts w:ascii="Calibri" w:hAnsi="Calibri" w:cs="Calibri"/>
        </w:rPr>
        <w:t xml:space="preserve">Koncoví </w:t>
      </w:r>
      <w:proofErr w:type="spellStart"/>
      <w:r w:rsidRPr="006302C5">
        <w:rPr>
          <w:rFonts w:ascii="Calibri" w:hAnsi="Calibri" w:cs="Calibri"/>
        </w:rPr>
        <w:t>používatelia</w:t>
      </w:r>
      <w:proofErr w:type="spellEnd"/>
      <w:r w:rsidRPr="006302C5">
        <w:rPr>
          <w:rFonts w:ascii="Calibri" w:hAnsi="Calibri" w:cs="Calibri"/>
        </w:rPr>
        <w:t xml:space="preserve"> opakovane vyjadrili </w:t>
      </w:r>
      <w:proofErr w:type="spellStart"/>
      <w:r w:rsidRPr="006302C5">
        <w:rPr>
          <w:rFonts w:ascii="Calibri" w:hAnsi="Calibri" w:cs="Calibri"/>
        </w:rPr>
        <w:t>nespokojnost</w:t>
      </w:r>
      <w:proofErr w:type="spellEnd"/>
      <w:r w:rsidRPr="006302C5">
        <w:rPr>
          <w:rFonts w:ascii="Calibri" w:hAnsi="Calibri" w:cs="Calibri"/>
        </w:rPr>
        <w:t xml:space="preserve">̌ so </w:t>
      </w:r>
      <w:proofErr w:type="spellStart"/>
      <w:r w:rsidRPr="006302C5">
        <w:rPr>
          <w:rFonts w:ascii="Calibri" w:hAnsi="Calibri" w:cs="Calibri"/>
        </w:rPr>
        <w:t>súčasnou</w:t>
      </w:r>
      <w:proofErr w:type="spellEnd"/>
      <w:r w:rsidRPr="006302C5">
        <w:rPr>
          <w:rFonts w:ascii="Calibri" w:hAnsi="Calibri" w:cs="Calibri"/>
        </w:rPr>
        <w:t xml:space="preserve"> formou </w:t>
      </w:r>
      <w:proofErr w:type="spellStart"/>
      <w:r w:rsidRPr="006302C5">
        <w:rPr>
          <w:rFonts w:ascii="Calibri" w:hAnsi="Calibri" w:cs="Calibri"/>
        </w:rPr>
        <w:t>systému</w:t>
      </w:r>
      <w:proofErr w:type="spellEnd"/>
      <w:r w:rsidRPr="006302C5">
        <w:rPr>
          <w:rFonts w:ascii="Calibri" w:hAnsi="Calibri" w:cs="Calibri"/>
        </w:rPr>
        <w:t xml:space="preserve"> </w:t>
      </w:r>
      <w:proofErr w:type="spellStart"/>
      <w:r w:rsidRPr="006302C5">
        <w:rPr>
          <w:rFonts w:ascii="Calibri" w:hAnsi="Calibri" w:cs="Calibri"/>
        </w:rPr>
        <w:t>eZdravie</w:t>
      </w:r>
      <w:proofErr w:type="spellEnd"/>
      <w:r w:rsidRPr="006302C5">
        <w:rPr>
          <w:rFonts w:ascii="Calibri" w:hAnsi="Calibri" w:cs="Calibri"/>
        </w:rPr>
        <w:t xml:space="preserve"> pre jeho </w:t>
      </w:r>
      <w:proofErr w:type="spellStart"/>
      <w:r w:rsidRPr="006302C5">
        <w:rPr>
          <w:rFonts w:ascii="Calibri" w:hAnsi="Calibri" w:cs="Calibri"/>
        </w:rPr>
        <w:t>neefektívnost</w:t>
      </w:r>
      <w:proofErr w:type="spellEnd"/>
      <w:r w:rsidRPr="006302C5">
        <w:rPr>
          <w:rFonts w:ascii="Calibri" w:hAnsi="Calibri" w:cs="Calibri"/>
        </w:rPr>
        <w:t xml:space="preserve">̌, </w:t>
      </w:r>
      <w:proofErr w:type="spellStart"/>
      <w:r w:rsidRPr="006302C5">
        <w:rPr>
          <w:rFonts w:ascii="Calibri" w:hAnsi="Calibri" w:cs="Calibri"/>
        </w:rPr>
        <w:t>množstvo</w:t>
      </w:r>
      <w:proofErr w:type="spellEnd"/>
      <w:r w:rsidRPr="006302C5">
        <w:rPr>
          <w:rFonts w:ascii="Calibri" w:hAnsi="Calibri" w:cs="Calibri"/>
        </w:rPr>
        <w:t xml:space="preserve"> krokov </w:t>
      </w:r>
      <w:proofErr w:type="spellStart"/>
      <w:r w:rsidRPr="006302C5">
        <w:rPr>
          <w:rFonts w:ascii="Calibri" w:hAnsi="Calibri" w:cs="Calibri"/>
        </w:rPr>
        <w:t>potrebných</w:t>
      </w:r>
      <w:proofErr w:type="spellEnd"/>
      <w:r w:rsidRPr="006302C5">
        <w:rPr>
          <w:rFonts w:ascii="Calibri" w:hAnsi="Calibri" w:cs="Calibri"/>
        </w:rPr>
        <w:t xml:space="preserve"> k vstupu do </w:t>
      </w:r>
      <w:proofErr w:type="spellStart"/>
      <w:r w:rsidRPr="006302C5">
        <w:rPr>
          <w:rFonts w:ascii="Calibri" w:hAnsi="Calibri" w:cs="Calibri"/>
        </w:rPr>
        <w:t>systému</w:t>
      </w:r>
      <w:proofErr w:type="spellEnd"/>
      <w:r w:rsidRPr="006302C5">
        <w:rPr>
          <w:rFonts w:ascii="Calibri" w:hAnsi="Calibri" w:cs="Calibri"/>
        </w:rPr>
        <w:t xml:space="preserve"> a </w:t>
      </w:r>
      <w:proofErr w:type="spellStart"/>
      <w:r w:rsidRPr="006302C5">
        <w:rPr>
          <w:rFonts w:ascii="Calibri" w:hAnsi="Calibri" w:cs="Calibri"/>
        </w:rPr>
        <w:t>neoptimálne</w:t>
      </w:r>
      <w:proofErr w:type="spellEnd"/>
      <w:r w:rsidRPr="006302C5">
        <w:rPr>
          <w:rFonts w:ascii="Calibri" w:hAnsi="Calibri" w:cs="Calibri"/>
        </w:rPr>
        <w:t xml:space="preserve"> </w:t>
      </w:r>
      <w:proofErr w:type="spellStart"/>
      <w:r w:rsidRPr="006302C5">
        <w:rPr>
          <w:rFonts w:ascii="Calibri" w:hAnsi="Calibri" w:cs="Calibri"/>
        </w:rPr>
        <w:t>používateľske</w:t>
      </w:r>
      <w:proofErr w:type="spellEnd"/>
      <w:r w:rsidRPr="006302C5">
        <w:rPr>
          <w:rFonts w:ascii="Calibri" w:hAnsi="Calibri" w:cs="Calibri"/>
        </w:rPr>
        <w:t xml:space="preserve">́ prostredie. </w:t>
      </w:r>
      <w:proofErr w:type="spellStart"/>
      <w:r w:rsidRPr="006302C5">
        <w:rPr>
          <w:rFonts w:ascii="Calibri" w:hAnsi="Calibri" w:cs="Calibri"/>
        </w:rPr>
        <w:t>Zároven</w:t>
      </w:r>
      <w:proofErr w:type="spellEnd"/>
      <w:r w:rsidRPr="006302C5">
        <w:rPr>
          <w:rFonts w:ascii="Calibri" w:hAnsi="Calibri" w:cs="Calibri"/>
        </w:rPr>
        <w:t xml:space="preserve">̌ upozornili na fakt </w:t>
      </w:r>
      <w:proofErr w:type="spellStart"/>
      <w:r w:rsidRPr="006302C5">
        <w:rPr>
          <w:rFonts w:ascii="Calibri" w:hAnsi="Calibri" w:cs="Calibri"/>
        </w:rPr>
        <w:t>že</w:t>
      </w:r>
      <w:proofErr w:type="spellEnd"/>
      <w:r w:rsidRPr="006302C5">
        <w:rPr>
          <w:rFonts w:ascii="Calibri" w:hAnsi="Calibri" w:cs="Calibri"/>
        </w:rPr>
        <w:t xml:space="preserve"> aj po </w:t>
      </w:r>
      <w:proofErr w:type="spellStart"/>
      <w:r w:rsidRPr="006302C5">
        <w:rPr>
          <w:rFonts w:ascii="Calibri" w:hAnsi="Calibri" w:cs="Calibri"/>
        </w:rPr>
        <w:t>úspešnom</w:t>
      </w:r>
      <w:proofErr w:type="spellEnd"/>
      <w:r w:rsidRPr="006302C5">
        <w:rPr>
          <w:rFonts w:ascii="Calibri" w:hAnsi="Calibri" w:cs="Calibri"/>
        </w:rPr>
        <w:t xml:space="preserve"> vstupe do </w:t>
      </w:r>
      <w:proofErr w:type="spellStart"/>
      <w:r w:rsidRPr="006302C5">
        <w:rPr>
          <w:rFonts w:ascii="Calibri" w:hAnsi="Calibri" w:cs="Calibri"/>
        </w:rPr>
        <w:t>systému</w:t>
      </w:r>
      <w:proofErr w:type="spellEnd"/>
      <w:r w:rsidRPr="006302C5">
        <w:rPr>
          <w:rFonts w:ascii="Calibri" w:hAnsi="Calibri" w:cs="Calibri"/>
        </w:rPr>
        <w:t xml:space="preserve"> v </w:t>
      </w:r>
      <w:proofErr w:type="spellStart"/>
      <w:r w:rsidRPr="006302C5">
        <w:rPr>
          <w:rFonts w:ascii="Calibri" w:hAnsi="Calibri" w:cs="Calibri"/>
        </w:rPr>
        <w:t>ňom</w:t>
      </w:r>
      <w:proofErr w:type="spellEnd"/>
      <w:r w:rsidRPr="006302C5">
        <w:rPr>
          <w:rFonts w:ascii="Calibri" w:hAnsi="Calibri" w:cs="Calibri"/>
        </w:rPr>
        <w:t xml:space="preserve"> </w:t>
      </w:r>
      <w:proofErr w:type="spellStart"/>
      <w:r w:rsidRPr="006302C5">
        <w:rPr>
          <w:rFonts w:ascii="Calibri" w:hAnsi="Calibri" w:cs="Calibri"/>
        </w:rPr>
        <w:t>nenachádzaju</w:t>
      </w:r>
      <w:proofErr w:type="spellEnd"/>
      <w:r w:rsidRPr="006302C5">
        <w:rPr>
          <w:rFonts w:ascii="Calibri" w:hAnsi="Calibri" w:cs="Calibri"/>
        </w:rPr>
        <w:t xml:space="preserve">́ </w:t>
      </w:r>
      <w:proofErr w:type="spellStart"/>
      <w:r w:rsidRPr="006302C5">
        <w:rPr>
          <w:rFonts w:ascii="Calibri" w:hAnsi="Calibri" w:cs="Calibri"/>
        </w:rPr>
        <w:t>dostatočne</w:t>
      </w:r>
      <w:proofErr w:type="spellEnd"/>
      <w:r w:rsidRPr="006302C5">
        <w:rPr>
          <w:rFonts w:ascii="Calibri" w:hAnsi="Calibri" w:cs="Calibri"/>
        </w:rPr>
        <w:t xml:space="preserve">́ </w:t>
      </w:r>
      <w:proofErr w:type="spellStart"/>
      <w:r w:rsidRPr="006302C5">
        <w:rPr>
          <w:rFonts w:ascii="Calibri" w:hAnsi="Calibri" w:cs="Calibri"/>
        </w:rPr>
        <w:t>informácie</w:t>
      </w:r>
      <w:proofErr w:type="spellEnd"/>
      <w:r w:rsidRPr="006302C5">
        <w:rPr>
          <w:rFonts w:ascii="Calibri" w:hAnsi="Calibri" w:cs="Calibri"/>
        </w:rPr>
        <w:t xml:space="preserve">, </w:t>
      </w:r>
      <w:proofErr w:type="spellStart"/>
      <w:r w:rsidRPr="006302C5">
        <w:rPr>
          <w:rFonts w:ascii="Calibri" w:hAnsi="Calibri" w:cs="Calibri"/>
        </w:rPr>
        <w:t>ktore</w:t>
      </w:r>
      <w:proofErr w:type="spellEnd"/>
      <w:r w:rsidRPr="006302C5">
        <w:rPr>
          <w:rFonts w:ascii="Calibri" w:hAnsi="Calibri" w:cs="Calibri"/>
        </w:rPr>
        <w:t xml:space="preserve">́ by im kompenzovali energiu </w:t>
      </w:r>
      <w:proofErr w:type="spellStart"/>
      <w:r w:rsidRPr="006302C5">
        <w:rPr>
          <w:rFonts w:ascii="Calibri" w:hAnsi="Calibri" w:cs="Calibri"/>
        </w:rPr>
        <w:t>vynaloženu</w:t>
      </w:r>
      <w:proofErr w:type="spellEnd"/>
      <w:r w:rsidRPr="006302C5">
        <w:rPr>
          <w:rFonts w:ascii="Calibri" w:hAnsi="Calibri" w:cs="Calibri"/>
        </w:rPr>
        <w:t xml:space="preserve">́ na pripojenie. </w:t>
      </w:r>
      <w:proofErr w:type="spellStart"/>
      <w:r w:rsidRPr="006302C5">
        <w:rPr>
          <w:rFonts w:ascii="Calibri" w:hAnsi="Calibri" w:cs="Calibri"/>
        </w:rPr>
        <w:t>Lekári</w:t>
      </w:r>
      <w:proofErr w:type="spellEnd"/>
      <w:r w:rsidRPr="006302C5">
        <w:rPr>
          <w:rFonts w:ascii="Calibri" w:hAnsi="Calibri" w:cs="Calibri"/>
        </w:rPr>
        <w:t xml:space="preserve"> na </w:t>
      </w:r>
      <w:proofErr w:type="spellStart"/>
      <w:r w:rsidRPr="006302C5">
        <w:rPr>
          <w:rFonts w:ascii="Calibri" w:hAnsi="Calibri" w:cs="Calibri"/>
        </w:rPr>
        <w:t>všetkých</w:t>
      </w:r>
      <w:proofErr w:type="spellEnd"/>
      <w:r w:rsidRPr="006302C5">
        <w:rPr>
          <w:rFonts w:ascii="Calibri" w:hAnsi="Calibri" w:cs="Calibri"/>
        </w:rPr>
        <w:t xml:space="preserve"> </w:t>
      </w:r>
      <w:proofErr w:type="spellStart"/>
      <w:r w:rsidRPr="006302C5">
        <w:rPr>
          <w:rFonts w:ascii="Calibri" w:hAnsi="Calibri" w:cs="Calibri"/>
        </w:rPr>
        <w:t>úrovniach</w:t>
      </w:r>
      <w:proofErr w:type="spellEnd"/>
      <w:r w:rsidRPr="006302C5">
        <w:rPr>
          <w:rFonts w:ascii="Calibri" w:hAnsi="Calibri" w:cs="Calibri"/>
        </w:rPr>
        <w:t xml:space="preserve"> </w:t>
      </w:r>
      <w:proofErr w:type="spellStart"/>
      <w:r w:rsidRPr="006302C5">
        <w:rPr>
          <w:rFonts w:ascii="Calibri" w:hAnsi="Calibri" w:cs="Calibri"/>
        </w:rPr>
        <w:t>žiadaju</w:t>
      </w:r>
      <w:proofErr w:type="spellEnd"/>
      <w:r w:rsidRPr="006302C5">
        <w:rPr>
          <w:rFonts w:ascii="Calibri" w:hAnsi="Calibri" w:cs="Calibri"/>
        </w:rPr>
        <w:t xml:space="preserve">́ </w:t>
      </w:r>
      <w:proofErr w:type="spellStart"/>
      <w:r w:rsidRPr="006302C5">
        <w:rPr>
          <w:rFonts w:ascii="Calibri" w:hAnsi="Calibri" w:cs="Calibri"/>
        </w:rPr>
        <w:t>splnit</w:t>
      </w:r>
      <w:proofErr w:type="spellEnd"/>
      <w:r w:rsidRPr="006302C5">
        <w:rPr>
          <w:rFonts w:ascii="Calibri" w:hAnsi="Calibri" w:cs="Calibri"/>
        </w:rPr>
        <w:t xml:space="preserve">̌ tri podmienky: </w:t>
      </w:r>
    </w:p>
    <w:p w14:paraId="058836CA" w14:textId="77777777" w:rsidR="006302C5" w:rsidRPr="006302C5" w:rsidRDefault="006302C5" w:rsidP="00770E97">
      <w:pPr>
        <w:pStyle w:val="Normlnywebov"/>
        <w:numPr>
          <w:ilvl w:val="1"/>
          <w:numId w:val="31"/>
        </w:numPr>
        <w:shd w:val="clear" w:color="auto" w:fill="FFFFFF"/>
        <w:ind w:left="1843"/>
        <w:jc w:val="both"/>
        <w:rPr>
          <w:rFonts w:ascii="Calibri" w:hAnsi="Calibri" w:cs="Calibri"/>
        </w:rPr>
      </w:pPr>
      <w:proofErr w:type="spellStart"/>
      <w:r w:rsidRPr="006302C5">
        <w:rPr>
          <w:rFonts w:ascii="Calibri" w:hAnsi="Calibri" w:cs="Calibri"/>
        </w:rPr>
        <w:t>jednoduchost</w:t>
      </w:r>
      <w:proofErr w:type="spellEnd"/>
      <w:r w:rsidRPr="006302C5">
        <w:rPr>
          <w:rFonts w:ascii="Calibri" w:hAnsi="Calibri" w:cs="Calibri"/>
        </w:rPr>
        <w:t xml:space="preserve">̌ </w:t>
      </w:r>
      <w:proofErr w:type="spellStart"/>
      <w:r w:rsidRPr="006302C5">
        <w:rPr>
          <w:rFonts w:ascii="Calibri" w:hAnsi="Calibri" w:cs="Calibri"/>
        </w:rPr>
        <w:t>systému</w:t>
      </w:r>
      <w:proofErr w:type="spellEnd"/>
      <w:r w:rsidRPr="006302C5">
        <w:rPr>
          <w:rFonts w:ascii="Calibri" w:hAnsi="Calibri" w:cs="Calibri"/>
        </w:rPr>
        <w:t>;</w:t>
      </w:r>
    </w:p>
    <w:p w14:paraId="543A8910" w14:textId="4609EAF9" w:rsidR="006302C5" w:rsidRPr="006302C5" w:rsidRDefault="006302C5" w:rsidP="00770E97">
      <w:pPr>
        <w:pStyle w:val="Normlnywebov"/>
        <w:numPr>
          <w:ilvl w:val="1"/>
          <w:numId w:val="31"/>
        </w:numPr>
        <w:shd w:val="clear" w:color="auto" w:fill="FFFFFF"/>
        <w:ind w:left="1843"/>
        <w:jc w:val="both"/>
        <w:rPr>
          <w:rFonts w:ascii="Calibri" w:hAnsi="Calibri" w:cs="Calibri"/>
        </w:rPr>
      </w:pPr>
      <w:proofErr w:type="spellStart"/>
      <w:r w:rsidRPr="006302C5">
        <w:rPr>
          <w:rFonts w:ascii="Calibri" w:hAnsi="Calibri" w:cs="Calibri"/>
        </w:rPr>
        <w:t>efektívnost</w:t>
      </w:r>
      <w:proofErr w:type="spellEnd"/>
      <w:r w:rsidRPr="006302C5">
        <w:rPr>
          <w:rFonts w:ascii="Calibri" w:hAnsi="Calibri" w:cs="Calibri"/>
        </w:rPr>
        <w:t>̌;</w:t>
      </w:r>
    </w:p>
    <w:p w14:paraId="5DC8D467" w14:textId="77777777" w:rsidR="006302C5" w:rsidRPr="006302C5" w:rsidRDefault="006302C5" w:rsidP="00770E97">
      <w:pPr>
        <w:pStyle w:val="Normlnywebov"/>
        <w:numPr>
          <w:ilvl w:val="1"/>
          <w:numId w:val="31"/>
        </w:numPr>
        <w:shd w:val="clear" w:color="auto" w:fill="FFFFFF"/>
        <w:ind w:left="1843"/>
        <w:jc w:val="both"/>
        <w:rPr>
          <w:rFonts w:ascii="Calibri" w:hAnsi="Calibri" w:cs="Calibri"/>
        </w:rPr>
      </w:pPr>
      <w:proofErr w:type="spellStart"/>
      <w:r w:rsidRPr="006302C5">
        <w:rPr>
          <w:rFonts w:ascii="Calibri" w:hAnsi="Calibri" w:cs="Calibri"/>
        </w:rPr>
        <w:t>používateľska</w:t>
      </w:r>
      <w:proofErr w:type="spellEnd"/>
      <w:r w:rsidRPr="006302C5">
        <w:rPr>
          <w:rFonts w:ascii="Calibri" w:hAnsi="Calibri" w:cs="Calibri"/>
        </w:rPr>
        <w:t xml:space="preserve">́ </w:t>
      </w:r>
      <w:proofErr w:type="spellStart"/>
      <w:r w:rsidRPr="006302C5">
        <w:rPr>
          <w:rFonts w:ascii="Calibri" w:hAnsi="Calibri" w:cs="Calibri"/>
        </w:rPr>
        <w:t>prívetivost</w:t>
      </w:r>
      <w:proofErr w:type="spellEnd"/>
      <w:r w:rsidRPr="006302C5">
        <w:rPr>
          <w:rFonts w:ascii="Calibri" w:hAnsi="Calibri" w:cs="Calibri"/>
        </w:rPr>
        <w:t xml:space="preserve">̌. </w:t>
      </w:r>
    </w:p>
    <w:p w14:paraId="3B4B4BCA" w14:textId="28187F14" w:rsidR="006302C5" w:rsidRPr="006302C5" w:rsidRDefault="04C3746A" w:rsidP="5B070CF1">
      <w:pPr>
        <w:pStyle w:val="Normlnywebov"/>
        <w:numPr>
          <w:ilvl w:val="0"/>
          <w:numId w:val="31"/>
        </w:numPr>
        <w:shd w:val="clear" w:color="auto" w:fill="FFFFFF" w:themeFill="background1"/>
        <w:ind w:left="1134"/>
        <w:jc w:val="both"/>
        <w:rPr>
          <w:rFonts w:ascii="Calibri" w:hAnsi="Calibri" w:cs="Calibri"/>
        </w:rPr>
      </w:pPr>
      <w:proofErr w:type="spellStart"/>
      <w:r w:rsidRPr="5B070CF1">
        <w:rPr>
          <w:rFonts w:ascii="Calibri" w:hAnsi="Calibri" w:cs="Calibri"/>
        </w:rPr>
        <w:t>Dlhe</w:t>
      </w:r>
      <w:proofErr w:type="spellEnd"/>
      <w:r w:rsidRPr="5B070CF1">
        <w:rPr>
          <w:rFonts w:ascii="Calibri" w:hAnsi="Calibri" w:cs="Calibri"/>
        </w:rPr>
        <w:t xml:space="preserve">́ </w:t>
      </w:r>
      <w:proofErr w:type="spellStart"/>
      <w:r w:rsidRPr="5B070CF1">
        <w:rPr>
          <w:rFonts w:ascii="Calibri" w:hAnsi="Calibri" w:cs="Calibri"/>
        </w:rPr>
        <w:t>čakacie</w:t>
      </w:r>
      <w:proofErr w:type="spellEnd"/>
      <w:r w:rsidRPr="5B070CF1">
        <w:rPr>
          <w:rFonts w:ascii="Calibri" w:hAnsi="Calibri" w:cs="Calibri"/>
        </w:rPr>
        <w:t xml:space="preserve"> doby na </w:t>
      </w:r>
      <w:proofErr w:type="spellStart"/>
      <w:r w:rsidRPr="5B070CF1">
        <w:rPr>
          <w:rFonts w:ascii="Calibri" w:hAnsi="Calibri" w:cs="Calibri"/>
        </w:rPr>
        <w:t>vyšetrenia</w:t>
      </w:r>
      <w:proofErr w:type="spellEnd"/>
      <w:r w:rsidRPr="5B070CF1">
        <w:rPr>
          <w:rFonts w:ascii="Calibri" w:hAnsi="Calibri" w:cs="Calibri"/>
        </w:rPr>
        <w:t xml:space="preserve">, </w:t>
      </w:r>
      <w:proofErr w:type="spellStart"/>
      <w:r w:rsidRPr="5B070CF1">
        <w:rPr>
          <w:rFonts w:ascii="Calibri" w:hAnsi="Calibri" w:cs="Calibri"/>
        </w:rPr>
        <w:t>ktore</w:t>
      </w:r>
      <w:proofErr w:type="spellEnd"/>
      <w:r w:rsidRPr="5B070CF1">
        <w:rPr>
          <w:rFonts w:ascii="Calibri" w:hAnsi="Calibri" w:cs="Calibri"/>
        </w:rPr>
        <w:t xml:space="preserve">́ </w:t>
      </w:r>
      <w:proofErr w:type="spellStart"/>
      <w:r w:rsidRPr="5B070CF1">
        <w:rPr>
          <w:rFonts w:ascii="Calibri" w:hAnsi="Calibri" w:cs="Calibri"/>
        </w:rPr>
        <w:t>vznikaju</w:t>
      </w:r>
      <w:proofErr w:type="spellEnd"/>
      <w:r w:rsidRPr="5B070CF1">
        <w:rPr>
          <w:rFonts w:ascii="Calibri" w:hAnsi="Calibri" w:cs="Calibri"/>
        </w:rPr>
        <w:t>́ v</w:t>
      </w:r>
      <w:r w:rsidR="673E625E" w:rsidRPr="5B070CF1">
        <w:rPr>
          <w:rFonts w:ascii="Calibri" w:hAnsi="Calibri" w:cs="Calibri"/>
        </w:rPr>
        <w:t xml:space="preserve"> </w:t>
      </w:r>
      <w:proofErr w:type="spellStart"/>
      <w:r w:rsidRPr="5B070CF1">
        <w:rPr>
          <w:rFonts w:ascii="Calibri" w:hAnsi="Calibri" w:cs="Calibri"/>
        </w:rPr>
        <w:t>dôsledku</w:t>
      </w:r>
      <w:proofErr w:type="spellEnd"/>
      <w:r w:rsidRPr="5B070CF1">
        <w:rPr>
          <w:rFonts w:ascii="Calibri" w:hAnsi="Calibri" w:cs="Calibri"/>
        </w:rPr>
        <w:t xml:space="preserve"> </w:t>
      </w:r>
      <w:proofErr w:type="spellStart"/>
      <w:r w:rsidRPr="5B070CF1">
        <w:rPr>
          <w:rFonts w:ascii="Calibri" w:hAnsi="Calibri" w:cs="Calibri"/>
        </w:rPr>
        <w:t>slabého</w:t>
      </w:r>
      <w:proofErr w:type="spellEnd"/>
      <w:r w:rsidRPr="5B070CF1">
        <w:rPr>
          <w:rFonts w:ascii="Calibri" w:hAnsi="Calibri" w:cs="Calibri"/>
        </w:rPr>
        <w:t xml:space="preserve"> resp. </w:t>
      </w:r>
      <w:proofErr w:type="spellStart"/>
      <w:r w:rsidRPr="5B070CF1">
        <w:rPr>
          <w:rFonts w:ascii="Calibri" w:hAnsi="Calibri" w:cs="Calibri"/>
        </w:rPr>
        <w:t>neexistujúceho</w:t>
      </w:r>
      <w:proofErr w:type="spellEnd"/>
      <w:r w:rsidRPr="5B070CF1">
        <w:rPr>
          <w:rFonts w:ascii="Calibri" w:hAnsi="Calibri" w:cs="Calibri"/>
        </w:rPr>
        <w:t xml:space="preserve"> </w:t>
      </w:r>
      <w:proofErr w:type="spellStart"/>
      <w:r w:rsidRPr="5B070CF1">
        <w:rPr>
          <w:rFonts w:ascii="Calibri" w:hAnsi="Calibri" w:cs="Calibri"/>
        </w:rPr>
        <w:t>manažmentu</w:t>
      </w:r>
      <w:proofErr w:type="spellEnd"/>
      <w:r w:rsidRPr="5B070CF1">
        <w:rPr>
          <w:rFonts w:ascii="Calibri" w:hAnsi="Calibri" w:cs="Calibri"/>
        </w:rPr>
        <w:t xml:space="preserve"> monitorovania </w:t>
      </w:r>
      <w:proofErr w:type="spellStart"/>
      <w:r w:rsidRPr="5B070CF1">
        <w:rPr>
          <w:rFonts w:ascii="Calibri" w:hAnsi="Calibri" w:cs="Calibri"/>
        </w:rPr>
        <w:t>čakacích</w:t>
      </w:r>
      <w:proofErr w:type="spellEnd"/>
      <w:r w:rsidRPr="5B070CF1">
        <w:rPr>
          <w:rFonts w:ascii="Calibri" w:hAnsi="Calibri" w:cs="Calibri"/>
        </w:rPr>
        <w:t xml:space="preserve"> </w:t>
      </w:r>
      <w:proofErr w:type="spellStart"/>
      <w:r w:rsidRPr="5B070CF1">
        <w:rPr>
          <w:rFonts w:ascii="Calibri" w:hAnsi="Calibri" w:cs="Calibri"/>
        </w:rPr>
        <w:t>dôb</w:t>
      </w:r>
      <w:proofErr w:type="spellEnd"/>
      <w:r w:rsidRPr="5B070CF1">
        <w:rPr>
          <w:rFonts w:ascii="Calibri" w:hAnsi="Calibri" w:cs="Calibri"/>
        </w:rPr>
        <w:t xml:space="preserve"> pacientov a nastavenia a </w:t>
      </w:r>
      <w:proofErr w:type="spellStart"/>
      <w:r w:rsidRPr="5B070CF1">
        <w:rPr>
          <w:rFonts w:ascii="Calibri" w:hAnsi="Calibri" w:cs="Calibri"/>
        </w:rPr>
        <w:t>dodržiavania</w:t>
      </w:r>
      <w:proofErr w:type="spellEnd"/>
      <w:r w:rsidRPr="5B070CF1">
        <w:rPr>
          <w:rFonts w:ascii="Calibri" w:hAnsi="Calibri" w:cs="Calibri"/>
        </w:rPr>
        <w:t xml:space="preserve"> </w:t>
      </w:r>
      <w:proofErr w:type="spellStart"/>
      <w:r w:rsidRPr="5B070CF1">
        <w:rPr>
          <w:rFonts w:ascii="Calibri" w:hAnsi="Calibri" w:cs="Calibri"/>
        </w:rPr>
        <w:t>štandardov</w:t>
      </w:r>
      <w:proofErr w:type="spellEnd"/>
      <w:r w:rsidRPr="5B070CF1">
        <w:rPr>
          <w:rFonts w:ascii="Calibri" w:hAnsi="Calibri" w:cs="Calibri"/>
        </w:rPr>
        <w:t xml:space="preserve">. </w:t>
      </w:r>
    </w:p>
    <w:p w14:paraId="33B1A332" w14:textId="3259D4F3" w:rsidR="006302C5" w:rsidRPr="006302C5" w:rsidRDefault="006302C5" w:rsidP="00770E97">
      <w:pPr>
        <w:pStyle w:val="Normlnywebov"/>
        <w:numPr>
          <w:ilvl w:val="0"/>
          <w:numId w:val="31"/>
        </w:numPr>
        <w:shd w:val="clear" w:color="auto" w:fill="FFFFFF"/>
        <w:ind w:left="1134"/>
        <w:jc w:val="both"/>
        <w:rPr>
          <w:rFonts w:ascii="Calibri" w:hAnsi="Calibri" w:cs="Calibri"/>
        </w:rPr>
      </w:pPr>
      <w:r w:rsidRPr="006302C5">
        <w:rPr>
          <w:rFonts w:ascii="Calibri" w:hAnsi="Calibri" w:cs="Calibri"/>
        </w:rPr>
        <w:t xml:space="preserve">Nedostatok </w:t>
      </w:r>
      <w:proofErr w:type="spellStart"/>
      <w:r w:rsidRPr="006302C5">
        <w:rPr>
          <w:rFonts w:ascii="Calibri" w:hAnsi="Calibri" w:cs="Calibri"/>
        </w:rPr>
        <w:t>anonymizovaných</w:t>
      </w:r>
      <w:proofErr w:type="spellEnd"/>
      <w:r w:rsidRPr="006302C5">
        <w:rPr>
          <w:rFonts w:ascii="Calibri" w:hAnsi="Calibri" w:cs="Calibri"/>
        </w:rPr>
        <w:t xml:space="preserve"> </w:t>
      </w:r>
      <w:proofErr w:type="spellStart"/>
      <w:r w:rsidRPr="006302C5">
        <w:rPr>
          <w:rFonts w:ascii="Calibri" w:hAnsi="Calibri" w:cs="Calibri"/>
        </w:rPr>
        <w:t>dát</w:t>
      </w:r>
      <w:proofErr w:type="spellEnd"/>
      <w:r w:rsidRPr="006302C5">
        <w:rPr>
          <w:rFonts w:ascii="Calibri" w:hAnsi="Calibri" w:cs="Calibri"/>
        </w:rPr>
        <w:t xml:space="preserve"> a </w:t>
      </w:r>
      <w:proofErr w:type="spellStart"/>
      <w:r w:rsidRPr="006302C5">
        <w:rPr>
          <w:rFonts w:ascii="Calibri" w:hAnsi="Calibri" w:cs="Calibri"/>
        </w:rPr>
        <w:t>údajov</w:t>
      </w:r>
      <w:proofErr w:type="spellEnd"/>
      <w:r w:rsidRPr="006302C5">
        <w:rPr>
          <w:rFonts w:ascii="Calibri" w:hAnsi="Calibri" w:cs="Calibri"/>
        </w:rPr>
        <w:t xml:space="preserve">, </w:t>
      </w:r>
      <w:proofErr w:type="spellStart"/>
      <w:r w:rsidRPr="006302C5">
        <w:rPr>
          <w:rFonts w:ascii="Calibri" w:hAnsi="Calibri" w:cs="Calibri"/>
        </w:rPr>
        <w:t>zbieraných</w:t>
      </w:r>
      <w:proofErr w:type="spellEnd"/>
      <w:r w:rsidRPr="006302C5">
        <w:rPr>
          <w:rFonts w:ascii="Calibri" w:hAnsi="Calibri" w:cs="Calibri"/>
        </w:rPr>
        <w:t xml:space="preserve"> na </w:t>
      </w:r>
      <w:proofErr w:type="spellStart"/>
      <w:r w:rsidRPr="006302C5">
        <w:rPr>
          <w:rFonts w:ascii="Calibri" w:hAnsi="Calibri" w:cs="Calibri"/>
        </w:rPr>
        <w:t>národnej</w:t>
      </w:r>
      <w:proofErr w:type="spellEnd"/>
      <w:r w:rsidRPr="006302C5">
        <w:rPr>
          <w:rFonts w:ascii="Calibri" w:hAnsi="Calibri" w:cs="Calibri"/>
        </w:rPr>
        <w:t xml:space="preserve"> </w:t>
      </w:r>
      <w:proofErr w:type="spellStart"/>
      <w:r w:rsidRPr="006302C5">
        <w:rPr>
          <w:rFonts w:ascii="Calibri" w:hAnsi="Calibri" w:cs="Calibri"/>
        </w:rPr>
        <w:t>úrovni</w:t>
      </w:r>
      <w:proofErr w:type="spellEnd"/>
      <w:r w:rsidRPr="006302C5">
        <w:rPr>
          <w:rFonts w:ascii="Calibri" w:hAnsi="Calibri" w:cs="Calibri"/>
        </w:rPr>
        <w:t xml:space="preserve">, </w:t>
      </w:r>
      <w:proofErr w:type="spellStart"/>
      <w:r w:rsidRPr="006302C5">
        <w:rPr>
          <w:rFonts w:ascii="Calibri" w:hAnsi="Calibri" w:cs="Calibri"/>
        </w:rPr>
        <w:t>čo</w:t>
      </w:r>
      <w:proofErr w:type="spellEnd"/>
      <w:r w:rsidRPr="006302C5">
        <w:rPr>
          <w:rFonts w:ascii="Calibri" w:hAnsi="Calibri" w:cs="Calibri"/>
        </w:rPr>
        <w:t xml:space="preserve"> </w:t>
      </w:r>
      <w:proofErr w:type="spellStart"/>
      <w:r w:rsidRPr="006302C5">
        <w:rPr>
          <w:rFonts w:ascii="Calibri" w:hAnsi="Calibri" w:cs="Calibri"/>
        </w:rPr>
        <w:t>výrazne</w:t>
      </w:r>
      <w:proofErr w:type="spellEnd"/>
      <w:r w:rsidRPr="006302C5">
        <w:rPr>
          <w:rFonts w:ascii="Calibri" w:hAnsi="Calibri" w:cs="Calibri"/>
        </w:rPr>
        <w:t xml:space="preserve"> </w:t>
      </w:r>
      <w:proofErr w:type="spellStart"/>
      <w:r w:rsidRPr="006302C5">
        <w:rPr>
          <w:rFonts w:ascii="Calibri" w:hAnsi="Calibri" w:cs="Calibri"/>
        </w:rPr>
        <w:t>sťažuje</w:t>
      </w:r>
      <w:proofErr w:type="spellEnd"/>
      <w:r w:rsidRPr="006302C5">
        <w:rPr>
          <w:rFonts w:ascii="Calibri" w:hAnsi="Calibri" w:cs="Calibri"/>
        </w:rPr>
        <w:t xml:space="preserve"> </w:t>
      </w:r>
      <w:proofErr w:type="spellStart"/>
      <w:r w:rsidRPr="006302C5">
        <w:rPr>
          <w:rFonts w:ascii="Calibri" w:hAnsi="Calibri" w:cs="Calibri"/>
        </w:rPr>
        <w:t>efektívnu</w:t>
      </w:r>
      <w:proofErr w:type="spellEnd"/>
      <w:r w:rsidRPr="006302C5">
        <w:rPr>
          <w:rFonts w:ascii="Calibri" w:hAnsi="Calibri" w:cs="Calibri"/>
        </w:rPr>
        <w:t xml:space="preserve"> tvorbu </w:t>
      </w:r>
      <w:proofErr w:type="spellStart"/>
      <w:r w:rsidRPr="006302C5">
        <w:rPr>
          <w:rFonts w:ascii="Calibri" w:hAnsi="Calibri" w:cs="Calibri"/>
        </w:rPr>
        <w:t>národných</w:t>
      </w:r>
      <w:proofErr w:type="spellEnd"/>
      <w:r w:rsidRPr="006302C5">
        <w:rPr>
          <w:rFonts w:ascii="Calibri" w:hAnsi="Calibri" w:cs="Calibri"/>
        </w:rPr>
        <w:t xml:space="preserve"> </w:t>
      </w:r>
      <w:proofErr w:type="spellStart"/>
      <w:r w:rsidRPr="006302C5">
        <w:rPr>
          <w:rFonts w:ascii="Calibri" w:hAnsi="Calibri" w:cs="Calibri"/>
        </w:rPr>
        <w:t>zdravotných</w:t>
      </w:r>
      <w:proofErr w:type="spellEnd"/>
      <w:r w:rsidRPr="006302C5">
        <w:rPr>
          <w:rFonts w:ascii="Calibri" w:hAnsi="Calibri" w:cs="Calibri"/>
        </w:rPr>
        <w:t xml:space="preserve"> </w:t>
      </w:r>
      <w:proofErr w:type="spellStart"/>
      <w:r w:rsidRPr="006302C5">
        <w:rPr>
          <w:rFonts w:ascii="Calibri" w:hAnsi="Calibri" w:cs="Calibri"/>
        </w:rPr>
        <w:t>politík</w:t>
      </w:r>
      <w:proofErr w:type="spellEnd"/>
      <w:r w:rsidRPr="006302C5">
        <w:rPr>
          <w:rFonts w:ascii="Calibri" w:hAnsi="Calibri" w:cs="Calibri"/>
        </w:rPr>
        <w:t xml:space="preserve">. </w:t>
      </w:r>
    </w:p>
    <w:p w14:paraId="6B5DBCA0" w14:textId="77777777" w:rsidR="006302C5" w:rsidRDefault="006302C5" w:rsidP="006302C5">
      <w:pPr>
        <w:jc w:val="both"/>
        <w:rPr>
          <w:rFonts w:asciiTheme="minorHAnsi" w:hAnsiTheme="minorHAnsi" w:cstheme="minorHAnsi"/>
        </w:rPr>
      </w:pPr>
    </w:p>
    <w:p w14:paraId="1A5A9648" w14:textId="2F7C4DB8" w:rsidR="000C0E25" w:rsidRDefault="000C0E25" w:rsidP="00736BFC">
      <w:pPr>
        <w:pStyle w:val="Odsekzoznamu"/>
        <w:numPr>
          <w:ilvl w:val="1"/>
          <w:numId w:val="8"/>
        </w:numPr>
        <w:ind w:left="1134" w:hanging="425"/>
        <w:jc w:val="both"/>
        <w:rPr>
          <w:rFonts w:asciiTheme="minorHAnsi" w:hAnsiTheme="minorHAnsi" w:cstheme="minorHAnsi"/>
        </w:rPr>
      </w:pPr>
      <w:r w:rsidRPr="00CB4AD9">
        <w:rPr>
          <w:rFonts w:asciiTheme="minorHAnsi" w:hAnsiTheme="minorHAnsi" w:cstheme="minorHAnsi"/>
        </w:rPr>
        <w:t>Uveďte, na ktoré z ukončených a prebiehajúcich národných projektov</w:t>
      </w:r>
      <w:r w:rsidRPr="00CB4AD9">
        <w:rPr>
          <w:rStyle w:val="Odkaznapoznmkupodiarou"/>
          <w:rFonts w:asciiTheme="minorHAnsi" w:hAnsiTheme="minorHAnsi" w:cstheme="minorHAnsi"/>
        </w:rPr>
        <w:footnoteReference w:id="10"/>
      </w:r>
      <w:r w:rsidRPr="00CB4AD9">
        <w:rPr>
          <w:rFonts w:asciiTheme="minorHAnsi" w:hAnsiTheme="minorHAnsi" w:cstheme="minorHAnsi"/>
        </w:rPr>
        <w:t xml:space="preserve"> zámer NP priamo nadväzuje, v čom je navrhovaný NP od nich odlišný a ako sú v ňom zohľadnené výsledky/dopady predchádzajúcich NP (ak</w:t>
      </w:r>
      <w:r w:rsidR="00736BFC" w:rsidRPr="00CB4AD9">
        <w:rPr>
          <w:rFonts w:asciiTheme="minorHAnsi" w:hAnsiTheme="minorHAnsi" w:cstheme="minorHAnsi"/>
        </w:rPr>
        <w:t xml:space="preserve"> je to</w:t>
      </w:r>
      <w:r w:rsidRPr="00CB4AD9">
        <w:rPr>
          <w:rFonts w:asciiTheme="minorHAnsi" w:hAnsiTheme="minorHAnsi" w:cstheme="minorHAnsi"/>
        </w:rPr>
        <w:t xml:space="preserve"> relevantné):</w:t>
      </w:r>
    </w:p>
    <w:p w14:paraId="6A6D84E1" w14:textId="77777777" w:rsidR="006302C5" w:rsidRDefault="006302C5" w:rsidP="006302C5">
      <w:pPr>
        <w:jc w:val="both"/>
        <w:rPr>
          <w:rFonts w:asciiTheme="minorHAnsi" w:hAnsiTheme="minorHAnsi" w:cstheme="minorHAnsi"/>
        </w:rPr>
      </w:pPr>
    </w:p>
    <w:p w14:paraId="2A02F349" w14:textId="77777777" w:rsidR="006302C5" w:rsidRPr="00FE72B6" w:rsidRDefault="006302C5" w:rsidP="006302C5">
      <w:pPr>
        <w:pStyle w:val="Odsekzoznamu"/>
        <w:ind w:left="1134"/>
        <w:jc w:val="both"/>
        <w:rPr>
          <w:rFonts w:asciiTheme="minorHAnsi" w:eastAsiaTheme="minorEastAsia" w:hAnsiTheme="minorHAnsi" w:cstheme="minorBidi"/>
          <w:b/>
          <w:bCs/>
          <w:color w:val="2E74B5" w:themeColor="accent1" w:themeShade="BF"/>
        </w:rPr>
      </w:pPr>
      <w:r w:rsidRPr="76D58E3F">
        <w:rPr>
          <w:rFonts w:asciiTheme="minorHAnsi" w:eastAsiaTheme="minorEastAsia" w:hAnsiTheme="minorHAnsi" w:cstheme="minorBidi"/>
          <w:b/>
          <w:bCs/>
        </w:rPr>
        <w:t xml:space="preserve">Nie je relevantné </w:t>
      </w:r>
    </w:p>
    <w:p w14:paraId="79723A28" w14:textId="77777777" w:rsidR="006302C5" w:rsidRDefault="006302C5" w:rsidP="006302C5">
      <w:pPr>
        <w:jc w:val="both"/>
        <w:rPr>
          <w:rFonts w:asciiTheme="minorHAnsi" w:hAnsiTheme="minorHAnsi" w:cstheme="minorHAnsi"/>
        </w:rPr>
      </w:pPr>
    </w:p>
    <w:p w14:paraId="6C723800" w14:textId="774E7B8F" w:rsidR="000C0E25" w:rsidRPr="00CB4AD9" w:rsidRDefault="000C0E25" w:rsidP="00736BFC">
      <w:pPr>
        <w:pStyle w:val="Odsekzoznamu"/>
        <w:numPr>
          <w:ilvl w:val="1"/>
          <w:numId w:val="8"/>
        </w:numPr>
        <w:tabs>
          <w:tab w:val="left" w:pos="567"/>
        </w:tabs>
        <w:ind w:left="1134" w:hanging="425"/>
        <w:jc w:val="both"/>
        <w:rPr>
          <w:rFonts w:asciiTheme="minorHAnsi" w:hAnsiTheme="minorHAnsi" w:cstheme="minorHAnsi"/>
        </w:rPr>
      </w:pPr>
      <w:r w:rsidRPr="00CB4AD9">
        <w:rPr>
          <w:rFonts w:asciiTheme="minorHAnsi" w:hAnsiTheme="minorHAnsi" w:cstheme="minorHAnsi"/>
        </w:rPr>
        <w:t xml:space="preserve">Popíšte administratívnu, finančnú a prevádzkovú kapacitu žiadateľa a partnera (v prípade, </w:t>
      </w:r>
      <w:r w:rsidR="00CD30EF" w:rsidRPr="00CB4AD9">
        <w:rPr>
          <w:rFonts w:asciiTheme="minorHAnsi" w:hAnsiTheme="minorHAnsi" w:cstheme="minorHAnsi"/>
        </w:rPr>
        <w:t>ak</w:t>
      </w:r>
      <w:r w:rsidRPr="00CB4AD9">
        <w:rPr>
          <w:rFonts w:asciiTheme="minorHAnsi" w:hAnsiTheme="minorHAnsi" w:cstheme="minorHAnsi"/>
        </w:rPr>
        <w:t xml:space="preserve"> </w:t>
      </w:r>
      <w:r w:rsidR="00CD30EF" w:rsidRPr="00CB4AD9">
        <w:rPr>
          <w:rFonts w:asciiTheme="minorHAnsi" w:hAnsiTheme="minorHAnsi" w:cstheme="minorHAnsi"/>
        </w:rPr>
        <w:t xml:space="preserve">je </w:t>
      </w:r>
      <w:r w:rsidRPr="00CB4AD9">
        <w:rPr>
          <w:rFonts w:asciiTheme="minorHAnsi" w:hAnsiTheme="minorHAnsi" w:cstheme="minorHAnsi"/>
        </w:rPr>
        <w:t>v projekte zapojený aj partner):</w:t>
      </w:r>
    </w:p>
    <w:p w14:paraId="74DB5BF2" w14:textId="77777777" w:rsidR="000C0E25" w:rsidRDefault="000C0E25" w:rsidP="000C0E25">
      <w:pPr>
        <w:rPr>
          <w:rFonts w:asciiTheme="minorHAnsi" w:hAnsiTheme="minorHAnsi" w:cstheme="minorHAnsi"/>
        </w:rPr>
      </w:pPr>
    </w:p>
    <w:p w14:paraId="2876DD42" w14:textId="77777777" w:rsidR="006302C5" w:rsidRDefault="006302C5" w:rsidP="006302C5">
      <w:pPr>
        <w:pStyle w:val="paragraph"/>
        <w:spacing w:before="0" w:beforeAutospacing="0" w:after="0" w:afterAutospacing="0"/>
        <w:ind w:left="555"/>
        <w:jc w:val="both"/>
        <w:textAlignment w:val="baseline"/>
        <w:rPr>
          <w:rStyle w:val="normaltextrun"/>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b/>
          <w:bCs/>
        </w:rPr>
        <w:t>Administratívna kapacita interná</w:t>
      </w:r>
      <w:r w:rsidRPr="76D58E3F">
        <w:rPr>
          <w:rStyle w:val="normaltextrun"/>
          <w:rFonts w:asciiTheme="minorHAnsi" w:eastAsiaTheme="minorEastAsia" w:hAnsiTheme="minorHAnsi" w:cstheme="minorBidi"/>
        </w:rPr>
        <w:t xml:space="preserve"> </w:t>
      </w:r>
    </w:p>
    <w:p w14:paraId="7312EA1E" w14:textId="77777777" w:rsidR="006302C5" w:rsidRPr="00FE72B6" w:rsidRDefault="006302C5" w:rsidP="006302C5">
      <w:pPr>
        <w:pStyle w:val="paragraph"/>
        <w:spacing w:before="0" w:beforeAutospacing="0" w:after="0" w:afterAutospacing="0"/>
        <w:ind w:left="555"/>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V rámci projektu je predpoklad vytvorenia interných kapacít potrebných pre zabezpečenie procesov projektu a to nasledovnými projektovými rolami:</w:t>
      </w:r>
      <w:r w:rsidRPr="76D58E3F">
        <w:rPr>
          <w:rStyle w:val="eop"/>
          <w:rFonts w:asciiTheme="minorHAnsi" w:eastAsiaTheme="minorEastAsia" w:hAnsiTheme="minorHAnsi" w:cstheme="minorBidi"/>
        </w:rPr>
        <w:t> </w:t>
      </w:r>
    </w:p>
    <w:p w14:paraId="37AC6321" w14:textId="77777777" w:rsidR="006302C5" w:rsidRPr="00FE72B6" w:rsidRDefault="006302C5" w:rsidP="006302C5">
      <w:pPr>
        <w:pStyle w:val="paragraph"/>
        <w:numPr>
          <w:ilvl w:val="0"/>
          <w:numId w:val="32"/>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Kľúčový používateľ, </w:t>
      </w:r>
      <w:r w:rsidRPr="76D58E3F">
        <w:rPr>
          <w:rStyle w:val="eop"/>
          <w:rFonts w:asciiTheme="minorHAnsi" w:eastAsiaTheme="minorEastAsia" w:hAnsiTheme="minorHAnsi" w:cstheme="minorBidi"/>
        </w:rPr>
        <w:t> </w:t>
      </w:r>
    </w:p>
    <w:p w14:paraId="6B63C7EC" w14:textId="77777777" w:rsidR="006302C5" w:rsidRPr="003C0347" w:rsidRDefault="006302C5" w:rsidP="006302C5">
      <w:pPr>
        <w:pStyle w:val="paragraph"/>
        <w:numPr>
          <w:ilvl w:val="0"/>
          <w:numId w:val="32"/>
        </w:numPr>
        <w:spacing w:before="0" w:beforeAutospacing="0" w:after="0" w:afterAutospacing="0"/>
        <w:ind w:left="915" w:firstLine="0"/>
        <w:jc w:val="both"/>
        <w:textAlignment w:val="baseline"/>
        <w:rPr>
          <w:rStyle w:val="eop"/>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IT Analytik,</w:t>
      </w:r>
      <w:r w:rsidRPr="76D58E3F">
        <w:rPr>
          <w:rStyle w:val="eop"/>
          <w:rFonts w:asciiTheme="minorHAnsi" w:eastAsiaTheme="minorEastAsia" w:hAnsiTheme="minorHAnsi" w:cstheme="minorBidi"/>
        </w:rPr>
        <w:t> </w:t>
      </w:r>
    </w:p>
    <w:p w14:paraId="629B29EC" w14:textId="7631D99E" w:rsidR="003C0347" w:rsidRPr="003C0347" w:rsidRDefault="003C0347" w:rsidP="006302C5">
      <w:pPr>
        <w:pStyle w:val="paragraph"/>
        <w:numPr>
          <w:ilvl w:val="0"/>
          <w:numId w:val="32"/>
        </w:numPr>
        <w:spacing w:before="0" w:beforeAutospacing="0" w:after="0" w:afterAutospacing="0"/>
        <w:ind w:left="915" w:firstLine="0"/>
        <w:jc w:val="both"/>
        <w:textAlignment w:val="baseline"/>
        <w:rPr>
          <w:rStyle w:val="eop"/>
          <w:rFonts w:asciiTheme="minorHAnsi" w:eastAsiaTheme="minorEastAsia" w:hAnsiTheme="minorHAnsi" w:cstheme="minorBidi"/>
          <w:color w:val="2E74B5" w:themeColor="accent1" w:themeShade="BF"/>
        </w:rPr>
      </w:pPr>
      <w:r>
        <w:rPr>
          <w:rStyle w:val="eop"/>
          <w:rFonts w:asciiTheme="minorHAnsi" w:eastAsiaTheme="minorEastAsia" w:hAnsiTheme="minorHAnsi" w:cstheme="minorBidi"/>
        </w:rPr>
        <w:t>Procesný analytik,</w:t>
      </w:r>
    </w:p>
    <w:p w14:paraId="0905201E" w14:textId="22E83CF6" w:rsidR="003C0347" w:rsidRPr="003C0347" w:rsidRDefault="003C0347" w:rsidP="006302C5">
      <w:pPr>
        <w:pStyle w:val="paragraph"/>
        <w:numPr>
          <w:ilvl w:val="0"/>
          <w:numId w:val="32"/>
        </w:numPr>
        <w:spacing w:before="0" w:beforeAutospacing="0" w:after="0" w:afterAutospacing="0"/>
        <w:ind w:left="915" w:firstLine="0"/>
        <w:jc w:val="both"/>
        <w:textAlignment w:val="baseline"/>
        <w:rPr>
          <w:rStyle w:val="eop"/>
          <w:rFonts w:asciiTheme="minorHAnsi" w:eastAsiaTheme="minorEastAsia" w:hAnsiTheme="minorHAnsi" w:cstheme="minorBidi"/>
          <w:color w:val="2E74B5" w:themeColor="accent1" w:themeShade="BF"/>
        </w:rPr>
      </w:pPr>
      <w:r>
        <w:rPr>
          <w:rStyle w:val="eop"/>
          <w:rFonts w:asciiTheme="minorHAnsi" w:eastAsiaTheme="minorEastAsia" w:hAnsiTheme="minorHAnsi" w:cstheme="minorBidi"/>
        </w:rPr>
        <w:t>IT Architekt,</w:t>
      </w:r>
    </w:p>
    <w:p w14:paraId="7CFA250B" w14:textId="5080CFED" w:rsidR="003C0347" w:rsidRPr="003C0347" w:rsidRDefault="003C0347" w:rsidP="006302C5">
      <w:pPr>
        <w:pStyle w:val="paragraph"/>
        <w:numPr>
          <w:ilvl w:val="0"/>
          <w:numId w:val="32"/>
        </w:numPr>
        <w:spacing w:before="0" w:beforeAutospacing="0" w:after="0" w:afterAutospacing="0"/>
        <w:ind w:left="915" w:firstLine="0"/>
        <w:jc w:val="both"/>
        <w:textAlignment w:val="baseline"/>
        <w:rPr>
          <w:rStyle w:val="eop"/>
          <w:rFonts w:asciiTheme="minorHAnsi" w:eastAsiaTheme="minorEastAsia" w:hAnsiTheme="minorHAnsi" w:cstheme="minorBidi"/>
          <w:color w:val="2E74B5" w:themeColor="accent1" w:themeShade="BF"/>
        </w:rPr>
      </w:pPr>
      <w:r>
        <w:rPr>
          <w:rStyle w:val="eop"/>
          <w:rFonts w:asciiTheme="minorHAnsi" w:eastAsiaTheme="minorEastAsia" w:hAnsiTheme="minorHAnsi" w:cstheme="minorBidi"/>
        </w:rPr>
        <w:t>IT Architekt IS PZS,</w:t>
      </w:r>
    </w:p>
    <w:p w14:paraId="6A6BE077" w14:textId="453E8D5B" w:rsidR="003C0347" w:rsidRPr="00FE72B6" w:rsidRDefault="003C0347" w:rsidP="006302C5">
      <w:pPr>
        <w:pStyle w:val="paragraph"/>
        <w:numPr>
          <w:ilvl w:val="0"/>
          <w:numId w:val="32"/>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proofErr w:type="spellStart"/>
      <w:r>
        <w:rPr>
          <w:rStyle w:val="eop"/>
          <w:rFonts w:asciiTheme="minorHAnsi" w:eastAsiaTheme="minorEastAsia" w:hAnsiTheme="minorHAnsi" w:cstheme="minorBidi"/>
        </w:rPr>
        <w:t>Tester</w:t>
      </w:r>
      <w:proofErr w:type="spellEnd"/>
      <w:r>
        <w:rPr>
          <w:rStyle w:val="eop"/>
          <w:rFonts w:asciiTheme="minorHAnsi" w:eastAsiaTheme="minorEastAsia" w:hAnsiTheme="minorHAnsi" w:cstheme="minorBidi"/>
        </w:rPr>
        <w:t>,</w:t>
      </w:r>
    </w:p>
    <w:p w14:paraId="6DF987E4" w14:textId="77777777" w:rsidR="006302C5" w:rsidRPr="003C0347" w:rsidRDefault="006302C5" w:rsidP="006302C5">
      <w:pPr>
        <w:pStyle w:val="paragraph"/>
        <w:numPr>
          <w:ilvl w:val="0"/>
          <w:numId w:val="32"/>
        </w:numPr>
        <w:spacing w:before="0" w:beforeAutospacing="0" w:after="0" w:afterAutospacing="0"/>
        <w:ind w:left="915" w:firstLine="0"/>
        <w:jc w:val="both"/>
        <w:textAlignment w:val="baseline"/>
        <w:rPr>
          <w:rStyle w:val="eop"/>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lastRenderedPageBreak/>
        <w:t>Vlastník procesov,</w:t>
      </w:r>
      <w:r w:rsidRPr="76D58E3F">
        <w:rPr>
          <w:rStyle w:val="eop"/>
          <w:rFonts w:asciiTheme="minorHAnsi" w:eastAsiaTheme="minorEastAsia" w:hAnsiTheme="minorHAnsi" w:cstheme="minorBidi"/>
        </w:rPr>
        <w:t> </w:t>
      </w:r>
    </w:p>
    <w:p w14:paraId="18DF29E5" w14:textId="77777777" w:rsidR="006302C5" w:rsidRPr="00FE72B6" w:rsidRDefault="006302C5" w:rsidP="006302C5">
      <w:pPr>
        <w:pStyle w:val="paragraph"/>
        <w:numPr>
          <w:ilvl w:val="0"/>
          <w:numId w:val="32"/>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Manažér kybernetickej a informačnej bezpečnosti,</w:t>
      </w:r>
      <w:r w:rsidRPr="76D58E3F">
        <w:rPr>
          <w:rStyle w:val="eop"/>
          <w:rFonts w:asciiTheme="minorHAnsi" w:eastAsiaTheme="minorEastAsia" w:hAnsiTheme="minorHAnsi" w:cstheme="minorBidi"/>
        </w:rPr>
        <w:t> </w:t>
      </w:r>
    </w:p>
    <w:p w14:paraId="4456F79B" w14:textId="77777777" w:rsidR="006302C5" w:rsidRPr="003C0347" w:rsidRDefault="006302C5" w:rsidP="006302C5">
      <w:pPr>
        <w:pStyle w:val="paragraph"/>
        <w:numPr>
          <w:ilvl w:val="0"/>
          <w:numId w:val="32"/>
        </w:numPr>
        <w:spacing w:before="0" w:beforeAutospacing="0" w:after="0" w:afterAutospacing="0"/>
        <w:ind w:left="915" w:firstLine="0"/>
        <w:jc w:val="both"/>
        <w:textAlignment w:val="baseline"/>
        <w:rPr>
          <w:rStyle w:val="normaltextrun"/>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Dátový špecialista,</w:t>
      </w:r>
    </w:p>
    <w:p w14:paraId="5765BEBD" w14:textId="12B307B1" w:rsidR="006302C5" w:rsidRPr="00335B60" w:rsidRDefault="003C0347" w:rsidP="006302C5">
      <w:pPr>
        <w:pStyle w:val="paragraph"/>
        <w:numPr>
          <w:ilvl w:val="0"/>
          <w:numId w:val="33"/>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proofErr w:type="spellStart"/>
      <w:r>
        <w:rPr>
          <w:rStyle w:val="normaltextrun"/>
          <w:rFonts w:asciiTheme="minorHAnsi" w:eastAsiaTheme="minorEastAsia" w:hAnsiTheme="minorHAnsi" w:cstheme="minorBidi"/>
        </w:rPr>
        <w:t>Release</w:t>
      </w:r>
      <w:proofErr w:type="spellEnd"/>
      <w:r>
        <w:rPr>
          <w:rStyle w:val="normaltextrun"/>
          <w:rFonts w:asciiTheme="minorHAnsi" w:eastAsiaTheme="minorEastAsia" w:hAnsiTheme="minorHAnsi" w:cstheme="minorBidi"/>
        </w:rPr>
        <w:t xml:space="preserve"> manager</w:t>
      </w:r>
      <w:r w:rsidR="006302C5" w:rsidRPr="00335B60">
        <w:rPr>
          <w:rStyle w:val="normaltextrun"/>
          <w:rFonts w:asciiTheme="minorHAnsi" w:eastAsiaTheme="minorEastAsia" w:hAnsiTheme="minorHAnsi" w:cstheme="minorBidi"/>
        </w:rPr>
        <w:t>,</w:t>
      </w:r>
      <w:r w:rsidR="006302C5" w:rsidRPr="00335B60">
        <w:rPr>
          <w:rStyle w:val="eop"/>
          <w:rFonts w:asciiTheme="minorHAnsi" w:eastAsiaTheme="minorEastAsia" w:hAnsiTheme="minorHAnsi" w:cstheme="minorBidi"/>
        </w:rPr>
        <w:t> </w:t>
      </w:r>
    </w:p>
    <w:p w14:paraId="13D0A9A8" w14:textId="77777777" w:rsidR="006302C5" w:rsidRPr="00FE72B6" w:rsidRDefault="006302C5" w:rsidP="006302C5">
      <w:pPr>
        <w:pStyle w:val="paragraph"/>
        <w:numPr>
          <w:ilvl w:val="0"/>
          <w:numId w:val="33"/>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Špecialista na bezpečnosť,</w:t>
      </w:r>
      <w:r w:rsidRPr="76D58E3F">
        <w:rPr>
          <w:rStyle w:val="eop"/>
          <w:rFonts w:asciiTheme="minorHAnsi" w:eastAsiaTheme="minorEastAsia" w:hAnsiTheme="minorHAnsi" w:cstheme="minorBidi"/>
        </w:rPr>
        <w:t> </w:t>
      </w:r>
    </w:p>
    <w:p w14:paraId="0910C122" w14:textId="145938D0" w:rsidR="006302C5" w:rsidRPr="003C0347" w:rsidRDefault="006302C5" w:rsidP="006302C5">
      <w:pPr>
        <w:pStyle w:val="paragraph"/>
        <w:numPr>
          <w:ilvl w:val="0"/>
          <w:numId w:val="33"/>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Odborník pre IT dohľad,</w:t>
      </w:r>
      <w:r w:rsidRPr="76D58E3F">
        <w:rPr>
          <w:rStyle w:val="eop"/>
          <w:rFonts w:asciiTheme="minorHAnsi" w:eastAsiaTheme="minorEastAsia" w:hAnsiTheme="minorHAnsi" w:cstheme="minorBidi"/>
        </w:rPr>
        <w:t> </w:t>
      </w:r>
    </w:p>
    <w:p w14:paraId="62CDF75D" w14:textId="77777777" w:rsidR="006302C5" w:rsidRPr="00FE72B6" w:rsidRDefault="006302C5" w:rsidP="006302C5">
      <w:pPr>
        <w:pStyle w:val="paragraph"/>
        <w:numPr>
          <w:ilvl w:val="0"/>
          <w:numId w:val="34"/>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Projektový manažér,</w:t>
      </w:r>
      <w:r w:rsidRPr="76D58E3F">
        <w:rPr>
          <w:rStyle w:val="eop"/>
          <w:rFonts w:asciiTheme="minorHAnsi" w:eastAsiaTheme="minorEastAsia" w:hAnsiTheme="minorHAnsi" w:cstheme="minorBidi"/>
        </w:rPr>
        <w:t> </w:t>
      </w:r>
    </w:p>
    <w:p w14:paraId="1297859A" w14:textId="77777777" w:rsidR="006302C5" w:rsidRPr="00FE72B6" w:rsidRDefault="006302C5" w:rsidP="006302C5">
      <w:pPr>
        <w:pStyle w:val="paragraph"/>
        <w:numPr>
          <w:ilvl w:val="0"/>
          <w:numId w:val="34"/>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Asistent projektového manažéra,</w:t>
      </w:r>
      <w:r w:rsidRPr="76D58E3F">
        <w:rPr>
          <w:rStyle w:val="eop"/>
          <w:rFonts w:asciiTheme="minorHAnsi" w:eastAsiaTheme="minorEastAsia" w:hAnsiTheme="minorHAnsi" w:cstheme="minorBidi"/>
        </w:rPr>
        <w:t> </w:t>
      </w:r>
    </w:p>
    <w:p w14:paraId="59ED1E1D" w14:textId="77777777" w:rsidR="006302C5" w:rsidRPr="00FE72B6" w:rsidRDefault="006302C5" w:rsidP="006302C5">
      <w:pPr>
        <w:pStyle w:val="paragraph"/>
        <w:numPr>
          <w:ilvl w:val="0"/>
          <w:numId w:val="34"/>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Finančný manažér,</w:t>
      </w:r>
      <w:r w:rsidRPr="76D58E3F">
        <w:rPr>
          <w:rStyle w:val="eop"/>
          <w:rFonts w:asciiTheme="minorHAnsi" w:eastAsiaTheme="minorEastAsia" w:hAnsiTheme="minorHAnsi" w:cstheme="minorBidi"/>
        </w:rPr>
        <w:t> </w:t>
      </w:r>
    </w:p>
    <w:p w14:paraId="78A92F13" w14:textId="77777777" w:rsidR="006302C5" w:rsidRPr="00FE72B6" w:rsidRDefault="006302C5" w:rsidP="006302C5">
      <w:pPr>
        <w:pStyle w:val="paragraph"/>
        <w:numPr>
          <w:ilvl w:val="0"/>
          <w:numId w:val="35"/>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Manažér kvality,</w:t>
      </w:r>
      <w:r w:rsidRPr="76D58E3F">
        <w:rPr>
          <w:rStyle w:val="eop"/>
          <w:rFonts w:asciiTheme="minorHAnsi" w:eastAsiaTheme="minorEastAsia" w:hAnsiTheme="minorHAnsi" w:cstheme="minorBidi"/>
        </w:rPr>
        <w:t> </w:t>
      </w:r>
    </w:p>
    <w:p w14:paraId="3C3B776E" w14:textId="5E0DD0AC" w:rsidR="003C0347" w:rsidRPr="003C0347" w:rsidRDefault="006302C5" w:rsidP="00504AE7">
      <w:pPr>
        <w:pStyle w:val="paragraph"/>
        <w:numPr>
          <w:ilvl w:val="0"/>
          <w:numId w:val="35"/>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r w:rsidRPr="003C0347">
        <w:rPr>
          <w:rStyle w:val="normaltextrun"/>
          <w:rFonts w:asciiTheme="minorHAnsi" w:eastAsiaTheme="minorEastAsia" w:hAnsiTheme="minorHAnsi" w:cstheme="minorBidi"/>
        </w:rPr>
        <w:t>Administratívny pracovník - monitoring,</w:t>
      </w:r>
      <w:r w:rsidRPr="003C0347">
        <w:rPr>
          <w:rStyle w:val="eop"/>
          <w:rFonts w:asciiTheme="minorHAnsi" w:eastAsiaTheme="minorEastAsia" w:hAnsiTheme="minorHAnsi" w:cstheme="minorBidi"/>
        </w:rPr>
        <w:t> </w:t>
      </w:r>
    </w:p>
    <w:p w14:paraId="7E8EE531" w14:textId="77777777" w:rsidR="006302C5" w:rsidRPr="00FE72B6" w:rsidRDefault="006302C5" w:rsidP="006302C5">
      <w:pPr>
        <w:pStyle w:val="paragraph"/>
        <w:numPr>
          <w:ilvl w:val="0"/>
          <w:numId w:val="35"/>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Špecialista na publicitu.</w:t>
      </w:r>
      <w:r w:rsidRPr="76D58E3F">
        <w:rPr>
          <w:rStyle w:val="eop"/>
          <w:rFonts w:asciiTheme="minorHAnsi" w:eastAsiaTheme="minorEastAsia" w:hAnsiTheme="minorHAnsi" w:cstheme="minorBidi"/>
        </w:rPr>
        <w:t> </w:t>
      </w:r>
    </w:p>
    <w:p w14:paraId="4AFB82C9" w14:textId="77777777" w:rsidR="006302C5" w:rsidRDefault="006302C5" w:rsidP="006302C5">
      <w:pPr>
        <w:pStyle w:val="paragraph"/>
        <w:spacing w:before="0" w:beforeAutospacing="0" w:after="0" w:afterAutospacing="0"/>
        <w:jc w:val="both"/>
        <w:textAlignment w:val="baseline"/>
        <w:rPr>
          <w:rStyle w:val="eop"/>
          <w:rFonts w:asciiTheme="minorHAnsi" w:eastAsiaTheme="minorEastAsia" w:hAnsiTheme="minorHAnsi" w:cstheme="minorBidi"/>
        </w:rPr>
      </w:pPr>
    </w:p>
    <w:p w14:paraId="1203D1CA" w14:textId="5C03C952" w:rsidR="003C0347" w:rsidRPr="003C0347" w:rsidRDefault="003C0347" w:rsidP="006302C5">
      <w:pPr>
        <w:pStyle w:val="paragraph"/>
        <w:spacing w:before="0" w:beforeAutospacing="0" w:after="0" w:afterAutospacing="0"/>
        <w:ind w:left="555"/>
        <w:jc w:val="both"/>
        <w:textAlignment w:val="baseline"/>
        <w:rPr>
          <w:rStyle w:val="normaltextrun"/>
          <w:rFonts w:asciiTheme="minorHAnsi" w:eastAsiaTheme="minorEastAsia" w:hAnsiTheme="minorHAnsi" w:cstheme="minorBidi"/>
          <w:b/>
          <w:bCs/>
        </w:rPr>
      </w:pPr>
      <w:r w:rsidRPr="003C0347">
        <w:rPr>
          <w:rStyle w:val="normaltextrun"/>
          <w:rFonts w:asciiTheme="minorHAnsi" w:eastAsiaTheme="minorEastAsia" w:hAnsiTheme="minorHAnsi" w:cstheme="minorBidi"/>
          <w:b/>
          <w:bCs/>
        </w:rPr>
        <w:t>Dodávateľská(externá) administratívna kapacita</w:t>
      </w:r>
    </w:p>
    <w:p w14:paraId="5ED35C24" w14:textId="0BF00531" w:rsidR="006302C5" w:rsidRDefault="003C0347" w:rsidP="006302C5">
      <w:pPr>
        <w:pStyle w:val="paragraph"/>
        <w:spacing w:before="0" w:beforeAutospacing="0" w:after="0" w:afterAutospacing="0"/>
        <w:ind w:left="555"/>
        <w:jc w:val="both"/>
        <w:textAlignment w:val="baseline"/>
        <w:rPr>
          <w:rStyle w:val="normaltextrun"/>
          <w:rFonts w:asciiTheme="minorHAnsi" w:eastAsiaTheme="minorEastAsia" w:hAnsiTheme="minorHAnsi" w:cstheme="minorBidi"/>
        </w:rPr>
      </w:pPr>
      <w:r w:rsidRPr="003C0347">
        <w:rPr>
          <w:rStyle w:val="normaltextrun"/>
          <w:rFonts w:asciiTheme="minorHAnsi" w:eastAsiaTheme="minorEastAsia" w:hAnsiTheme="minorHAnsi" w:cstheme="minorBidi"/>
        </w:rPr>
        <w:t xml:space="preserve">Dodávateľsky sa plánujú zabezpečiť nasledovné role: IT architekt, IT </w:t>
      </w:r>
      <w:proofErr w:type="spellStart"/>
      <w:r w:rsidRPr="003C0347">
        <w:rPr>
          <w:rStyle w:val="normaltextrun"/>
          <w:rFonts w:asciiTheme="minorHAnsi" w:eastAsiaTheme="minorEastAsia" w:hAnsiTheme="minorHAnsi" w:cstheme="minorBidi"/>
        </w:rPr>
        <w:t>tester</w:t>
      </w:r>
      <w:proofErr w:type="spellEnd"/>
      <w:r w:rsidRPr="003C0347">
        <w:rPr>
          <w:rStyle w:val="normaltextrun"/>
          <w:rFonts w:asciiTheme="minorHAnsi" w:eastAsiaTheme="minorEastAsia" w:hAnsiTheme="minorHAnsi" w:cstheme="minorBidi"/>
        </w:rPr>
        <w:t>, IT programátor/vývojár, Projektový manažér IT projektu, IT analytik, Odborník pre IT dohľad/</w:t>
      </w:r>
      <w:proofErr w:type="spellStart"/>
      <w:r w:rsidRPr="003C0347">
        <w:rPr>
          <w:rStyle w:val="normaltextrun"/>
          <w:rFonts w:asciiTheme="minorHAnsi" w:eastAsiaTheme="minorEastAsia" w:hAnsiTheme="minorHAnsi" w:cstheme="minorBidi"/>
        </w:rPr>
        <w:t>Quality</w:t>
      </w:r>
      <w:proofErr w:type="spellEnd"/>
      <w:r w:rsidRPr="003C0347">
        <w:rPr>
          <w:rStyle w:val="normaltextrun"/>
          <w:rFonts w:asciiTheme="minorHAnsi" w:eastAsiaTheme="minorEastAsia" w:hAnsiTheme="minorHAnsi" w:cstheme="minorBidi"/>
        </w:rPr>
        <w:t xml:space="preserve"> </w:t>
      </w:r>
      <w:proofErr w:type="spellStart"/>
      <w:r w:rsidRPr="003C0347">
        <w:rPr>
          <w:rStyle w:val="normaltextrun"/>
          <w:rFonts w:asciiTheme="minorHAnsi" w:eastAsiaTheme="minorEastAsia" w:hAnsiTheme="minorHAnsi" w:cstheme="minorBidi"/>
        </w:rPr>
        <w:t>Assurance</w:t>
      </w:r>
      <w:proofErr w:type="spellEnd"/>
      <w:r w:rsidRPr="003C0347">
        <w:rPr>
          <w:rStyle w:val="normaltextrun"/>
          <w:rFonts w:asciiTheme="minorHAnsi" w:eastAsiaTheme="minorEastAsia" w:hAnsiTheme="minorHAnsi" w:cstheme="minorBidi"/>
        </w:rPr>
        <w:t>, Špecialista pre bezpečnosť IT, Špecialista pre infraštruktúrny/HW špecialista, Špecialista pre databázy, Školiteľ pre IT systémy, IT/IS konzultant, iné.</w:t>
      </w:r>
    </w:p>
    <w:p w14:paraId="57F9243C" w14:textId="77777777" w:rsidR="003C0347" w:rsidRPr="003C0347" w:rsidRDefault="003C0347" w:rsidP="006302C5">
      <w:pPr>
        <w:pStyle w:val="paragraph"/>
        <w:spacing w:before="0" w:beforeAutospacing="0" w:after="0" w:afterAutospacing="0"/>
        <w:ind w:left="555"/>
        <w:jc w:val="both"/>
        <w:textAlignment w:val="baseline"/>
        <w:rPr>
          <w:rStyle w:val="normaltextrun"/>
          <w:rFonts w:asciiTheme="minorHAnsi" w:eastAsiaTheme="minorEastAsia" w:hAnsiTheme="minorHAnsi" w:cstheme="minorBidi"/>
        </w:rPr>
      </w:pPr>
    </w:p>
    <w:p w14:paraId="6D82C776" w14:textId="70B8CCE3" w:rsidR="006302C5" w:rsidRPr="00FE72B6" w:rsidRDefault="04C3746A" w:rsidP="5B070CF1">
      <w:pPr>
        <w:pStyle w:val="paragraph"/>
        <w:spacing w:before="0" w:beforeAutospacing="0" w:after="0" w:afterAutospacing="0"/>
        <w:ind w:left="555"/>
        <w:jc w:val="both"/>
        <w:textAlignment w:val="baseline"/>
        <w:rPr>
          <w:rStyle w:val="eop"/>
          <w:rFonts w:asciiTheme="minorHAnsi" w:eastAsiaTheme="minorEastAsia" w:hAnsiTheme="minorHAnsi" w:cstheme="minorBidi"/>
        </w:rPr>
      </w:pPr>
      <w:r w:rsidRPr="5B070CF1">
        <w:rPr>
          <w:rStyle w:val="normaltextrun"/>
          <w:rFonts w:asciiTheme="minorHAnsi" w:eastAsiaTheme="minorEastAsia" w:hAnsiTheme="minorHAnsi" w:cstheme="minorBidi"/>
          <w:b/>
          <w:bCs/>
        </w:rPr>
        <w:t>Finančná kapacita</w:t>
      </w:r>
      <w:r w:rsidRPr="5B070CF1">
        <w:rPr>
          <w:rStyle w:val="normaltextrun"/>
          <w:rFonts w:asciiTheme="minorHAnsi" w:eastAsiaTheme="minorEastAsia" w:hAnsiTheme="minorHAnsi" w:cstheme="minorBidi"/>
        </w:rPr>
        <w:t xml:space="preserve"> – Obstarávacie náklady a prevádzkové náklady počas trvania projektu budú financované z fondov EÚ, po skončení projektu bude prevádzka riešenia financovaná zo štátneho rozpočtu. Jedná sa o nasledovné alokácie</w:t>
      </w:r>
      <w:r w:rsidR="09B7850E" w:rsidRPr="5B070CF1">
        <w:rPr>
          <w:rStyle w:val="normaltextrun"/>
          <w:rFonts w:asciiTheme="minorHAnsi" w:eastAsiaTheme="minorEastAsia" w:hAnsiTheme="minorHAnsi" w:cstheme="minorBidi"/>
        </w:rPr>
        <w:t>, kde</w:t>
      </w:r>
      <w:r w:rsidRPr="5B070CF1">
        <w:rPr>
          <w:rStyle w:val="normaltextrun"/>
          <w:rFonts w:asciiTheme="minorHAnsi" w:eastAsiaTheme="minorEastAsia" w:hAnsiTheme="minorHAnsi" w:cstheme="minorBidi"/>
        </w:rPr>
        <w:t xml:space="preserve"> </w:t>
      </w:r>
      <w:r w:rsidR="09B7850E" w:rsidRPr="5B070CF1">
        <w:rPr>
          <w:rStyle w:val="normaltextrun"/>
          <w:rFonts w:asciiTheme="minorHAnsi" w:eastAsiaTheme="minorEastAsia" w:hAnsiTheme="minorHAnsi" w:cstheme="minorBidi"/>
        </w:rPr>
        <w:t xml:space="preserve">predpokladané </w:t>
      </w:r>
      <w:r w:rsidRPr="5B070CF1">
        <w:rPr>
          <w:rStyle w:val="normaltextrun"/>
          <w:rFonts w:asciiTheme="minorHAnsi" w:eastAsiaTheme="minorEastAsia" w:hAnsiTheme="minorHAnsi" w:cstheme="minorBidi"/>
        </w:rPr>
        <w:t xml:space="preserve">investičné výdavky sú </w:t>
      </w:r>
      <w:r w:rsidR="09B7850E" w:rsidRPr="5B070CF1">
        <w:rPr>
          <w:rStyle w:val="normaltextrun"/>
          <w:rFonts w:asciiTheme="minorHAnsi" w:eastAsiaTheme="minorEastAsia" w:hAnsiTheme="minorHAnsi" w:cstheme="minorBidi"/>
        </w:rPr>
        <w:t>7 069 06</w:t>
      </w:r>
      <w:r w:rsidR="76B129B0" w:rsidRPr="5B070CF1">
        <w:rPr>
          <w:rStyle w:val="normaltextrun"/>
          <w:rFonts w:asciiTheme="minorHAnsi" w:eastAsiaTheme="minorEastAsia" w:hAnsiTheme="minorHAnsi" w:cstheme="minorBidi"/>
        </w:rPr>
        <w:t>1</w:t>
      </w:r>
      <w:r w:rsidR="09B7850E" w:rsidRPr="5B070CF1">
        <w:rPr>
          <w:rStyle w:val="normaltextrun"/>
          <w:rFonts w:asciiTheme="minorHAnsi" w:eastAsiaTheme="minorEastAsia" w:hAnsiTheme="minorHAnsi" w:cstheme="minorBidi"/>
        </w:rPr>
        <w:t xml:space="preserve"> € </w:t>
      </w:r>
      <w:r w:rsidRPr="5B070CF1">
        <w:rPr>
          <w:rStyle w:val="normaltextrun"/>
          <w:rFonts w:asciiTheme="minorHAnsi" w:eastAsiaTheme="minorEastAsia" w:hAnsiTheme="minorHAnsi" w:cstheme="minorBidi"/>
        </w:rPr>
        <w:t>s DPH (</w:t>
      </w:r>
      <w:r w:rsidR="09B7850E" w:rsidRPr="5B070CF1">
        <w:rPr>
          <w:rStyle w:val="normaltextrun"/>
          <w:rFonts w:asciiTheme="minorHAnsi" w:eastAsiaTheme="minorEastAsia" w:hAnsiTheme="minorHAnsi" w:cstheme="minorBidi"/>
        </w:rPr>
        <w:t xml:space="preserve">hodnota </w:t>
      </w:r>
      <w:r w:rsidRPr="5B070CF1">
        <w:rPr>
          <w:rStyle w:val="normaltextrun"/>
          <w:rFonts w:asciiTheme="minorHAnsi" w:eastAsiaTheme="minorEastAsia" w:hAnsiTheme="minorHAnsi" w:cstheme="minorBidi"/>
        </w:rPr>
        <w:t xml:space="preserve">NFP), prevádzkové výdavky sa predpokladajú vo výške </w:t>
      </w:r>
      <w:r w:rsidR="09B7850E" w:rsidRPr="5B070CF1">
        <w:rPr>
          <w:rStyle w:val="normaltextrun"/>
          <w:rFonts w:asciiTheme="minorHAnsi" w:eastAsiaTheme="minorEastAsia" w:hAnsiTheme="minorHAnsi" w:cstheme="minorBidi"/>
        </w:rPr>
        <w:t>1 030 000</w:t>
      </w:r>
      <w:r w:rsidRPr="5B070CF1">
        <w:rPr>
          <w:rStyle w:val="normaltextrun"/>
          <w:rFonts w:asciiTheme="minorHAnsi" w:eastAsiaTheme="minorEastAsia" w:hAnsiTheme="minorHAnsi" w:cstheme="minorBidi"/>
        </w:rPr>
        <w:t xml:space="preserve"> € s</w:t>
      </w:r>
      <w:r w:rsidR="09B7850E" w:rsidRPr="5B070CF1">
        <w:rPr>
          <w:rStyle w:val="normaltextrun"/>
          <w:rFonts w:asciiTheme="minorHAnsi" w:eastAsiaTheme="minorEastAsia" w:hAnsiTheme="minorHAnsi" w:cstheme="minorBidi"/>
        </w:rPr>
        <w:t> </w:t>
      </w:r>
      <w:r w:rsidRPr="5B070CF1">
        <w:rPr>
          <w:rStyle w:val="normaltextrun"/>
          <w:rFonts w:asciiTheme="minorHAnsi" w:eastAsiaTheme="minorEastAsia" w:hAnsiTheme="minorHAnsi" w:cstheme="minorBidi"/>
        </w:rPr>
        <w:t>DPH</w:t>
      </w:r>
      <w:r w:rsidR="09B7850E" w:rsidRPr="5B070CF1">
        <w:rPr>
          <w:rStyle w:val="normaltextrun"/>
          <w:rFonts w:asciiTheme="minorHAnsi" w:eastAsiaTheme="minorEastAsia" w:hAnsiTheme="minorHAnsi" w:cstheme="minorBidi"/>
        </w:rPr>
        <w:t xml:space="preserve"> / rok</w:t>
      </w:r>
      <w:r w:rsidRPr="5B070CF1">
        <w:rPr>
          <w:rStyle w:val="normaltextrun"/>
          <w:rFonts w:asciiTheme="minorHAnsi" w:eastAsiaTheme="minorEastAsia" w:hAnsiTheme="minorHAnsi" w:cstheme="minorBidi"/>
        </w:rPr>
        <w:t xml:space="preserve"> na  nasledujúc</w:t>
      </w:r>
      <w:r w:rsidR="09B7850E" w:rsidRPr="5B070CF1">
        <w:rPr>
          <w:rStyle w:val="normaltextrun"/>
          <w:rFonts w:asciiTheme="minorHAnsi" w:eastAsiaTheme="minorEastAsia" w:hAnsiTheme="minorHAnsi" w:cstheme="minorBidi"/>
        </w:rPr>
        <w:t>e obdobie udržateľnosti.</w:t>
      </w:r>
    </w:p>
    <w:p w14:paraId="4D2AF9C5" w14:textId="77777777" w:rsidR="006302C5" w:rsidRDefault="006302C5" w:rsidP="006302C5">
      <w:pPr>
        <w:pStyle w:val="paragraph"/>
        <w:spacing w:before="0" w:beforeAutospacing="0" w:after="0" w:afterAutospacing="0"/>
        <w:ind w:left="555"/>
        <w:jc w:val="both"/>
        <w:textAlignment w:val="baseline"/>
        <w:rPr>
          <w:rStyle w:val="normaltextrun"/>
          <w:rFonts w:asciiTheme="minorHAnsi" w:eastAsiaTheme="minorEastAsia" w:hAnsiTheme="minorHAnsi" w:cstheme="minorBidi"/>
          <w:color w:val="2E74B5" w:themeColor="accent1" w:themeShade="BF"/>
        </w:rPr>
      </w:pPr>
    </w:p>
    <w:p w14:paraId="04BCD6CF" w14:textId="77777777" w:rsidR="006302C5" w:rsidRPr="00FE72B6" w:rsidRDefault="006302C5" w:rsidP="006302C5">
      <w:pPr>
        <w:pStyle w:val="paragraph"/>
        <w:spacing w:before="0" w:beforeAutospacing="0" w:after="0" w:afterAutospacing="0"/>
        <w:ind w:left="555"/>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b/>
          <w:bCs/>
        </w:rPr>
        <w:t>Prevádzková kapacita</w:t>
      </w:r>
      <w:r w:rsidRPr="76D58E3F">
        <w:rPr>
          <w:rStyle w:val="normaltextrun"/>
          <w:rFonts w:asciiTheme="minorHAnsi" w:eastAsiaTheme="minorEastAsia" w:hAnsiTheme="minorHAnsi" w:cstheme="minorBidi"/>
        </w:rPr>
        <w:t xml:space="preserve"> – Prevádzka riešenia bude koncipovaná nasledovne:</w:t>
      </w:r>
      <w:r w:rsidRPr="76D58E3F">
        <w:rPr>
          <w:rStyle w:val="eop"/>
          <w:rFonts w:asciiTheme="minorHAnsi" w:eastAsiaTheme="minorEastAsia" w:hAnsiTheme="minorHAnsi" w:cstheme="minorBidi"/>
        </w:rPr>
        <w:t> </w:t>
      </w:r>
    </w:p>
    <w:p w14:paraId="5B896750" w14:textId="77777777" w:rsidR="006302C5" w:rsidRPr="00FE72B6" w:rsidRDefault="006302C5" w:rsidP="006302C5">
      <w:pPr>
        <w:pStyle w:val="paragraph"/>
        <w:numPr>
          <w:ilvl w:val="0"/>
          <w:numId w:val="40"/>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L1 teamom na strane NCZI </w:t>
      </w:r>
      <w:r w:rsidRPr="76D58E3F">
        <w:rPr>
          <w:rStyle w:val="eop"/>
          <w:rFonts w:asciiTheme="minorHAnsi" w:eastAsiaTheme="minorEastAsia" w:hAnsiTheme="minorHAnsi" w:cstheme="minorBidi"/>
        </w:rPr>
        <w:t> </w:t>
      </w:r>
    </w:p>
    <w:p w14:paraId="414D5708" w14:textId="77777777" w:rsidR="006302C5" w:rsidRPr="00FE72B6" w:rsidRDefault="006302C5" w:rsidP="006302C5">
      <w:pPr>
        <w:pStyle w:val="paragraph"/>
        <w:numPr>
          <w:ilvl w:val="0"/>
          <w:numId w:val="41"/>
        </w:numPr>
        <w:spacing w:before="0" w:beforeAutospacing="0" w:after="0" w:afterAutospacing="0"/>
        <w:ind w:left="163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 xml:space="preserve">Centrálny </w:t>
      </w:r>
      <w:proofErr w:type="spellStart"/>
      <w:r w:rsidRPr="76D58E3F">
        <w:rPr>
          <w:rStyle w:val="normaltextrun"/>
          <w:rFonts w:asciiTheme="minorHAnsi" w:eastAsiaTheme="minorEastAsia" w:hAnsiTheme="minorHAnsi" w:cstheme="minorBidi"/>
        </w:rPr>
        <w:t>help-desk</w:t>
      </w:r>
      <w:proofErr w:type="spellEnd"/>
      <w:r w:rsidRPr="76D58E3F">
        <w:rPr>
          <w:rStyle w:val="normaltextrun"/>
          <w:rFonts w:asciiTheme="minorHAnsi" w:eastAsiaTheme="minorEastAsia" w:hAnsiTheme="minorHAnsi" w:cstheme="minorBidi"/>
        </w:rPr>
        <w:t>, pre telefonickú podporu štandardizovaných problémov</w:t>
      </w:r>
      <w:r w:rsidRPr="76D58E3F">
        <w:rPr>
          <w:rStyle w:val="eop"/>
          <w:rFonts w:asciiTheme="minorHAnsi" w:eastAsiaTheme="minorEastAsia" w:hAnsiTheme="minorHAnsi" w:cstheme="minorBidi"/>
        </w:rPr>
        <w:t> </w:t>
      </w:r>
    </w:p>
    <w:p w14:paraId="4F10A81F" w14:textId="77777777" w:rsidR="006302C5" w:rsidRPr="00FE72B6" w:rsidRDefault="006302C5" w:rsidP="006302C5">
      <w:pPr>
        <w:pStyle w:val="paragraph"/>
        <w:numPr>
          <w:ilvl w:val="0"/>
          <w:numId w:val="42"/>
        </w:numPr>
        <w:spacing w:before="0" w:beforeAutospacing="0" w:after="0" w:afterAutospacing="0"/>
        <w:ind w:left="163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Service-</w:t>
      </w:r>
      <w:proofErr w:type="spellStart"/>
      <w:r w:rsidRPr="76D58E3F">
        <w:rPr>
          <w:rStyle w:val="normaltextrun"/>
          <w:rFonts w:asciiTheme="minorHAnsi" w:eastAsiaTheme="minorEastAsia" w:hAnsiTheme="minorHAnsi" w:cstheme="minorBidi"/>
        </w:rPr>
        <w:t>desk</w:t>
      </w:r>
      <w:proofErr w:type="spellEnd"/>
      <w:r w:rsidRPr="76D58E3F">
        <w:rPr>
          <w:rStyle w:val="normaltextrun"/>
          <w:rFonts w:asciiTheme="minorHAnsi" w:eastAsiaTheme="minorEastAsia" w:hAnsiTheme="minorHAnsi" w:cstheme="minorBidi"/>
        </w:rPr>
        <w:t>, pre centrálny spôsob nahlasovania a sledovania problémov</w:t>
      </w:r>
      <w:r w:rsidRPr="76D58E3F">
        <w:rPr>
          <w:rStyle w:val="eop"/>
          <w:rFonts w:asciiTheme="minorHAnsi" w:eastAsiaTheme="minorEastAsia" w:hAnsiTheme="minorHAnsi" w:cstheme="minorBidi"/>
        </w:rPr>
        <w:t> </w:t>
      </w:r>
    </w:p>
    <w:p w14:paraId="4D0E7B69" w14:textId="77777777" w:rsidR="006302C5" w:rsidRPr="00FE72B6" w:rsidRDefault="006302C5" w:rsidP="006302C5">
      <w:pPr>
        <w:pStyle w:val="paragraph"/>
        <w:numPr>
          <w:ilvl w:val="0"/>
          <w:numId w:val="43"/>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L2 teamom na strane NCZI </w:t>
      </w:r>
      <w:r w:rsidRPr="76D58E3F">
        <w:rPr>
          <w:rStyle w:val="eop"/>
          <w:rFonts w:asciiTheme="minorHAnsi" w:eastAsiaTheme="minorEastAsia" w:hAnsiTheme="minorHAnsi" w:cstheme="minorBidi"/>
        </w:rPr>
        <w:t> </w:t>
      </w:r>
    </w:p>
    <w:p w14:paraId="3FA1564B" w14:textId="77777777" w:rsidR="006302C5" w:rsidRPr="00FE72B6" w:rsidRDefault="006302C5" w:rsidP="006302C5">
      <w:pPr>
        <w:pStyle w:val="paragraph"/>
        <w:numPr>
          <w:ilvl w:val="0"/>
          <w:numId w:val="44"/>
        </w:numPr>
        <w:spacing w:before="0" w:beforeAutospacing="0" w:after="0" w:afterAutospacing="0"/>
        <w:ind w:left="163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pre oblasť aplikačnej podpory a riadenia zmien</w:t>
      </w:r>
      <w:r w:rsidRPr="76D58E3F">
        <w:rPr>
          <w:rStyle w:val="eop"/>
          <w:rFonts w:asciiTheme="minorHAnsi" w:eastAsiaTheme="minorEastAsia" w:hAnsiTheme="minorHAnsi" w:cstheme="minorBidi"/>
        </w:rPr>
        <w:t> </w:t>
      </w:r>
    </w:p>
    <w:p w14:paraId="2B784B59" w14:textId="77777777" w:rsidR="006302C5" w:rsidRPr="00FE72B6" w:rsidRDefault="006302C5" w:rsidP="006302C5">
      <w:pPr>
        <w:pStyle w:val="paragraph"/>
        <w:numPr>
          <w:ilvl w:val="0"/>
          <w:numId w:val="44"/>
        </w:numPr>
        <w:spacing w:before="0" w:beforeAutospacing="0" w:after="0" w:afterAutospacing="0"/>
        <w:ind w:left="163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pre oblasť riadenia nasadzovania a dohľadu prevádzky aplikácii</w:t>
      </w:r>
      <w:r w:rsidRPr="76D58E3F">
        <w:rPr>
          <w:rStyle w:val="eop"/>
          <w:rFonts w:asciiTheme="minorHAnsi" w:eastAsiaTheme="minorEastAsia" w:hAnsiTheme="minorHAnsi" w:cstheme="minorBidi"/>
        </w:rPr>
        <w:t> </w:t>
      </w:r>
    </w:p>
    <w:p w14:paraId="40EF4F7A" w14:textId="5848240E" w:rsidR="006302C5" w:rsidRPr="00FE72B6" w:rsidRDefault="006302C5" w:rsidP="006302C5">
      <w:pPr>
        <w:pStyle w:val="paragraph"/>
        <w:numPr>
          <w:ilvl w:val="0"/>
          <w:numId w:val="45"/>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 xml:space="preserve">L2 teamom na strane </w:t>
      </w:r>
      <w:r w:rsidR="003C0347">
        <w:rPr>
          <w:rStyle w:val="normaltextrun"/>
          <w:rFonts w:asciiTheme="minorHAnsi" w:eastAsiaTheme="minorEastAsia" w:hAnsiTheme="minorHAnsi" w:cstheme="minorBidi"/>
        </w:rPr>
        <w:t>prevádzkovateľa infraštruktúry</w:t>
      </w:r>
      <w:r w:rsidRPr="76D58E3F">
        <w:rPr>
          <w:rStyle w:val="normaltextrun"/>
          <w:rFonts w:asciiTheme="minorHAnsi" w:eastAsiaTheme="minorEastAsia" w:hAnsiTheme="minorHAnsi" w:cstheme="minorBidi"/>
        </w:rPr>
        <w:t> </w:t>
      </w:r>
      <w:r w:rsidRPr="76D58E3F">
        <w:rPr>
          <w:rStyle w:val="eop"/>
          <w:rFonts w:asciiTheme="minorHAnsi" w:eastAsiaTheme="minorEastAsia" w:hAnsiTheme="minorHAnsi" w:cstheme="minorBidi"/>
        </w:rPr>
        <w:t> </w:t>
      </w:r>
    </w:p>
    <w:p w14:paraId="37C8D35D" w14:textId="77777777" w:rsidR="006302C5" w:rsidRPr="00FE72B6" w:rsidRDefault="006302C5" w:rsidP="006302C5">
      <w:pPr>
        <w:pStyle w:val="paragraph"/>
        <w:numPr>
          <w:ilvl w:val="0"/>
          <w:numId w:val="46"/>
        </w:numPr>
        <w:spacing w:before="0" w:beforeAutospacing="0" w:after="0" w:afterAutospacing="0"/>
        <w:ind w:left="163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 xml:space="preserve">pre oblasť podpory prevádzky platformových a infraštruktúrnych služieb vo vládnom </w:t>
      </w:r>
      <w:proofErr w:type="spellStart"/>
      <w:r w:rsidRPr="76D58E3F">
        <w:rPr>
          <w:rStyle w:val="normaltextrun"/>
          <w:rFonts w:asciiTheme="minorHAnsi" w:eastAsiaTheme="minorEastAsia" w:hAnsiTheme="minorHAnsi" w:cstheme="minorBidi"/>
        </w:rPr>
        <w:t>cloude</w:t>
      </w:r>
      <w:proofErr w:type="spellEnd"/>
      <w:r w:rsidRPr="76D58E3F">
        <w:rPr>
          <w:rStyle w:val="eop"/>
          <w:rFonts w:asciiTheme="minorHAnsi" w:eastAsiaTheme="minorEastAsia" w:hAnsiTheme="minorHAnsi" w:cstheme="minorBidi"/>
        </w:rPr>
        <w:t> </w:t>
      </w:r>
    </w:p>
    <w:p w14:paraId="2E615AAC" w14:textId="77777777" w:rsidR="006302C5" w:rsidRPr="00FE72B6" w:rsidRDefault="006302C5" w:rsidP="006302C5">
      <w:pPr>
        <w:pStyle w:val="paragraph"/>
        <w:numPr>
          <w:ilvl w:val="0"/>
          <w:numId w:val="47"/>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L3 teamom na strane dodávateľa (zabezpečeného servisným kontraktom) </w:t>
      </w:r>
      <w:r w:rsidRPr="76D58E3F">
        <w:rPr>
          <w:rStyle w:val="eop"/>
          <w:rFonts w:asciiTheme="minorHAnsi" w:eastAsiaTheme="minorEastAsia" w:hAnsiTheme="minorHAnsi" w:cstheme="minorBidi"/>
        </w:rPr>
        <w:t> </w:t>
      </w:r>
    </w:p>
    <w:p w14:paraId="67E041B0" w14:textId="77777777" w:rsidR="006302C5" w:rsidRPr="00FE72B6" w:rsidRDefault="006302C5" w:rsidP="006302C5">
      <w:pPr>
        <w:pStyle w:val="paragraph"/>
        <w:numPr>
          <w:ilvl w:val="0"/>
          <w:numId w:val="48"/>
        </w:numPr>
        <w:spacing w:before="0" w:beforeAutospacing="0" w:after="0" w:afterAutospacing="0"/>
        <w:ind w:left="163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zabezpečovanie opráv chýb a riešenie incidentov v aplikáciách.</w:t>
      </w:r>
      <w:r w:rsidRPr="76D58E3F">
        <w:rPr>
          <w:rStyle w:val="eop"/>
          <w:rFonts w:asciiTheme="minorHAnsi" w:eastAsiaTheme="minorEastAsia" w:hAnsiTheme="minorHAnsi" w:cstheme="minorBidi"/>
        </w:rPr>
        <w:t> </w:t>
      </w:r>
    </w:p>
    <w:p w14:paraId="2144E889" w14:textId="77777777" w:rsidR="006302C5" w:rsidRDefault="006302C5" w:rsidP="006302C5">
      <w:pPr>
        <w:rPr>
          <w:rStyle w:val="normaltextrun"/>
          <w:rFonts w:asciiTheme="minorHAnsi" w:eastAsiaTheme="minorEastAsia" w:hAnsiTheme="minorHAnsi" w:cstheme="minorBidi"/>
          <w:b/>
          <w:bCs/>
          <w:color w:val="2E74B5" w:themeColor="accent1" w:themeShade="BF"/>
        </w:rPr>
      </w:pPr>
    </w:p>
    <w:p w14:paraId="1252D066" w14:textId="77777777" w:rsidR="004D0626" w:rsidRDefault="004D0626" w:rsidP="000C0E25">
      <w:pPr>
        <w:rPr>
          <w:rFonts w:asciiTheme="minorHAnsi" w:hAnsiTheme="minorHAnsi" w:cstheme="minorHAnsi"/>
        </w:rPr>
      </w:pPr>
    </w:p>
    <w:p w14:paraId="1E634E2C" w14:textId="18E71D74" w:rsidR="000C0E25" w:rsidRPr="00CB4AD9" w:rsidRDefault="0052168B" w:rsidP="00CB4AD9">
      <w:pPr>
        <w:pStyle w:val="Odsekzoznamu"/>
        <w:keepNext/>
        <w:numPr>
          <w:ilvl w:val="0"/>
          <w:numId w:val="11"/>
        </w:numPr>
        <w:ind w:left="714" w:hanging="357"/>
        <w:rPr>
          <w:rFonts w:asciiTheme="minorHAnsi" w:hAnsiTheme="minorHAnsi" w:cstheme="minorHAnsi"/>
          <w:b/>
          <w:lang w:eastAsia="en-US"/>
        </w:rPr>
      </w:pPr>
      <w:r w:rsidRPr="00CB4AD9">
        <w:rPr>
          <w:rFonts w:asciiTheme="minorHAnsi" w:hAnsiTheme="minorHAnsi" w:cstheme="minorHAnsi"/>
          <w:b/>
          <w:lang w:eastAsia="en-US"/>
        </w:rPr>
        <w:t>H</w:t>
      </w:r>
      <w:r w:rsidR="000C0E25" w:rsidRPr="00CB4AD9">
        <w:rPr>
          <w:rFonts w:asciiTheme="minorHAnsi" w:hAnsiTheme="minorHAnsi" w:cstheme="minorHAnsi"/>
          <w:b/>
          <w:lang w:eastAsia="en-US"/>
        </w:rPr>
        <w:t>lavné ciele NP (stručne):</w:t>
      </w:r>
    </w:p>
    <w:p w14:paraId="316B8884" w14:textId="469F7356" w:rsidR="000C0E25" w:rsidRDefault="0084296B" w:rsidP="0084296B">
      <w:pPr>
        <w:jc w:val="both"/>
        <w:rPr>
          <w:rFonts w:asciiTheme="minorHAnsi" w:hAnsiTheme="minorHAnsi" w:cstheme="minorHAnsi"/>
          <w:i/>
          <w:lang w:eastAsia="en-US"/>
        </w:rPr>
      </w:pPr>
      <w:r w:rsidRPr="00CB4AD9">
        <w:rPr>
          <w:rFonts w:asciiTheme="minorHAnsi" w:hAnsiTheme="minorHAnsi" w:cstheme="minorHAnsi"/>
          <w:i/>
          <w:lang w:eastAsia="en-US"/>
        </w:rPr>
        <w:t xml:space="preserve">V tejto časti popíšte očakávané ciele a očakávané výstupy/výsledky projektu s konkrétnym prínosom vo vzťahu </w:t>
      </w:r>
      <w:r w:rsidRPr="00CB4AD9">
        <w:rPr>
          <w:rFonts w:asciiTheme="minorHAnsi" w:hAnsiTheme="minorHAnsi" w:cstheme="minorHAnsi"/>
          <w:i/>
        </w:rPr>
        <w:t xml:space="preserve">k plneniu strategických dokumentov, k </w:t>
      </w:r>
      <w:proofErr w:type="spellStart"/>
      <w:r w:rsidRPr="00CB4AD9">
        <w:rPr>
          <w:rFonts w:asciiTheme="minorHAnsi" w:hAnsiTheme="minorHAnsi" w:cstheme="minorHAnsi"/>
          <w:i/>
        </w:rPr>
        <w:t>socio</w:t>
      </w:r>
      <w:proofErr w:type="spellEnd"/>
      <w:r w:rsidRPr="00CB4AD9">
        <w:rPr>
          <w:rFonts w:asciiTheme="minorHAnsi" w:hAnsiTheme="minorHAnsi" w:cstheme="minorHAnsi"/>
          <w:i/>
        </w:rPr>
        <w:t xml:space="preserve">-ekonomickému rozvoju </w:t>
      </w:r>
      <w:r w:rsidRPr="00CB4AD9">
        <w:rPr>
          <w:rFonts w:asciiTheme="minorHAnsi" w:hAnsiTheme="minorHAnsi" w:cstheme="minorHAnsi"/>
          <w:i/>
        </w:rPr>
        <w:lastRenderedPageBreak/>
        <w:t>oblasti pokrytej Programom Slovensko 2021 – 2027, k dosiahnutiu cieľov a</w:t>
      </w:r>
      <w:r>
        <w:rPr>
          <w:rFonts w:asciiTheme="minorHAnsi" w:hAnsiTheme="minorHAnsi" w:cstheme="minorHAnsi"/>
          <w:i/>
        </w:rPr>
        <w:t> </w:t>
      </w:r>
      <w:r w:rsidRPr="00CB4AD9">
        <w:rPr>
          <w:rFonts w:asciiTheme="minorHAnsi" w:hAnsiTheme="minorHAnsi" w:cstheme="minorHAnsi"/>
          <w:i/>
        </w:rPr>
        <w:t xml:space="preserve">výsledkov príslušnej priority/špecifického cieľa/opatrenia </w:t>
      </w:r>
      <w:r>
        <w:rPr>
          <w:rFonts w:asciiTheme="minorHAnsi" w:hAnsiTheme="minorHAnsi" w:cstheme="minorHAnsi"/>
          <w:i/>
        </w:rPr>
        <w:t>(</w:t>
      </w:r>
      <w:r w:rsidRPr="00CB4AD9">
        <w:rPr>
          <w:rFonts w:asciiTheme="minorHAnsi" w:hAnsiTheme="minorHAnsi" w:cstheme="minorHAnsi"/>
          <w:i/>
        </w:rPr>
        <w:t>ak je to relevantné)</w:t>
      </w:r>
      <w:r w:rsidRPr="00CB4AD9">
        <w:rPr>
          <w:rFonts w:asciiTheme="minorHAnsi" w:hAnsiTheme="minorHAnsi" w:cstheme="minorHAnsi"/>
          <w:i/>
          <w:lang w:eastAsia="en-US"/>
        </w:rPr>
        <w:t xml:space="preserve">. </w:t>
      </w:r>
    </w:p>
    <w:p w14:paraId="7DD39620" w14:textId="77777777" w:rsidR="00264325" w:rsidRDefault="00264325" w:rsidP="0084296B">
      <w:pPr>
        <w:jc w:val="both"/>
        <w:rPr>
          <w:rFonts w:asciiTheme="minorHAnsi" w:hAnsiTheme="minorHAnsi" w:cstheme="minorHAnsi"/>
          <w:i/>
          <w:lang w:eastAsia="en-US"/>
        </w:rPr>
      </w:pPr>
    </w:p>
    <w:p w14:paraId="4B1C2FC0" w14:textId="6D8E9BFC" w:rsidR="0084296B" w:rsidRDefault="00264325" w:rsidP="0084296B">
      <w:pPr>
        <w:jc w:val="both"/>
        <w:rPr>
          <w:rFonts w:asciiTheme="minorHAnsi" w:hAnsiTheme="minorHAnsi" w:cstheme="minorHAnsi"/>
          <w:iCs/>
          <w:lang w:eastAsia="en-US"/>
        </w:rPr>
      </w:pPr>
      <w:r w:rsidRPr="00413654">
        <w:rPr>
          <w:rFonts w:asciiTheme="minorHAnsi" w:hAnsiTheme="minorHAnsi" w:cstheme="minorHAnsi"/>
        </w:rPr>
        <w:t>Výsledkom</w:t>
      </w:r>
      <w:r w:rsidRPr="00264325">
        <w:rPr>
          <w:rFonts w:asciiTheme="minorHAnsi" w:hAnsiTheme="minorHAnsi" w:cstheme="minorHAnsi"/>
          <w:iCs/>
          <w:lang w:eastAsia="en-US"/>
        </w:rPr>
        <w:t xml:space="preserve"> </w:t>
      </w:r>
      <w:r>
        <w:rPr>
          <w:rFonts w:asciiTheme="minorHAnsi" w:hAnsiTheme="minorHAnsi" w:cstheme="minorHAnsi"/>
          <w:iCs/>
          <w:lang w:eastAsia="en-US"/>
        </w:rPr>
        <w:t xml:space="preserve">projektu </w:t>
      </w:r>
      <w:proofErr w:type="spellStart"/>
      <w:r w:rsidRPr="00264325">
        <w:rPr>
          <w:rFonts w:asciiTheme="minorHAnsi" w:hAnsiTheme="minorHAnsi" w:cstheme="minorHAnsi"/>
          <w:iCs/>
          <w:lang w:eastAsia="en-US"/>
        </w:rPr>
        <w:t>OnkoAsist</w:t>
      </w:r>
      <w:proofErr w:type="spellEnd"/>
      <w:r w:rsidRPr="00264325">
        <w:rPr>
          <w:rFonts w:asciiTheme="minorHAnsi" w:hAnsiTheme="minorHAnsi" w:cstheme="minorHAnsi"/>
          <w:iCs/>
          <w:lang w:eastAsia="en-US"/>
        </w:rPr>
        <w:t xml:space="preserve"> – manažment cesty pacienta od nálezu po začiatok liečby</w:t>
      </w:r>
      <w:r>
        <w:rPr>
          <w:rFonts w:asciiTheme="minorHAnsi" w:hAnsiTheme="minorHAnsi" w:cstheme="minorHAnsi"/>
          <w:iCs/>
          <w:lang w:eastAsia="en-US"/>
        </w:rPr>
        <w:t xml:space="preserve"> je:</w:t>
      </w:r>
    </w:p>
    <w:p w14:paraId="76B6EFB8" w14:textId="11673E78" w:rsidR="00264325" w:rsidRDefault="00264325" w:rsidP="00264325">
      <w:pPr>
        <w:pStyle w:val="Odsekzoznamu"/>
        <w:numPr>
          <w:ilvl w:val="0"/>
          <w:numId w:val="24"/>
        </w:numPr>
        <w:jc w:val="both"/>
        <w:rPr>
          <w:rFonts w:asciiTheme="minorHAnsi" w:hAnsiTheme="minorHAnsi" w:cstheme="minorHAnsi"/>
        </w:rPr>
      </w:pPr>
      <w:r w:rsidRPr="000F0528">
        <w:rPr>
          <w:rFonts w:asciiTheme="minorHAnsi" w:hAnsiTheme="minorHAnsi" w:cstheme="minorHAnsi"/>
          <w:lang w:eastAsia="en-US"/>
        </w:rPr>
        <w:t>Zníženie odvrátiteľných úmrtí spôsoben</w:t>
      </w:r>
      <w:r>
        <w:rPr>
          <w:rFonts w:asciiTheme="minorHAnsi" w:hAnsiTheme="minorHAnsi" w:cstheme="minorHAnsi"/>
          <w:lang w:eastAsia="en-US"/>
        </w:rPr>
        <w:t>ých</w:t>
      </w:r>
      <w:r w:rsidRPr="000F0528">
        <w:rPr>
          <w:rFonts w:asciiTheme="minorHAnsi" w:hAnsiTheme="minorHAnsi" w:cstheme="minorHAnsi"/>
          <w:lang w:eastAsia="en-US"/>
        </w:rPr>
        <w:t xml:space="preserve"> onkologickými ochoreniami</w:t>
      </w:r>
      <w:r>
        <w:rPr>
          <w:rFonts w:asciiTheme="minorHAnsi" w:hAnsiTheme="minorHAnsi" w:cstheme="minorHAnsi"/>
          <w:lang w:eastAsia="en-US"/>
        </w:rPr>
        <w:t>,</w:t>
      </w:r>
    </w:p>
    <w:p w14:paraId="389643D0" w14:textId="64544EFD" w:rsidR="00264325" w:rsidRDefault="00264325" w:rsidP="00264325">
      <w:pPr>
        <w:pStyle w:val="Odsekzoznamu"/>
        <w:numPr>
          <w:ilvl w:val="0"/>
          <w:numId w:val="24"/>
        </w:numPr>
        <w:jc w:val="both"/>
        <w:rPr>
          <w:rFonts w:asciiTheme="minorHAnsi" w:hAnsiTheme="minorHAnsi" w:cstheme="minorHAnsi"/>
        </w:rPr>
      </w:pPr>
      <w:r w:rsidRPr="005074E8">
        <w:rPr>
          <w:rFonts w:asciiTheme="minorHAnsi" w:hAnsiTheme="minorHAnsi" w:cstheme="minorHAnsi"/>
          <w:lang w:eastAsia="en-US"/>
        </w:rPr>
        <w:t>Zvýšenie miery odhalenie nádorových ochorení na úrovni primárnej ZS</w:t>
      </w:r>
      <w:r>
        <w:rPr>
          <w:rFonts w:asciiTheme="minorHAnsi" w:hAnsiTheme="minorHAnsi" w:cstheme="minorHAnsi"/>
          <w:lang w:eastAsia="en-US"/>
        </w:rPr>
        <w:t>,</w:t>
      </w:r>
    </w:p>
    <w:p w14:paraId="3A7F691E" w14:textId="610DAA8A" w:rsidR="00264325" w:rsidRDefault="00264325" w:rsidP="00264325">
      <w:pPr>
        <w:pStyle w:val="Odsekzoznamu"/>
        <w:numPr>
          <w:ilvl w:val="0"/>
          <w:numId w:val="24"/>
        </w:numPr>
        <w:jc w:val="both"/>
        <w:rPr>
          <w:rFonts w:asciiTheme="minorHAnsi" w:hAnsiTheme="minorHAnsi" w:cstheme="minorHAnsi"/>
        </w:rPr>
      </w:pPr>
      <w:r w:rsidRPr="005074E8">
        <w:rPr>
          <w:rFonts w:asciiTheme="minorHAnsi" w:hAnsiTheme="minorHAnsi" w:cstheme="minorHAnsi"/>
          <w:lang w:eastAsia="en-US"/>
        </w:rPr>
        <w:t>Skrátenie čakacích</w:t>
      </w:r>
      <w:r>
        <w:rPr>
          <w:rFonts w:asciiTheme="minorHAnsi" w:hAnsiTheme="minorHAnsi" w:cstheme="minorHAnsi"/>
          <w:lang w:eastAsia="en-US"/>
        </w:rPr>
        <w:t xml:space="preserve"> </w:t>
      </w:r>
      <w:r w:rsidRPr="005074E8">
        <w:rPr>
          <w:rFonts w:asciiTheme="minorHAnsi" w:hAnsiTheme="minorHAnsi" w:cstheme="minorHAnsi"/>
          <w:lang w:eastAsia="en-US"/>
        </w:rPr>
        <w:t>dôb na špecializované vyšetrenie pre onkologických pacientov</w:t>
      </w:r>
      <w:r>
        <w:rPr>
          <w:rFonts w:asciiTheme="minorHAnsi" w:hAnsiTheme="minorHAnsi" w:cstheme="minorHAnsi"/>
          <w:lang w:eastAsia="en-US"/>
        </w:rPr>
        <w:t>,</w:t>
      </w:r>
    </w:p>
    <w:p w14:paraId="18B8CF42" w14:textId="6FA67798" w:rsidR="00264325" w:rsidRDefault="00264325" w:rsidP="00264325">
      <w:pPr>
        <w:pStyle w:val="Odsekzoznamu"/>
        <w:numPr>
          <w:ilvl w:val="0"/>
          <w:numId w:val="24"/>
        </w:numPr>
        <w:jc w:val="both"/>
        <w:rPr>
          <w:rFonts w:asciiTheme="minorHAnsi" w:hAnsiTheme="minorHAnsi" w:cstheme="minorHAnsi"/>
        </w:rPr>
      </w:pPr>
      <w:r w:rsidRPr="005074E8">
        <w:rPr>
          <w:rFonts w:asciiTheme="minorHAnsi" w:hAnsiTheme="minorHAnsi" w:cstheme="minorHAnsi"/>
          <w:lang w:eastAsia="en-US"/>
        </w:rPr>
        <w:t xml:space="preserve">Skrátenie doby od prvej </w:t>
      </w:r>
      <w:proofErr w:type="spellStart"/>
      <w:r w:rsidRPr="005074E8">
        <w:rPr>
          <w:rFonts w:asciiTheme="minorHAnsi" w:hAnsiTheme="minorHAnsi" w:cstheme="minorHAnsi"/>
          <w:lang w:eastAsia="en-US"/>
        </w:rPr>
        <w:t>suspekcie</w:t>
      </w:r>
      <w:proofErr w:type="spellEnd"/>
      <w:r w:rsidRPr="005074E8">
        <w:rPr>
          <w:rFonts w:asciiTheme="minorHAnsi" w:hAnsiTheme="minorHAnsi" w:cstheme="minorHAnsi"/>
          <w:lang w:eastAsia="en-US"/>
        </w:rPr>
        <w:t xml:space="preserve"> nádorového ochorenia po potvrdenie diagnóz</w:t>
      </w:r>
      <w:r>
        <w:rPr>
          <w:rFonts w:asciiTheme="minorHAnsi" w:hAnsiTheme="minorHAnsi" w:cstheme="minorHAnsi"/>
          <w:lang w:eastAsia="en-US"/>
        </w:rPr>
        <w:t>y,</w:t>
      </w:r>
    </w:p>
    <w:p w14:paraId="32BBB891" w14:textId="4DAFEC71" w:rsidR="00264325" w:rsidRDefault="00264325" w:rsidP="00264325">
      <w:pPr>
        <w:pStyle w:val="Odsekzoznamu"/>
        <w:numPr>
          <w:ilvl w:val="0"/>
          <w:numId w:val="24"/>
        </w:numPr>
        <w:jc w:val="both"/>
        <w:rPr>
          <w:rFonts w:asciiTheme="minorHAnsi" w:hAnsiTheme="minorHAnsi" w:cstheme="minorHAnsi"/>
        </w:rPr>
      </w:pPr>
      <w:r w:rsidRPr="005074E8">
        <w:rPr>
          <w:rFonts w:asciiTheme="minorHAnsi" w:hAnsiTheme="minorHAnsi" w:cstheme="minorHAnsi"/>
          <w:lang w:eastAsia="en-US"/>
        </w:rPr>
        <w:t>Skrátenie času od diagnostiky po prvú liečbu onkologických pacientov</w:t>
      </w:r>
      <w:r>
        <w:rPr>
          <w:rFonts w:asciiTheme="minorHAnsi" w:hAnsiTheme="minorHAnsi" w:cstheme="minorHAnsi"/>
          <w:lang w:eastAsia="en-US"/>
        </w:rPr>
        <w:t>,</w:t>
      </w:r>
    </w:p>
    <w:p w14:paraId="5EB636FA" w14:textId="7D88F40D" w:rsidR="004D0626" w:rsidRPr="004D0626" w:rsidRDefault="23E135E9" w:rsidP="5B070CF1">
      <w:pPr>
        <w:pStyle w:val="Odsekzoznamu"/>
        <w:numPr>
          <w:ilvl w:val="0"/>
          <w:numId w:val="24"/>
        </w:numPr>
        <w:jc w:val="both"/>
        <w:rPr>
          <w:rFonts w:asciiTheme="minorHAnsi" w:hAnsiTheme="minorHAnsi" w:cstheme="minorBidi"/>
        </w:rPr>
      </w:pPr>
      <w:r w:rsidRPr="5B070CF1">
        <w:rPr>
          <w:rFonts w:asciiTheme="minorHAnsi" w:hAnsiTheme="minorHAnsi" w:cstheme="minorBidi"/>
        </w:rPr>
        <w:t>Zníženie úmrtnosti na onkologické ochorenia.</w:t>
      </w:r>
    </w:p>
    <w:p w14:paraId="318AEA2E" w14:textId="4751FF5A" w:rsidR="7116CC63" w:rsidRDefault="7116CC63" w:rsidP="5B070CF1">
      <w:pPr>
        <w:pStyle w:val="Odsekzoznamu"/>
        <w:numPr>
          <w:ilvl w:val="0"/>
          <w:numId w:val="24"/>
        </w:numPr>
        <w:jc w:val="both"/>
        <w:rPr>
          <w:rFonts w:asciiTheme="minorHAnsi" w:hAnsiTheme="minorHAnsi" w:cstheme="minorBidi"/>
        </w:rPr>
      </w:pPr>
      <w:r w:rsidRPr="5B070CF1">
        <w:rPr>
          <w:rFonts w:asciiTheme="minorHAnsi" w:hAnsiTheme="minorHAnsi" w:cstheme="minorBidi"/>
        </w:rPr>
        <w:t>Zavedenie nových</w:t>
      </w:r>
      <w:r w:rsidR="510A994D" w:rsidRPr="5B070CF1">
        <w:rPr>
          <w:rFonts w:asciiTheme="minorHAnsi" w:hAnsiTheme="minorHAnsi" w:cstheme="minorBidi"/>
        </w:rPr>
        <w:t xml:space="preserve"> služ</w:t>
      </w:r>
      <w:r w:rsidR="6EFEA3A6" w:rsidRPr="5B070CF1">
        <w:rPr>
          <w:rFonts w:asciiTheme="minorHAnsi" w:hAnsiTheme="minorHAnsi" w:cstheme="minorBidi"/>
        </w:rPr>
        <w:t>ieb</w:t>
      </w:r>
      <w:r w:rsidR="510A994D" w:rsidRPr="5B070CF1">
        <w:rPr>
          <w:rFonts w:asciiTheme="minorHAnsi" w:hAnsiTheme="minorHAnsi" w:cstheme="minorBidi"/>
        </w:rPr>
        <w:t xml:space="preserve"> </w:t>
      </w:r>
      <w:r w:rsidR="44AECF12" w:rsidRPr="5B070CF1">
        <w:rPr>
          <w:rFonts w:asciiTheme="minorHAnsi" w:hAnsiTheme="minorHAnsi" w:cstheme="minorBidi"/>
        </w:rPr>
        <w:t xml:space="preserve">pre komunikáciu medzi pacientom a lekárom (vyplnenie dotazníkov, manažovanie </w:t>
      </w:r>
      <w:r w:rsidR="79BF3940" w:rsidRPr="5B070CF1">
        <w:rPr>
          <w:rFonts w:asciiTheme="minorHAnsi" w:hAnsiTheme="minorHAnsi" w:cstheme="minorBidi"/>
        </w:rPr>
        <w:t>objednaných termínov)</w:t>
      </w:r>
    </w:p>
    <w:p w14:paraId="22B6E2DC" w14:textId="325BE1B5" w:rsidR="44AECF12" w:rsidRDefault="44AECF12" w:rsidP="5B070CF1">
      <w:pPr>
        <w:pStyle w:val="Odsekzoznamu"/>
        <w:numPr>
          <w:ilvl w:val="0"/>
          <w:numId w:val="24"/>
        </w:numPr>
        <w:jc w:val="both"/>
      </w:pPr>
      <w:r w:rsidRPr="5B070CF1">
        <w:rPr>
          <w:rFonts w:asciiTheme="minorHAnsi" w:hAnsiTheme="minorHAnsi" w:cstheme="minorBidi"/>
        </w:rPr>
        <w:t>Vytvoren</w:t>
      </w:r>
      <w:r w:rsidR="4825C915" w:rsidRPr="5B070CF1">
        <w:rPr>
          <w:rFonts w:asciiTheme="minorHAnsi" w:hAnsiTheme="minorHAnsi" w:cstheme="minorBidi"/>
        </w:rPr>
        <w:t>ie</w:t>
      </w:r>
      <w:r w:rsidRPr="5B070CF1">
        <w:rPr>
          <w:rFonts w:asciiTheme="minorHAnsi" w:hAnsiTheme="minorHAnsi" w:cstheme="minorBidi"/>
        </w:rPr>
        <w:t xml:space="preserve"> platform</w:t>
      </w:r>
      <w:r w:rsidR="4797ED80" w:rsidRPr="5B070CF1">
        <w:rPr>
          <w:rFonts w:asciiTheme="minorHAnsi" w:hAnsiTheme="minorHAnsi" w:cstheme="minorBidi"/>
        </w:rPr>
        <w:t>y</w:t>
      </w:r>
      <w:r w:rsidRPr="5B070CF1">
        <w:rPr>
          <w:rFonts w:asciiTheme="minorHAnsi" w:hAnsiTheme="minorHAnsi" w:cstheme="minorBidi"/>
        </w:rPr>
        <w:t xml:space="preserve"> pre zdieľanie diagnosticko-terapeutických štandardov a odporúčaní</w:t>
      </w:r>
    </w:p>
    <w:p w14:paraId="64ACD643" w14:textId="13294642" w:rsidR="1696FBB7" w:rsidRDefault="1696FBB7" w:rsidP="5B070CF1">
      <w:pPr>
        <w:pStyle w:val="Odsekzoznamu"/>
        <w:numPr>
          <w:ilvl w:val="0"/>
          <w:numId w:val="24"/>
        </w:numPr>
        <w:jc w:val="both"/>
        <w:rPr>
          <w:rFonts w:asciiTheme="minorHAnsi" w:hAnsiTheme="minorHAnsi" w:cstheme="minorBidi"/>
        </w:rPr>
      </w:pPr>
      <w:r w:rsidRPr="5B070CF1">
        <w:rPr>
          <w:rFonts w:asciiTheme="minorHAnsi" w:hAnsiTheme="minorHAnsi" w:cstheme="minorBidi"/>
        </w:rPr>
        <w:t xml:space="preserve">Nástroje na podporu monitorovania a rozhodovacieho procesu </w:t>
      </w:r>
      <w:r w:rsidR="37180BB5" w:rsidRPr="5B070CF1">
        <w:rPr>
          <w:rFonts w:asciiTheme="minorHAnsi" w:hAnsiTheme="minorHAnsi" w:cstheme="minorBidi"/>
        </w:rPr>
        <w:t>z pohľadu optimalizácie využívania kapacít siete PZS</w:t>
      </w:r>
    </w:p>
    <w:p w14:paraId="188632C3" w14:textId="6D798C13" w:rsidR="37180BB5" w:rsidRDefault="37180BB5" w:rsidP="5B070CF1">
      <w:pPr>
        <w:pStyle w:val="Odsekzoznamu"/>
        <w:numPr>
          <w:ilvl w:val="0"/>
          <w:numId w:val="24"/>
        </w:numPr>
        <w:jc w:val="both"/>
        <w:rPr>
          <w:rFonts w:asciiTheme="minorHAnsi" w:hAnsiTheme="minorHAnsi" w:cstheme="minorBidi"/>
        </w:rPr>
      </w:pPr>
      <w:r w:rsidRPr="5B070CF1">
        <w:rPr>
          <w:rFonts w:asciiTheme="minorHAnsi" w:hAnsiTheme="minorHAnsi" w:cstheme="minorBidi"/>
        </w:rPr>
        <w:t>Nástroje na podporu skríningového procesu</w:t>
      </w:r>
    </w:p>
    <w:p w14:paraId="155E61AE" w14:textId="7C990814" w:rsidR="3A821E4D" w:rsidRDefault="3A821E4D" w:rsidP="5B070CF1">
      <w:pPr>
        <w:pStyle w:val="Odsekzoznamu"/>
        <w:numPr>
          <w:ilvl w:val="0"/>
          <w:numId w:val="24"/>
        </w:numPr>
        <w:jc w:val="both"/>
      </w:pPr>
      <w:r w:rsidRPr="5B070CF1">
        <w:t xml:space="preserve">Sprehľadnenie a zefektívnenie práce </w:t>
      </w:r>
      <w:r w:rsidR="1DA76D86" w:rsidRPr="5B070CF1">
        <w:t>zdravotníckych pracovníkov</w:t>
      </w:r>
      <w:r w:rsidRPr="5B070CF1">
        <w:t xml:space="preserve"> pri diagnostike a liečbe </w:t>
      </w:r>
      <w:r w:rsidR="41DCE8FB" w:rsidRPr="5B070CF1">
        <w:t xml:space="preserve">zobrazovaním, resp. poskytovaním relevantnej množiny údajov podľa diagnózy, či fázy </w:t>
      </w:r>
      <w:r w:rsidR="5742450D" w:rsidRPr="5B070CF1">
        <w:t xml:space="preserve"> </w:t>
      </w:r>
      <w:r w:rsidR="41DCE8FB" w:rsidRPr="5B070CF1">
        <w:t>v rámci cesty pacienta</w:t>
      </w:r>
      <w:r w:rsidR="21C98DD8" w:rsidRPr="5B070CF1">
        <w:t xml:space="preserve"> (</w:t>
      </w:r>
      <w:proofErr w:type="spellStart"/>
      <w:r w:rsidR="21C98DD8" w:rsidRPr="5B070CF1">
        <w:t>Onkosumár</w:t>
      </w:r>
      <w:proofErr w:type="spellEnd"/>
      <w:r w:rsidR="21C98DD8" w:rsidRPr="5B070CF1">
        <w:t>)</w:t>
      </w:r>
    </w:p>
    <w:p w14:paraId="1CADF802" w14:textId="77777777" w:rsidR="00264325" w:rsidRPr="004D0626" w:rsidRDefault="00264325" w:rsidP="004D0626">
      <w:pPr>
        <w:jc w:val="both"/>
        <w:rPr>
          <w:rFonts w:asciiTheme="minorHAnsi" w:hAnsiTheme="minorHAnsi" w:cstheme="minorHAnsi"/>
        </w:rPr>
      </w:pPr>
    </w:p>
    <w:p w14:paraId="6D176F98" w14:textId="6CEE3A7C" w:rsidR="00264325" w:rsidRDefault="004D0626" w:rsidP="0084296B">
      <w:pPr>
        <w:jc w:val="both"/>
        <w:rPr>
          <w:rFonts w:asciiTheme="minorHAnsi" w:hAnsiTheme="minorHAnsi" w:cstheme="minorHAnsi"/>
        </w:rPr>
      </w:pPr>
      <w:r>
        <w:rPr>
          <w:rFonts w:asciiTheme="minorHAnsi" w:hAnsiTheme="minorHAnsi" w:cstheme="minorHAnsi"/>
        </w:rPr>
        <w:t>V rámci definovaných diagnóz určených pre pilotnú prevádzku systému:</w:t>
      </w:r>
    </w:p>
    <w:p w14:paraId="04217118" w14:textId="32770042" w:rsidR="00264325" w:rsidRPr="004D0626" w:rsidRDefault="00264325" w:rsidP="004D0626">
      <w:pPr>
        <w:pStyle w:val="Odsekzoznamu"/>
        <w:numPr>
          <w:ilvl w:val="0"/>
          <w:numId w:val="25"/>
        </w:numPr>
        <w:jc w:val="both"/>
        <w:rPr>
          <w:rFonts w:asciiTheme="minorHAnsi" w:hAnsiTheme="minorHAnsi" w:cstheme="minorHAnsi"/>
        </w:rPr>
      </w:pPr>
      <w:r w:rsidRPr="004D0626">
        <w:rPr>
          <w:rFonts w:asciiTheme="minorHAnsi" w:hAnsiTheme="minorHAnsi" w:cstheme="minorHAnsi"/>
        </w:rPr>
        <w:t xml:space="preserve">Diagnóza C18-21 – rakovina hrubého čreva / </w:t>
      </w:r>
      <w:proofErr w:type="spellStart"/>
      <w:r w:rsidRPr="004D0626">
        <w:rPr>
          <w:rFonts w:asciiTheme="minorHAnsi" w:hAnsiTheme="minorHAnsi" w:cstheme="minorHAnsi"/>
        </w:rPr>
        <w:t>kolorekta</w:t>
      </w:r>
      <w:proofErr w:type="spellEnd"/>
    </w:p>
    <w:p w14:paraId="737C2A31" w14:textId="618A887A" w:rsidR="00264325" w:rsidRPr="004D0626" w:rsidRDefault="00264325" w:rsidP="004D0626">
      <w:pPr>
        <w:pStyle w:val="Odsekzoznamu"/>
        <w:numPr>
          <w:ilvl w:val="0"/>
          <w:numId w:val="25"/>
        </w:numPr>
        <w:jc w:val="both"/>
        <w:rPr>
          <w:rFonts w:asciiTheme="minorHAnsi" w:hAnsiTheme="minorHAnsi" w:cstheme="minorHAnsi"/>
        </w:rPr>
      </w:pPr>
      <w:r w:rsidRPr="004D0626">
        <w:rPr>
          <w:rFonts w:asciiTheme="minorHAnsi" w:hAnsiTheme="minorHAnsi" w:cstheme="minorHAnsi"/>
        </w:rPr>
        <w:t>Diagnóza C34 – rakovina pľúc</w:t>
      </w:r>
    </w:p>
    <w:p w14:paraId="78515544" w14:textId="2BE141E7" w:rsidR="004D0626" w:rsidRDefault="00264325" w:rsidP="0084296B">
      <w:pPr>
        <w:pStyle w:val="Odsekzoznamu"/>
        <w:numPr>
          <w:ilvl w:val="0"/>
          <w:numId w:val="25"/>
        </w:numPr>
        <w:jc w:val="both"/>
        <w:rPr>
          <w:rFonts w:asciiTheme="minorHAnsi" w:hAnsiTheme="minorHAnsi" w:cstheme="minorHAnsi"/>
        </w:rPr>
      </w:pPr>
      <w:r w:rsidRPr="004D0626">
        <w:rPr>
          <w:rFonts w:asciiTheme="minorHAnsi" w:hAnsiTheme="minorHAnsi" w:cstheme="minorHAnsi"/>
        </w:rPr>
        <w:t>Diagnóza C50 – rakovina prsníka</w:t>
      </w:r>
    </w:p>
    <w:p w14:paraId="44F41EC8" w14:textId="77777777" w:rsidR="004D0626" w:rsidRPr="004D0626" w:rsidRDefault="004D0626" w:rsidP="004D0626">
      <w:pPr>
        <w:jc w:val="both"/>
        <w:rPr>
          <w:rFonts w:asciiTheme="minorHAnsi" w:hAnsiTheme="minorHAnsi" w:cstheme="minorHAnsi"/>
        </w:rPr>
      </w:pPr>
    </w:p>
    <w:p w14:paraId="47406200" w14:textId="09739154" w:rsidR="0052168B" w:rsidRDefault="00736BFC" w:rsidP="0084296B">
      <w:pPr>
        <w:pStyle w:val="Odsekzoznamu"/>
        <w:keepNext/>
        <w:numPr>
          <w:ilvl w:val="0"/>
          <w:numId w:val="11"/>
        </w:numPr>
        <w:ind w:left="714" w:hanging="357"/>
        <w:rPr>
          <w:rFonts w:asciiTheme="minorHAnsi" w:hAnsiTheme="minorHAnsi" w:cstheme="minorHAnsi"/>
          <w:b/>
          <w:lang w:eastAsia="en-US"/>
        </w:rPr>
      </w:pPr>
      <w:r w:rsidRPr="00CB4AD9">
        <w:rPr>
          <w:rFonts w:asciiTheme="minorHAnsi" w:hAnsiTheme="minorHAnsi" w:cstheme="minorHAnsi"/>
          <w:b/>
          <w:lang w:eastAsia="en-US"/>
        </w:rPr>
        <w:t>C</w:t>
      </w:r>
      <w:r w:rsidR="000C0E25" w:rsidRPr="00CB4AD9">
        <w:rPr>
          <w:rFonts w:asciiTheme="minorHAnsi" w:hAnsiTheme="minorHAnsi" w:cstheme="minorHAnsi"/>
          <w:b/>
          <w:lang w:eastAsia="en-US"/>
        </w:rPr>
        <w:t>iele</w:t>
      </w:r>
      <w:r w:rsidRPr="00CB4AD9">
        <w:rPr>
          <w:rFonts w:asciiTheme="minorHAnsi" w:hAnsiTheme="minorHAnsi" w:cstheme="minorHAnsi"/>
          <w:b/>
          <w:lang w:eastAsia="en-US"/>
        </w:rPr>
        <w:t xml:space="preserve"> </w:t>
      </w:r>
      <w:r w:rsidR="0052168B" w:rsidRPr="00CB4AD9">
        <w:rPr>
          <w:rFonts w:asciiTheme="minorHAnsi" w:hAnsiTheme="minorHAnsi" w:cstheme="minorHAnsi"/>
          <w:b/>
          <w:lang w:eastAsia="en-US"/>
        </w:rPr>
        <w:t xml:space="preserve">národného </w:t>
      </w:r>
      <w:r w:rsidRPr="00CB4AD9">
        <w:rPr>
          <w:rFonts w:asciiTheme="minorHAnsi" w:hAnsiTheme="minorHAnsi" w:cstheme="minorHAnsi"/>
          <w:b/>
          <w:lang w:eastAsia="en-US"/>
        </w:rPr>
        <w:t>projektu a ich meranie</w:t>
      </w:r>
    </w:p>
    <w:p w14:paraId="319B0168" w14:textId="206287D9" w:rsidR="0084296B" w:rsidRPr="0084296B" w:rsidRDefault="0084296B" w:rsidP="0084296B">
      <w:pPr>
        <w:keepNext/>
        <w:jc w:val="both"/>
        <w:rPr>
          <w:rFonts w:asciiTheme="minorHAnsi" w:hAnsiTheme="minorHAnsi" w:cstheme="minorHAnsi"/>
          <w:lang w:eastAsia="en-US"/>
        </w:rPr>
      </w:pPr>
      <w:r w:rsidRPr="00CB4AD9">
        <w:rPr>
          <w:rFonts w:asciiTheme="minorHAnsi" w:hAnsiTheme="minorHAnsi" w:cstheme="minorHAnsi"/>
          <w:i/>
          <w:lang w:eastAsia="en-US"/>
        </w:rPr>
        <w:t>V tabuľke nižšie uveďte merateľné ukazovatele projektu. Merateľné ukazovatele projektu musia byť definované tak, aby odrážali výstupy/výsledky projektu a predstavovali kvantifikáciu toho, čo sa realizáciou aktivít za požadované výdavky dosiahne</w:t>
      </w:r>
      <w:r w:rsidRPr="00CB4AD9">
        <w:rPr>
          <w:rStyle w:val="Odkaznapoznmkupodiarou"/>
          <w:rFonts w:asciiTheme="minorHAnsi" w:hAnsiTheme="minorHAnsi" w:cstheme="minorHAnsi"/>
          <w:i/>
          <w:lang w:eastAsia="en-US"/>
        </w:rPr>
        <w:footnoteReference w:id="11"/>
      </w:r>
      <w:r w:rsidRPr="00CB4AD9">
        <w:rPr>
          <w:rFonts w:asciiTheme="minorHAnsi" w:hAnsiTheme="minorHAnsi" w:cstheme="minorHAnsi"/>
          <w:i/>
          <w:lang w:eastAsia="en-US"/>
        </w:rPr>
        <w:t>.</w:t>
      </w:r>
    </w:p>
    <w:tbl>
      <w:tblPr>
        <w:tblStyle w:val="Mriekatabuky"/>
        <w:tblW w:w="9635" w:type="dxa"/>
        <w:tblInd w:w="0" w:type="dxa"/>
        <w:tblLayout w:type="fixed"/>
        <w:tblLook w:val="04A0" w:firstRow="1" w:lastRow="0" w:firstColumn="1" w:lastColumn="0" w:noHBand="0" w:noVBand="1"/>
      </w:tblPr>
      <w:tblGrid>
        <w:gridCol w:w="1413"/>
        <w:gridCol w:w="1984"/>
        <w:gridCol w:w="2552"/>
        <w:gridCol w:w="1843"/>
        <w:gridCol w:w="1843"/>
      </w:tblGrid>
      <w:tr w:rsidR="0084296B" w:rsidRPr="00CB4AD9" w14:paraId="2B10B2E1" w14:textId="622FB61D" w:rsidTr="5B070CF1">
        <w:trPr>
          <w:trHeight w:val="1065"/>
        </w:trPr>
        <w:tc>
          <w:tcPr>
            <w:tcW w:w="1413" w:type="dxa"/>
            <w:shd w:val="clear" w:color="auto" w:fill="FFE599" w:themeFill="accent4" w:themeFillTint="66"/>
            <w:hideMark/>
          </w:tcPr>
          <w:p w14:paraId="1203B9FE" w14:textId="35F87D11" w:rsidR="0084296B" w:rsidRPr="00CB4AD9" w:rsidRDefault="0084296B" w:rsidP="00F95A37">
            <w:pPr>
              <w:jc w:val="center"/>
              <w:rPr>
                <w:rFonts w:asciiTheme="minorHAnsi" w:hAnsiTheme="minorHAnsi" w:cstheme="minorHAnsi"/>
                <w:lang w:eastAsia="en-US"/>
              </w:rPr>
            </w:pPr>
            <w:r w:rsidRPr="00CB4AD9">
              <w:rPr>
                <w:rFonts w:asciiTheme="minorHAnsi" w:hAnsiTheme="minorHAnsi" w:cstheme="minorHAnsi"/>
                <w:lang w:eastAsia="en-US"/>
              </w:rPr>
              <w:t>Cieľ národného projektu</w:t>
            </w:r>
          </w:p>
        </w:tc>
        <w:tc>
          <w:tcPr>
            <w:tcW w:w="1984" w:type="dxa"/>
            <w:shd w:val="clear" w:color="auto" w:fill="FFE599" w:themeFill="accent4" w:themeFillTint="66"/>
            <w:hideMark/>
          </w:tcPr>
          <w:p w14:paraId="3402FEBF" w14:textId="13ECBDA5" w:rsidR="0084296B" w:rsidRPr="00CB4AD9" w:rsidRDefault="0084296B" w:rsidP="00927A6D">
            <w:pPr>
              <w:jc w:val="center"/>
              <w:rPr>
                <w:rFonts w:asciiTheme="minorHAnsi" w:hAnsiTheme="minorHAnsi" w:cstheme="minorHAnsi"/>
                <w:lang w:eastAsia="en-US"/>
              </w:rPr>
            </w:pPr>
            <w:r w:rsidRPr="00CB4AD9">
              <w:rPr>
                <w:rFonts w:asciiTheme="minorHAnsi" w:hAnsiTheme="minorHAnsi" w:cstheme="minorHAnsi"/>
                <w:lang w:eastAsia="en-US"/>
              </w:rPr>
              <w:t>Typ merateľného ukazovateľa projektu</w:t>
            </w:r>
          </w:p>
        </w:tc>
        <w:tc>
          <w:tcPr>
            <w:tcW w:w="2552" w:type="dxa"/>
            <w:shd w:val="clear" w:color="auto" w:fill="FFE599" w:themeFill="accent4" w:themeFillTint="66"/>
            <w:hideMark/>
          </w:tcPr>
          <w:p w14:paraId="71F3A513" w14:textId="429E5B92" w:rsidR="0084296B" w:rsidRPr="00CB4AD9" w:rsidRDefault="0084296B" w:rsidP="00F119D3">
            <w:pPr>
              <w:jc w:val="center"/>
              <w:rPr>
                <w:rFonts w:asciiTheme="minorHAnsi" w:hAnsiTheme="minorHAnsi" w:cstheme="minorHAnsi"/>
                <w:lang w:eastAsia="en-US"/>
              </w:rPr>
            </w:pPr>
            <w:r w:rsidRPr="00CB4AD9">
              <w:rPr>
                <w:rFonts w:asciiTheme="minorHAnsi" w:hAnsiTheme="minorHAnsi" w:cstheme="minorHAnsi"/>
                <w:lang w:eastAsia="en-US"/>
              </w:rPr>
              <w:t>Kód a názov merateľného ukazovateľa projektu</w:t>
            </w:r>
          </w:p>
        </w:tc>
        <w:tc>
          <w:tcPr>
            <w:tcW w:w="1843" w:type="dxa"/>
            <w:shd w:val="clear" w:color="auto" w:fill="FFE599" w:themeFill="accent4" w:themeFillTint="66"/>
          </w:tcPr>
          <w:p w14:paraId="090E1801" w14:textId="5794EFE6" w:rsidR="0084296B" w:rsidRPr="00CB4AD9" w:rsidRDefault="0084296B" w:rsidP="00F119D3">
            <w:pPr>
              <w:jc w:val="center"/>
              <w:rPr>
                <w:rFonts w:asciiTheme="minorHAnsi" w:hAnsiTheme="minorHAnsi" w:cstheme="minorHAnsi"/>
                <w:lang w:eastAsia="en-US"/>
              </w:rPr>
            </w:pPr>
            <w:r>
              <w:rPr>
                <w:rFonts w:asciiTheme="minorHAnsi" w:hAnsiTheme="minorHAnsi" w:cstheme="minorHAnsi"/>
                <w:lang w:eastAsia="en-US"/>
              </w:rPr>
              <w:t>Merná jednotka merateľného ukazovateľa projektu</w:t>
            </w:r>
          </w:p>
        </w:tc>
        <w:tc>
          <w:tcPr>
            <w:tcW w:w="1843" w:type="dxa"/>
            <w:shd w:val="clear" w:color="auto" w:fill="FFE599" w:themeFill="accent4" w:themeFillTint="66"/>
          </w:tcPr>
          <w:p w14:paraId="5B6A534C" w14:textId="238A3B35" w:rsidR="0084296B" w:rsidRPr="00CB4AD9" w:rsidRDefault="0084296B" w:rsidP="00F119D3">
            <w:pPr>
              <w:jc w:val="center"/>
              <w:rPr>
                <w:rFonts w:asciiTheme="minorHAnsi" w:hAnsiTheme="minorHAnsi" w:cstheme="minorHAnsi"/>
                <w:lang w:eastAsia="en-US"/>
              </w:rPr>
            </w:pPr>
            <w:r w:rsidRPr="00CB4AD9">
              <w:rPr>
                <w:rFonts w:asciiTheme="minorHAnsi" w:hAnsiTheme="minorHAnsi" w:cstheme="minorHAnsi"/>
                <w:lang w:eastAsia="en-US"/>
              </w:rPr>
              <w:t>Indikatívna cieľová hodnota</w:t>
            </w:r>
            <w:r w:rsidRPr="00CB4AD9">
              <w:rPr>
                <w:rStyle w:val="Odkaznapoznmkupodiarou"/>
                <w:rFonts w:asciiTheme="minorHAnsi" w:hAnsiTheme="minorHAnsi" w:cstheme="minorHAnsi"/>
                <w:lang w:eastAsia="en-US"/>
              </w:rPr>
              <w:footnoteReference w:id="12"/>
            </w:r>
          </w:p>
        </w:tc>
      </w:tr>
      <w:tr w:rsidR="0084296B" w:rsidRPr="00CB4AD9" w14:paraId="5FC1AF8E" w14:textId="190A5F81" w:rsidTr="5B070CF1">
        <w:trPr>
          <w:trHeight w:val="355"/>
        </w:trPr>
        <w:tc>
          <w:tcPr>
            <w:tcW w:w="1413" w:type="dxa"/>
            <w:shd w:val="clear" w:color="auto" w:fill="auto"/>
          </w:tcPr>
          <w:p w14:paraId="3AAB27A6" w14:textId="0F2C1CA4" w:rsidR="0084296B" w:rsidRPr="002A67D9" w:rsidRDefault="005074E8" w:rsidP="00F119D3">
            <w:pPr>
              <w:rPr>
                <w:rFonts w:asciiTheme="minorHAnsi" w:hAnsiTheme="minorHAnsi" w:cstheme="minorHAnsi"/>
                <w:sz w:val="22"/>
                <w:szCs w:val="22"/>
                <w:lang w:eastAsia="en-US"/>
              </w:rPr>
            </w:pPr>
            <w:r w:rsidRPr="002A67D9">
              <w:rPr>
                <w:rFonts w:asciiTheme="minorHAnsi" w:hAnsiTheme="minorHAnsi" w:cstheme="minorHAnsi"/>
                <w:sz w:val="22"/>
                <w:szCs w:val="22"/>
              </w:rPr>
              <w:t>Riešenia IKT vo verejnej správe, elektronické služby, aplikácie</w:t>
            </w:r>
          </w:p>
        </w:tc>
        <w:sdt>
          <w:sdtPr>
            <w:rPr>
              <w:rStyle w:val="tl4"/>
              <w:rFonts w:asciiTheme="minorHAnsi" w:hAnsiTheme="minorHAnsi" w:cstheme="minorHAnsi"/>
              <w:sz w:val="24"/>
            </w:rPr>
            <w:id w:val="-1088457847"/>
            <w:placeholder>
              <w:docPart w:val="B7A049376EEB44F4A1AE99B6BDDBB938"/>
            </w:placeholder>
            <w:comboBox>
              <w:listItem w:value="Vyberte položku."/>
              <w:listItem w:displayText="výstup" w:value="výstup"/>
              <w:listItem w:displayText="výsledok" w:value="výsledok"/>
            </w:comboBox>
          </w:sdtPr>
          <w:sdtEndPr>
            <w:rPr>
              <w:rStyle w:val="Predvolenpsmoodseku"/>
              <w:lang w:eastAsia="en-US"/>
            </w:rPr>
          </w:sdtEndPr>
          <w:sdtContent>
            <w:tc>
              <w:tcPr>
                <w:tcW w:w="1984" w:type="dxa"/>
                <w:shd w:val="clear" w:color="auto" w:fill="auto"/>
              </w:tcPr>
              <w:p w14:paraId="531CD0D6" w14:textId="49DE2BF4" w:rsidR="0084296B" w:rsidRPr="00CB4AD9" w:rsidRDefault="001D1267" w:rsidP="00F119D3">
                <w:pPr>
                  <w:rPr>
                    <w:rFonts w:asciiTheme="minorHAnsi" w:hAnsiTheme="minorHAnsi" w:cstheme="minorHAnsi"/>
                    <w:lang w:eastAsia="en-US"/>
                  </w:rPr>
                </w:pPr>
                <w:r>
                  <w:rPr>
                    <w:rStyle w:val="tl4"/>
                    <w:rFonts w:asciiTheme="minorHAnsi" w:hAnsiTheme="minorHAnsi" w:cstheme="minorHAnsi"/>
                    <w:sz w:val="24"/>
                  </w:rPr>
                  <w:t>výstup</w:t>
                </w:r>
              </w:p>
            </w:tc>
          </w:sdtContent>
        </w:sdt>
        <w:tc>
          <w:tcPr>
            <w:tcW w:w="2552" w:type="dxa"/>
            <w:shd w:val="clear" w:color="auto" w:fill="auto"/>
          </w:tcPr>
          <w:p w14:paraId="1384912A" w14:textId="6A2B718F" w:rsidR="0084296B" w:rsidRPr="00CB4AD9" w:rsidRDefault="0BB6D38B" w:rsidP="5B070CF1">
            <w:pPr>
              <w:rPr>
                <w:rFonts w:ascii="Calibri" w:eastAsia="Calibri" w:hAnsi="Calibri" w:cs="Calibri"/>
                <w:i/>
                <w:iCs/>
                <w:sz w:val="20"/>
                <w:szCs w:val="20"/>
              </w:rPr>
            </w:pPr>
            <w:r w:rsidRPr="5B070CF1">
              <w:rPr>
                <w:rFonts w:ascii="Calibri" w:eastAsia="Calibri" w:hAnsi="Calibri" w:cs="Calibri"/>
                <w:i/>
                <w:iCs/>
                <w:sz w:val="20"/>
                <w:szCs w:val="20"/>
              </w:rPr>
              <w:t>PO032 Verejné inštitúcie podporované pri vývoji digitálnych služieb, produktov a procesov</w:t>
            </w:r>
          </w:p>
        </w:tc>
        <w:tc>
          <w:tcPr>
            <w:tcW w:w="1843" w:type="dxa"/>
          </w:tcPr>
          <w:p w14:paraId="43A5AD77" w14:textId="37F2672D" w:rsidR="0084296B" w:rsidRPr="00CB4AD9" w:rsidRDefault="000537A1" w:rsidP="00F119D3">
            <w:pPr>
              <w:rPr>
                <w:rFonts w:asciiTheme="minorHAnsi" w:hAnsiTheme="minorHAnsi" w:cstheme="minorHAnsi"/>
                <w:lang w:eastAsia="en-US"/>
              </w:rPr>
            </w:pPr>
            <w:r w:rsidRPr="000537A1">
              <w:t>Verejné inštitúcie</w:t>
            </w:r>
          </w:p>
        </w:tc>
        <w:tc>
          <w:tcPr>
            <w:tcW w:w="1843" w:type="dxa"/>
          </w:tcPr>
          <w:p w14:paraId="3DFEA9FC" w14:textId="7299D1A0" w:rsidR="0084296B" w:rsidRPr="00CB4AD9" w:rsidRDefault="000F0528" w:rsidP="00F119D3">
            <w:pPr>
              <w:rPr>
                <w:rFonts w:asciiTheme="minorHAnsi" w:hAnsiTheme="minorHAnsi" w:cstheme="minorHAnsi"/>
                <w:lang w:eastAsia="en-US"/>
              </w:rPr>
            </w:pPr>
            <w:r>
              <w:rPr>
                <w:rFonts w:asciiTheme="minorHAnsi" w:hAnsiTheme="minorHAnsi" w:cstheme="minorHAnsi"/>
                <w:lang w:eastAsia="en-US"/>
              </w:rPr>
              <w:t>1</w:t>
            </w:r>
          </w:p>
        </w:tc>
      </w:tr>
      <w:tr w:rsidR="002A67D9" w:rsidRPr="00CB4AD9" w14:paraId="0CE4EDFF" w14:textId="77777777" w:rsidTr="5B070CF1">
        <w:trPr>
          <w:trHeight w:val="355"/>
        </w:trPr>
        <w:tc>
          <w:tcPr>
            <w:tcW w:w="1413" w:type="dxa"/>
            <w:shd w:val="clear" w:color="auto" w:fill="auto"/>
          </w:tcPr>
          <w:p w14:paraId="168A8203" w14:textId="4DC7771D" w:rsidR="002A67D9" w:rsidRPr="002A67D9" w:rsidRDefault="002A67D9" w:rsidP="002A67D9">
            <w:pPr>
              <w:rPr>
                <w:rFonts w:asciiTheme="minorHAnsi" w:hAnsiTheme="minorHAnsi" w:cstheme="minorHAnsi"/>
                <w:sz w:val="22"/>
                <w:szCs w:val="22"/>
              </w:rPr>
            </w:pPr>
            <w:r w:rsidRPr="002A67D9">
              <w:rPr>
                <w:rFonts w:asciiTheme="minorHAnsi" w:hAnsiTheme="minorHAnsi" w:cstheme="minorHAnsi"/>
                <w:sz w:val="22"/>
                <w:szCs w:val="22"/>
              </w:rPr>
              <w:lastRenderedPageBreak/>
              <w:t>Riešenia IKT vo verejnej správe, elektronické služby, aplikácie</w:t>
            </w:r>
          </w:p>
        </w:tc>
        <w:sdt>
          <w:sdtPr>
            <w:rPr>
              <w:rStyle w:val="tl4"/>
              <w:rFonts w:asciiTheme="minorHAnsi" w:hAnsiTheme="minorHAnsi" w:cstheme="minorHAnsi"/>
              <w:sz w:val="24"/>
            </w:rPr>
            <w:id w:val="-1539957674"/>
            <w:placeholder>
              <w:docPart w:val="51B71E9617C64D99B64A4C1FCF337280"/>
            </w:placeholder>
            <w:comboBox>
              <w:listItem w:value="Vyberte položku."/>
              <w:listItem w:displayText="výstup" w:value="výstup"/>
              <w:listItem w:displayText="výsledok" w:value="výsledok"/>
            </w:comboBox>
          </w:sdtPr>
          <w:sdtEndPr>
            <w:rPr>
              <w:rStyle w:val="Predvolenpsmoodseku"/>
              <w:lang w:eastAsia="en-US"/>
            </w:rPr>
          </w:sdtEndPr>
          <w:sdtContent>
            <w:tc>
              <w:tcPr>
                <w:tcW w:w="1984" w:type="dxa"/>
                <w:shd w:val="clear" w:color="auto" w:fill="auto"/>
              </w:tcPr>
              <w:p w14:paraId="5AAA6330" w14:textId="5C17AB8A" w:rsidR="002A67D9" w:rsidRPr="002A67D9" w:rsidRDefault="002A67D9" w:rsidP="002A67D9">
                <w:pPr>
                  <w:rPr>
                    <w:rStyle w:val="tl4"/>
                    <w:rFonts w:ascii="Times New Roman" w:hAnsi="Times New Roman"/>
                    <w:sz w:val="24"/>
                  </w:rPr>
                </w:pPr>
                <w:r>
                  <w:rPr>
                    <w:rStyle w:val="tl4"/>
                    <w:rFonts w:asciiTheme="minorHAnsi" w:hAnsiTheme="minorHAnsi" w:cstheme="minorHAnsi"/>
                    <w:sz w:val="24"/>
                  </w:rPr>
                  <w:t>výsledok</w:t>
                </w:r>
              </w:p>
            </w:tc>
          </w:sdtContent>
        </w:sdt>
        <w:tc>
          <w:tcPr>
            <w:tcW w:w="2552" w:type="dxa"/>
            <w:shd w:val="clear" w:color="auto" w:fill="auto"/>
          </w:tcPr>
          <w:p w14:paraId="55AC07D2" w14:textId="7D8776BB" w:rsidR="002A67D9" w:rsidRPr="002A67D9" w:rsidRDefault="79F7B48C" w:rsidP="5B070CF1">
            <w:r w:rsidRPr="5B070CF1">
              <w:rPr>
                <w:rFonts w:ascii="Calibri" w:eastAsia="Calibri" w:hAnsi="Calibri" w:cs="Calibri"/>
                <w:i/>
                <w:iCs/>
                <w:sz w:val="20"/>
                <w:szCs w:val="20"/>
              </w:rPr>
              <w:t>PR017 Používatelia nových a vylepšených verejných digitálnych služieb, produktov a procesov</w:t>
            </w:r>
          </w:p>
        </w:tc>
        <w:tc>
          <w:tcPr>
            <w:tcW w:w="1843" w:type="dxa"/>
          </w:tcPr>
          <w:p w14:paraId="43B4E5E5" w14:textId="0849C00F" w:rsidR="002A67D9" w:rsidRPr="002A67D9" w:rsidRDefault="000537A1" w:rsidP="002A67D9">
            <w:r w:rsidRPr="000537A1">
              <w:t>Používatelia/rok</w:t>
            </w:r>
          </w:p>
        </w:tc>
        <w:tc>
          <w:tcPr>
            <w:tcW w:w="1843" w:type="dxa"/>
          </w:tcPr>
          <w:p w14:paraId="0DE45D88" w14:textId="2F106C1D" w:rsidR="002A67D9" w:rsidRPr="002A67D9" w:rsidRDefault="002A67D9" w:rsidP="002A67D9">
            <w:pPr>
              <w:rPr>
                <w:lang w:eastAsia="en-US"/>
              </w:rPr>
            </w:pPr>
            <w:r>
              <w:rPr>
                <w:rFonts w:asciiTheme="minorHAnsi" w:hAnsiTheme="minorHAnsi" w:cstheme="minorHAnsi"/>
                <w:lang w:eastAsia="en-US"/>
              </w:rPr>
              <w:t>100</w:t>
            </w:r>
          </w:p>
        </w:tc>
      </w:tr>
    </w:tbl>
    <w:p w14:paraId="34D349FA" w14:textId="32317C16" w:rsidR="000C0E25" w:rsidRDefault="000C0E25" w:rsidP="00C21C8B">
      <w:pPr>
        <w:jc w:val="both"/>
        <w:rPr>
          <w:rFonts w:asciiTheme="minorHAnsi" w:hAnsiTheme="minorHAnsi" w:cstheme="minorHAnsi"/>
          <w:i/>
        </w:rPr>
      </w:pPr>
      <w:r w:rsidRPr="00CB4AD9">
        <w:rPr>
          <w:rFonts w:asciiTheme="minorHAnsi" w:hAnsiTheme="minorHAnsi" w:cstheme="minorHAnsi"/>
          <w:i/>
        </w:rPr>
        <w:t xml:space="preserve">V prípade viacerých </w:t>
      </w:r>
      <w:r w:rsidR="00E10F34">
        <w:rPr>
          <w:rFonts w:asciiTheme="minorHAnsi" w:hAnsiTheme="minorHAnsi" w:cstheme="minorHAnsi"/>
          <w:i/>
        </w:rPr>
        <w:t xml:space="preserve">cieľov projektu / aktivít / </w:t>
      </w:r>
      <w:r w:rsidRPr="00CB4AD9">
        <w:rPr>
          <w:rFonts w:asciiTheme="minorHAnsi" w:hAnsiTheme="minorHAnsi" w:cstheme="minorHAnsi"/>
          <w:i/>
        </w:rPr>
        <w:t>merateľných ukazovateľov</w:t>
      </w:r>
      <w:r w:rsidR="0052168B" w:rsidRPr="00CB4AD9">
        <w:rPr>
          <w:rFonts w:asciiTheme="minorHAnsi" w:hAnsiTheme="minorHAnsi" w:cstheme="minorHAnsi"/>
          <w:i/>
        </w:rPr>
        <w:t xml:space="preserve"> projektu</w:t>
      </w:r>
      <w:r w:rsidRPr="00CB4AD9">
        <w:rPr>
          <w:rFonts w:asciiTheme="minorHAnsi" w:hAnsiTheme="minorHAnsi" w:cstheme="minorHAnsi"/>
          <w:i/>
        </w:rPr>
        <w:t xml:space="preserve">, doplňte údaje za každý </w:t>
      </w:r>
      <w:r w:rsidR="00E10F34">
        <w:rPr>
          <w:rFonts w:asciiTheme="minorHAnsi" w:hAnsiTheme="minorHAnsi" w:cstheme="minorHAnsi"/>
          <w:i/>
        </w:rPr>
        <w:t xml:space="preserve">cieľ / aktivitu / </w:t>
      </w:r>
      <w:r w:rsidRPr="00CB4AD9">
        <w:rPr>
          <w:rFonts w:asciiTheme="minorHAnsi" w:hAnsiTheme="minorHAnsi" w:cstheme="minorHAnsi"/>
          <w:i/>
        </w:rPr>
        <w:t>merateľný ukazovateľ</w:t>
      </w:r>
      <w:r w:rsidR="0052168B" w:rsidRPr="00CB4AD9">
        <w:rPr>
          <w:rFonts w:asciiTheme="minorHAnsi" w:hAnsiTheme="minorHAnsi" w:cstheme="minorHAnsi"/>
          <w:i/>
        </w:rPr>
        <w:t xml:space="preserve"> projektu osobitne</w:t>
      </w:r>
      <w:r w:rsidRPr="00CB4AD9">
        <w:rPr>
          <w:rFonts w:asciiTheme="minorHAnsi" w:hAnsiTheme="minorHAnsi" w:cstheme="minorHAnsi"/>
          <w:i/>
        </w:rPr>
        <w:t>.</w:t>
      </w:r>
    </w:p>
    <w:p w14:paraId="2F721489" w14:textId="12A3AD30" w:rsidR="00757293" w:rsidRDefault="00757293" w:rsidP="00C21C8B">
      <w:pPr>
        <w:jc w:val="both"/>
        <w:rPr>
          <w:rFonts w:asciiTheme="minorHAnsi" w:hAnsiTheme="minorHAnsi" w:cstheme="minorHAnsi"/>
          <w:i/>
        </w:rPr>
      </w:pPr>
    </w:p>
    <w:p w14:paraId="72F9A257" w14:textId="67F7B1EE" w:rsidR="00757293" w:rsidRPr="00757293" w:rsidRDefault="00757293" w:rsidP="00757293">
      <w:pPr>
        <w:rPr>
          <w:rFonts w:asciiTheme="minorHAnsi" w:hAnsiTheme="minorHAnsi" w:cstheme="minorHAnsi"/>
          <w:i/>
          <w:lang w:eastAsia="en-US"/>
        </w:rPr>
      </w:pPr>
      <w:r w:rsidRPr="00757293">
        <w:rPr>
          <w:rFonts w:asciiTheme="minorHAnsi" w:hAnsiTheme="minorHAnsi" w:cstheme="minorHAnsi"/>
          <w:i/>
          <w:lang w:eastAsia="en-US"/>
        </w:rPr>
        <w:t xml:space="preserve">Uveďte zoznam iných údajov projektu (ak </w:t>
      </w:r>
      <w:r>
        <w:rPr>
          <w:rFonts w:asciiTheme="minorHAnsi" w:hAnsiTheme="minorHAnsi" w:cstheme="minorHAnsi"/>
          <w:i/>
          <w:lang w:eastAsia="en-US"/>
        </w:rPr>
        <w:t xml:space="preserve">je to </w:t>
      </w:r>
      <w:r w:rsidRPr="00757293">
        <w:rPr>
          <w:rFonts w:asciiTheme="minorHAnsi" w:hAnsiTheme="minorHAnsi" w:cstheme="minorHAnsi"/>
          <w:i/>
          <w:lang w:eastAsia="en-US"/>
        </w:rPr>
        <w:t>relevantné)</w:t>
      </w:r>
      <w:r>
        <w:rPr>
          <w:rFonts w:asciiTheme="minorHAnsi" w:hAnsiTheme="minorHAnsi" w:cstheme="minorHAnsi"/>
          <w:i/>
          <w:lang w:eastAsia="en-US"/>
        </w:rPr>
        <w:t>.</w:t>
      </w:r>
    </w:p>
    <w:tbl>
      <w:tblPr>
        <w:tblStyle w:val="Mriekatabuky"/>
        <w:tblW w:w="9635" w:type="dxa"/>
        <w:tblInd w:w="0" w:type="dxa"/>
        <w:tblLayout w:type="fixed"/>
        <w:tblLook w:val="04A0" w:firstRow="1" w:lastRow="0" w:firstColumn="1" w:lastColumn="0" w:noHBand="0" w:noVBand="1"/>
      </w:tblPr>
      <w:tblGrid>
        <w:gridCol w:w="7792"/>
        <w:gridCol w:w="1843"/>
      </w:tblGrid>
      <w:tr w:rsidR="00757293" w:rsidRPr="00CB4AD9" w14:paraId="7858F9B4" w14:textId="77777777" w:rsidTr="006C0813">
        <w:trPr>
          <w:trHeight w:val="618"/>
        </w:trPr>
        <w:tc>
          <w:tcPr>
            <w:tcW w:w="7792" w:type="dxa"/>
            <w:shd w:val="clear" w:color="auto" w:fill="FFE599" w:themeFill="accent4" w:themeFillTint="66"/>
            <w:hideMark/>
          </w:tcPr>
          <w:p w14:paraId="6DD5EA53" w14:textId="77777777" w:rsidR="00757293" w:rsidRPr="00CB4AD9" w:rsidRDefault="00757293" w:rsidP="006C0813">
            <w:pPr>
              <w:jc w:val="center"/>
              <w:rPr>
                <w:rFonts w:asciiTheme="minorHAnsi" w:hAnsiTheme="minorHAnsi" w:cstheme="minorHAnsi"/>
                <w:lang w:eastAsia="en-US"/>
              </w:rPr>
            </w:pPr>
            <w:r w:rsidRPr="00CB4AD9">
              <w:rPr>
                <w:rFonts w:asciiTheme="minorHAnsi" w:hAnsiTheme="minorHAnsi" w:cstheme="minorHAnsi"/>
                <w:lang w:eastAsia="en-US"/>
              </w:rPr>
              <w:t xml:space="preserve">Kód a názov </w:t>
            </w:r>
            <w:r>
              <w:rPr>
                <w:rFonts w:asciiTheme="minorHAnsi" w:hAnsiTheme="minorHAnsi" w:cstheme="minorHAnsi"/>
                <w:lang w:eastAsia="en-US"/>
              </w:rPr>
              <w:t>iného údaja</w:t>
            </w:r>
          </w:p>
        </w:tc>
        <w:tc>
          <w:tcPr>
            <w:tcW w:w="1843" w:type="dxa"/>
            <w:shd w:val="clear" w:color="auto" w:fill="FFE599" w:themeFill="accent4" w:themeFillTint="66"/>
          </w:tcPr>
          <w:p w14:paraId="428B62C5" w14:textId="77777777" w:rsidR="00757293" w:rsidRPr="00CB4AD9" w:rsidRDefault="00757293" w:rsidP="006C0813">
            <w:pPr>
              <w:jc w:val="center"/>
              <w:rPr>
                <w:rFonts w:asciiTheme="minorHAnsi" w:hAnsiTheme="minorHAnsi" w:cstheme="minorHAnsi"/>
                <w:lang w:eastAsia="en-US"/>
              </w:rPr>
            </w:pPr>
            <w:r>
              <w:rPr>
                <w:rFonts w:asciiTheme="minorHAnsi" w:hAnsiTheme="minorHAnsi" w:cstheme="minorHAnsi"/>
                <w:lang w:eastAsia="en-US"/>
              </w:rPr>
              <w:t>Merná jednotka iného údaja</w:t>
            </w:r>
          </w:p>
        </w:tc>
      </w:tr>
      <w:tr w:rsidR="00757293" w:rsidRPr="00CB4AD9" w14:paraId="30B25B2F" w14:textId="77777777" w:rsidTr="006C0813">
        <w:trPr>
          <w:trHeight w:val="355"/>
        </w:trPr>
        <w:tc>
          <w:tcPr>
            <w:tcW w:w="7792" w:type="dxa"/>
            <w:shd w:val="clear" w:color="auto" w:fill="auto"/>
          </w:tcPr>
          <w:p w14:paraId="08705BF1" w14:textId="77777777" w:rsidR="00757293" w:rsidRPr="00CB4AD9" w:rsidRDefault="00757293" w:rsidP="006C0813">
            <w:pPr>
              <w:rPr>
                <w:rFonts w:asciiTheme="minorHAnsi" w:hAnsiTheme="minorHAnsi" w:cstheme="minorHAnsi"/>
                <w:lang w:eastAsia="en-US"/>
              </w:rPr>
            </w:pPr>
          </w:p>
        </w:tc>
        <w:tc>
          <w:tcPr>
            <w:tcW w:w="1843" w:type="dxa"/>
          </w:tcPr>
          <w:p w14:paraId="5983CF3E" w14:textId="77777777" w:rsidR="00757293" w:rsidRPr="00CB4AD9" w:rsidRDefault="00757293" w:rsidP="006C0813">
            <w:pPr>
              <w:rPr>
                <w:rFonts w:asciiTheme="minorHAnsi" w:hAnsiTheme="minorHAnsi" w:cstheme="minorHAnsi"/>
                <w:lang w:eastAsia="en-US"/>
              </w:rPr>
            </w:pPr>
          </w:p>
        </w:tc>
      </w:tr>
    </w:tbl>
    <w:p w14:paraId="24B54CAB" w14:textId="73BF2A80" w:rsidR="000C0E25" w:rsidRPr="00CB4AD9" w:rsidRDefault="000C0E25" w:rsidP="006A7B76">
      <w:pPr>
        <w:rPr>
          <w:rFonts w:asciiTheme="minorHAnsi" w:hAnsiTheme="minorHAnsi" w:cstheme="minorHAnsi"/>
          <w:b/>
          <w:lang w:eastAsia="en-US"/>
        </w:rPr>
      </w:pPr>
    </w:p>
    <w:p w14:paraId="78DBF81E" w14:textId="0B8C5085" w:rsidR="00736BFC" w:rsidRPr="00CB4AD9" w:rsidRDefault="00C92F10" w:rsidP="00A439C6">
      <w:pPr>
        <w:pStyle w:val="Odsekzoznamu"/>
        <w:keepNext/>
        <w:numPr>
          <w:ilvl w:val="0"/>
          <w:numId w:val="11"/>
        </w:numPr>
        <w:rPr>
          <w:rFonts w:asciiTheme="minorHAnsi" w:hAnsiTheme="minorHAnsi" w:cstheme="minorHAnsi"/>
          <w:b/>
          <w:lang w:eastAsia="en-US"/>
        </w:rPr>
      </w:pPr>
      <w:r w:rsidRPr="00CB4AD9">
        <w:rPr>
          <w:rFonts w:asciiTheme="minorHAnsi" w:hAnsiTheme="minorHAnsi" w:cstheme="minorHAnsi"/>
          <w:b/>
          <w:lang w:eastAsia="en-US"/>
        </w:rPr>
        <w:t>Prínosy, ktoré sa dajú očakávať pre cieľové skupiny (ak je to relevantné)</w:t>
      </w:r>
    </w:p>
    <w:tbl>
      <w:tblPr>
        <w:tblStyle w:val="Mriekatabuky"/>
        <w:tblW w:w="9634" w:type="dxa"/>
        <w:tblInd w:w="0" w:type="dxa"/>
        <w:tblLayout w:type="fixed"/>
        <w:tblLook w:val="04A0" w:firstRow="1" w:lastRow="0" w:firstColumn="1" w:lastColumn="0" w:noHBand="0" w:noVBand="1"/>
      </w:tblPr>
      <w:tblGrid>
        <w:gridCol w:w="2122"/>
        <w:gridCol w:w="1984"/>
        <w:gridCol w:w="5528"/>
      </w:tblGrid>
      <w:tr w:rsidR="006A7B76" w:rsidRPr="00CB4AD9" w14:paraId="014BA69A" w14:textId="77777777" w:rsidTr="5B070CF1">
        <w:tc>
          <w:tcPr>
            <w:tcW w:w="2122" w:type="dxa"/>
            <w:shd w:val="clear" w:color="auto" w:fill="FFE599" w:themeFill="accent4" w:themeFillTint="66"/>
            <w:hideMark/>
          </w:tcPr>
          <w:p w14:paraId="199B2271" w14:textId="6C9ED5E4" w:rsidR="006A7B76" w:rsidRPr="00CB4AD9" w:rsidRDefault="00C92F10" w:rsidP="00F119D3">
            <w:pPr>
              <w:jc w:val="center"/>
              <w:rPr>
                <w:rFonts w:asciiTheme="minorHAnsi" w:hAnsiTheme="minorHAnsi" w:cstheme="minorHAnsi"/>
                <w:lang w:eastAsia="en-US"/>
              </w:rPr>
            </w:pPr>
            <w:r w:rsidRPr="00CB4AD9">
              <w:rPr>
                <w:rFonts w:asciiTheme="minorHAnsi" w:hAnsiTheme="minorHAnsi" w:cstheme="minorHAnsi"/>
                <w:lang w:eastAsia="en-US"/>
              </w:rPr>
              <w:t>Cieľová skupina</w:t>
            </w:r>
            <w:r w:rsidR="006B276E">
              <w:rPr>
                <w:rFonts w:asciiTheme="minorHAnsi" w:hAnsiTheme="minorHAnsi" w:cstheme="minorHAnsi"/>
                <w:lang w:eastAsia="en-US"/>
              </w:rPr>
              <w:t xml:space="preserve"> / užívatelia NP</w:t>
            </w:r>
          </w:p>
        </w:tc>
        <w:tc>
          <w:tcPr>
            <w:tcW w:w="1984" w:type="dxa"/>
            <w:shd w:val="clear" w:color="auto" w:fill="FFE599" w:themeFill="accent4" w:themeFillTint="66"/>
            <w:hideMark/>
          </w:tcPr>
          <w:p w14:paraId="6F851361" w14:textId="29FD2681" w:rsidR="006A7B76" w:rsidRPr="00CB4AD9" w:rsidRDefault="00C92F10" w:rsidP="00F119D3">
            <w:pPr>
              <w:jc w:val="center"/>
              <w:rPr>
                <w:rFonts w:asciiTheme="minorHAnsi" w:hAnsiTheme="minorHAnsi" w:cstheme="minorHAnsi"/>
                <w:lang w:eastAsia="en-US"/>
              </w:rPr>
            </w:pPr>
            <w:r w:rsidRPr="00CB4AD9">
              <w:rPr>
                <w:rFonts w:asciiTheme="minorHAnsi" w:hAnsiTheme="minorHAnsi" w:cstheme="minorHAnsi"/>
                <w:lang w:eastAsia="en-US"/>
              </w:rPr>
              <w:t>Počet</w:t>
            </w:r>
            <w:r w:rsidRPr="00CB4AD9">
              <w:rPr>
                <w:rStyle w:val="Odkaznapoznmkupodiarou"/>
                <w:rFonts w:asciiTheme="minorHAnsi" w:hAnsiTheme="minorHAnsi" w:cstheme="minorHAnsi"/>
                <w:lang w:eastAsia="en-US"/>
              </w:rPr>
              <w:footnoteReference w:id="13"/>
            </w:r>
          </w:p>
        </w:tc>
        <w:tc>
          <w:tcPr>
            <w:tcW w:w="5528" w:type="dxa"/>
            <w:shd w:val="clear" w:color="auto" w:fill="FFE599" w:themeFill="accent4" w:themeFillTint="66"/>
            <w:hideMark/>
          </w:tcPr>
          <w:p w14:paraId="5F455145" w14:textId="66874BE4" w:rsidR="006A7B76" w:rsidRPr="00CB4AD9" w:rsidRDefault="00C92F10" w:rsidP="00C92F10">
            <w:pPr>
              <w:jc w:val="center"/>
              <w:rPr>
                <w:rFonts w:asciiTheme="minorHAnsi" w:hAnsiTheme="minorHAnsi" w:cstheme="minorHAnsi"/>
                <w:lang w:eastAsia="en-US"/>
              </w:rPr>
            </w:pPr>
            <w:r w:rsidRPr="00CB4AD9">
              <w:rPr>
                <w:rFonts w:asciiTheme="minorHAnsi" w:hAnsiTheme="minorHAnsi" w:cstheme="minorHAnsi"/>
                <w:lang w:eastAsia="en-US"/>
              </w:rPr>
              <w:t>Prínos</w:t>
            </w:r>
          </w:p>
        </w:tc>
      </w:tr>
      <w:tr w:rsidR="006A7B76" w:rsidRPr="00CB4AD9" w14:paraId="0F31F433" w14:textId="77777777" w:rsidTr="5B070CF1">
        <w:tc>
          <w:tcPr>
            <w:tcW w:w="2122" w:type="dxa"/>
            <w:shd w:val="clear" w:color="auto" w:fill="auto"/>
          </w:tcPr>
          <w:p w14:paraId="2A9778E4" w14:textId="2602379B" w:rsidR="5B070CF1" w:rsidRPr="006747F1" w:rsidRDefault="5B070CF1">
            <w:pPr>
              <w:rPr>
                <w:rFonts w:asciiTheme="minorHAnsi" w:hAnsiTheme="minorHAnsi" w:cstheme="minorBidi"/>
                <w:lang w:eastAsia="en-US"/>
              </w:rPr>
            </w:pPr>
            <w:r w:rsidRPr="006747F1">
              <w:rPr>
                <w:rFonts w:asciiTheme="minorHAnsi" w:hAnsiTheme="minorHAnsi" w:cstheme="minorBidi"/>
                <w:lang w:eastAsia="en-US"/>
              </w:rPr>
              <w:t xml:space="preserve"> Používatelia nových a vylepšených verejných digitálnych služieb, produktov a procesov</w:t>
            </w:r>
          </w:p>
        </w:tc>
        <w:tc>
          <w:tcPr>
            <w:tcW w:w="1984" w:type="dxa"/>
            <w:shd w:val="clear" w:color="auto" w:fill="auto"/>
          </w:tcPr>
          <w:p w14:paraId="1C9F20DB" w14:textId="5053AA05" w:rsidR="5B070CF1" w:rsidRPr="006747F1" w:rsidRDefault="5B070CF1">
            <w:pPr>
              <w:rPr>
                <w:rFonts w:asciiTheme="minorHAnsi" w:hAnsiTheme="minorHAnsi" w:cstheme="minorBidi"/>
                <w:lang w:eastAsia="en-US"/>
              </w:rPr>
            </w:pPr>
            <w:r w:rsidRPr="006747F1">
              <w:rPr>
                <w:rFonts w:asciiTheme="minorHAnsi" w:hAnsiTheme="minorHAnsi" w:cstheme="minorBidi"/>
                <w:lang w:eastAsia="en-US"/>
              </w:rPr>
              <w:t>100</w:t>
            </w:r>
          </w:p>
        </w:tc>
        <w:tc>
          <w:tcPr>
            <w:tcW w:w="5528" w:type="dxa"/>
            <w:shd w:val="clear" w:color="auto" w:fill="auto"/>
          </w:tcPr>
          <w:p w14:paraId="0EEA5C53" w14:textId="63E82458" w:rsidR="5B070CF1" w:rsidRPr="006747F1" w:rsidRDefault="5B070CF1">
            <w:pPr>
              <w:rPr>
                <w:rFonts w:asciiTheme="minorHAnsi" w:hAnsiTheme="minorHAnsi" w:cstheme="minorBidi"/>
                <w:lang w:eastAsia="en-US"/>
              </w:rPr>
            </w:pPr>
            <w:r w:rsidRPr="006747F1">
              <w:rPr>
                <w:rFonts w:asciiTheme="minorHAnsi" w:hAnsiTheme="minorHAnsi" w:cstheme="minorBidi"/>
                <w:lang w:eastAsia="en-US"/>
              </w:rPr>
              <w:t xml:space="preserve">Zvýšenie miery úspešnosti odhalenia onkologického ochorenia v jeho skorých štádiách a následné kroky manažmentu cesty onkologického pacienta od </w:t>
            </w:r>
            <w:proofErr w:type="spellStart"/>
            <w:r w:rsidRPr="006747F1">
              <w:rPr>
                <w:rFonts w:asciiTheme="minorHAnsi" w:hAnsiTheme="minorHAnsi" w:cstheme="minorBidi"/>
                <w:lang w:eastAsia="en-US"/>
              </w:rPr>
              <w:t>suspekcie</w:t>
            </w:r>
            <w:proofErr w:type="spellEnd"/>
            <w:r w:rsidRPr="006747F1">
              <w:rPr>
                <w:rFonts w:asciiTheme="minorHAnsi" w:hAnsiTheme="minorHAnsi" w:cstheme="minorBidi"/>
                <w:lang w:eastAsia="en-US"/>
              </w:rPr>
              <w:t xml:space="preserve"> po začiatok liečby.</w:t>
            </w:r>
          </w:p>
        </w:tc>
      </w:tr>
    </w:tbl>
    <w:p w14:paraId="0A71FF27" w14:textId="365A949D" w:rsidR="006A7B76" w:rsidRPr="00CB4AD9" w:rsidRDefault="006A7B76" w:rsidP="006A7B76">
      <w:pPr>
        <w:spacing w:line="276" w:lineRule="auto"/>
        <w:jc w:val="both"/>
        <w:rPr>
          <w:rFonts w:asciiTheme="minorHAnsi" w:hAnsiTheme="minorHAnsi" w:cstheme="minorHAnsi"/>
        </w:rPr>
      </w:pPr>
      <w:r w:rsidRPr="00CB4AD9">
        <w:rPr>
          <w:rFonts w:asciiTheme="minorHAnsi" w:hAnsiTheme="minorHAnsi" w:cstheme="minorHAnsi"/>
          <w:i/>
        </w:rPr>
        <w:t>V prípade viacerých cieľových skupín</w:t>
      </w:r>
      <w:r w:rsidR="006B276E">
        <w:rPr>
          <w:rFonts w:asciiTheme="minorHAnsi" w:hAnsiTheme="minorHAnsi" w:cstheme="minorHAnsi"/>
          <w:i/>
        </w:rPr>
        <w:t xml:space="preserve"> / užívateľov NP</w:t>
      </w:r>
      <w:r w:rsidRPr="00CB4AD9">
        <w:rPr>
          <w:rFonts w:asciiTheme="minorHAnsi" w:hAnsiTheme="minorHAnsi" w:cstheme="minorHAnsi"/>
          <w:i/>
        </w:rPr>
        <w:t xml:space="preserve">, doplňte </w:t>
      </w:r>
      <w:r w:rsidR="00527A2D" w:rsidRPr="00CB4AD9">
        <w:rPr>
          <w:rFonts w:asciiTheme="minorHAnsi" w:hAnsiTheme="minorHAnsi" w:cstheme="minorHAnsi"/>
          <w:i/>
        </w:rPr>
        <w:t>prínos pre</w:t>
      </w:r>
      <w:r w:rsidRPr="00CB4AD9">
        <w:rPr>
          <w:rFonts w:asciiTheme="minorHAnsi" w:hAnsiTheme="minorHAnsi" w:cstheme="minorHAnsi"/>
          <w:i/>
        </w:rPr>
        <w:t xml:space="preserve"> každú z nich.</w:t>
      </w:r>
    </w:p>
    <w:p w14:paraId="07CE5FFF" w14:textId="77777777" w:rsidR="006A7B76" w:rsidRPr="00CB4AD9" w:rsidRDefault="006A7B76" w:rsidP="5B070CF1">
      <w:pPr>
        <w:rPr>
          <w:rFonts w:asciiTheme="minorHAnsi" w:hAnsiTheme="minorHAnsi" w:cstheme="minorBidi"/>
          <w:b/>
          <w:bCs/>
          <w:lang w:eastAsia="en-US"/>
        </w:rPr>
      </w:pPr>
    </w:p>
    <w:p w14:paraId="68EBFAE9" w14:textId="2668A009" w:rsidR="5B070CF1" w:rsidRDefault="5B070CF1" w:rsidP="5B070CF1">
      <w:pPr>
        <w:rPr>
          <w:rFonts w:asciiTheme="minorHAnsi" w:hAnsiTheme="minorHAnsi" w:cstheme="minorBidi"/>
          <w:b/>
          <w:bCs/>
          <w:lang w:eastAsia="en-US"/>
        </w:rPr>
      </w:pPr>
    </w:p>
    <w:p w14:paraId="05B1DA63" w14:textId="27F19758" w:rsidR="5B070CF1" w:rsidRDefault="5B070CF1" w:rsidP="5B070CF1">
      <w:pPr>
        <w:rPr>
          <w:rFonts w:asciiTheme="minorHAnsi" w:hAnsiTheme="minorHAnsi" w:cstheme="minorBidi"/>
          <w:b/>
          <w:bCs/>
          <w:lang w:eastAsia="en-US"/>
        </w:rPr>
      </w:pPr>
    </w:p>
    <w:p w14:paraId="20967F28" w14:textId="60E48D4A" w:rsidR="5B070CF1" w:rsidRDefault="5B070CF1" w:rsidP="5B070CF1">
      <w:pPr>
        <w:rPr>
          <w:rFonts w:asciiTheme="minorHAnsi" w:hAnsiTheme="minorHAnsi" w:cstheme="minorBidi"/>
          <w:b/>
          <w:bCs/>
          <w:lang w:eastAsia="en-US"/>
        </w:rPr>
      </w:pPr>
    </w:p>
    <w:p w14:paraId="28959764" w14:textId="08A8BDCE" w:rsidR="000C0E25" w:rsidRPr="00CB4AD9" w:rsidRDefault="000C0E25" w:rsidP="006A7B76">
      <w:pPr>
        <w:pStyle w:val="Odsekzoznamu"/>
        <w:numPr>
          <w:ilvl w:val="0"/>
          <w:numId w:val="11"/>
        </w:numPr>
        <w:rPr>
          <w:rFonts w:asciiTheme="minorHAnsi" w:hAnsiTheme="minorHAnsi" w:cstheme="minorHAnsi"/>
          <w:b/>
          <w:lang w:eastAsia="en-US"/>
        </w:rPr>
      </w:pPr>
      <w:r w:rsidRPr="00CB4AD9">
        <w:rPr>
          <w:rFonts w:asciiTheme="minorHAnsi" w:hAnsiTheme="minorHAnsi" w:cstheme="minorHAnsi"/>
          <w:b/>
          <w:lang w:eastAsia="en-US"/>
        </w:rPr>
        <w:t>Aktivity</w:t>
      </w:r>
      <w:r w:rsidR="0052168B" w:rsidRPr="00CB4AD9">
        <w:rPr>
          <w:rFonts w:asciiTheme="minorHAnsi" w:hAnsiTheme="minorHAnsi" w:cstheme="minorHAnsi"/>
          <w:b/>
          <w:lang w:eastAsia="en-US"/>
        </w:rPr>
        <w:t xml:space="preserve"> národného projektu</w:t>
      </w:r>
    </w:p>
    <w:p w14:paraId="31BF303E" w14:textId="684211C0" w:rsidR="000C0E25" w:rsidRPr="00CB4AD9" w:rsidRDefault="000C0E25" w:rsidP="000C0E25">
      <w:pPr>
        <w:pStyle w:val="Odsekzoznamu"/>
        <w:numPr>
          <w:ilvl w:val="0"/>
          <w:numId w:val="18"/>
        </w:numPr>
        <w:ind w:left="1134" w:hanging="425"/>
        <w:jc w:val="both"/>
        <w:rPr>
          <w:rFonts w:asciiTheme="minorHAnsi" w:hAnsiTheme="minorHAnsi" w:cstheme="minorHAnsi"/>
        </w:rPr>
      </w:pPr>
      <w:r w:rsidRPr="00CB4AD9">
        <w:rPr>
          <w:rFonts w:asciiTheme="minorHAnsi" w:hAnsiTheme="minorHAnsi" w:cstheme="minorHAnsi"/>
        </w:rPr>
        <w:t>V tabuľke nižšie uveďte rámcový popis aktivít, ktoré budú v rámci identifikovaného národného projektu realizované.</w:t>
      </w:r>
    </w:p>
    <w:tbl>
      <w:tblPr>
        <w:tblStyle w:val="Mriekatabuky"/>
        <w:tblpPr w:leftFromText="141" w:rightFromText="141" w:vertAnchor="text" w:horzAnchor="margin" w:tblpY="121"/>
        <w:tblW w:w="0" w:type="auto"/>
        <w:tblInd w:w="0" w:type="dxa"/>
        <w:tblLayout w:type="fixed"/>
        <w:tblLook w:val="04A0" w:firstRow="1" w:lastRow="0" w:firstColumn="1" w:lastColumn="0" w:noHBand="0" w:noVBand="1"/>
      </w:tblPr>
      <w:tblGrid>
        <w:gridCol w:w="2516"/>
        <w:gridCol w:w="2182"/>
        <w:gridCol w:w="2182"/>
        <w:gridCol w:w="2182"/>
      </w:tblGrid>
      <w:tr w:rsidR="00927A6D" w:rsidRPr="00CB4AD9" w14:paraId="3FA1675C" w14:textId="77777777" w:rsidTr="5B070CF1">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E6ACA85" w14:textId="77777777" w:rsidR="00927A6D" w:rsidRPr="00CB4AD9" w:rsidRDefault="00927A6D" w:rsidP="00927A6D">
            <w:pPr>
              <w:rPr>
                <w:rFonts w:asciiTheme="minorHAnsi" w:hAnsiTheme="minorHAnsi" w:cstheme="minorHAnsi"/>
                <w:lang w:eastAsia="en-US"/>
              </w:rPr>
            </w:pPr>
            <w:r w:rsidRPr="00CB4AD9">
              <w:rPr>
                <w:rFonts w:asciiTheme="minorHAnsi" w:hAnsiTheme="minorHAnsi" w:cstheme="minorHAnsi"/>
                <w:lang w:eastAsia="en-US"/>
              </w:rPr>
              <w:t>Názov aktivity</w:t>
            </w:r>
          </w:p>
        </w:tc>
        <w:tc>
          <w:tcPr>
            <w:tcW w:w="2182" w:type="dxa"/>
            <w:tcBorders>
              <w:top w:val="single" w:sz="4" w:space="0" w:color="auto"/>
              <w:left w:val="single" w:sz="4" w:space="0" w:color="auto"/>
              <w:bottom w:val="single" w:sz="4" w:space="0" w:color="auto"/>
              <w:right w:val="single" w:sz="4" w:space="0" w:color="auto"/>
            </w:tcBorders>
            <w:hideMark/>
          </w:tcPr>
          <w:p w14:paraId="31E7FE2C" w14:textId="77777777" w:rsidR="00927A6D" w:rsidRPr="00CB4AD9" w:rsidRDefault="00927A6D" w:rsidP="00927A6D">
            <w:pPr>
              <w:rPr>
                <w:rFonts w:asciiTheme="minorHAnsi" w:hAnsiTheme="minorHAnsi" w:cstheme="minorHAnsi"/>
                <w:i/>
                <w:lang w:eastAsia="en-US"/>
              </w:rPr>
            </w:pPr>
            <w:r w:rsidRPr="00CB4AD9">
              <w:rPr>
                <w:rFonts w:asciiTheme="minorHAnsi" w:hAnsiTheme="minorHAnsi" w:cstheme="minorHAnsi"/>
                <w:lang w:eastAsia="en-US"/>
              </w:rPr>
              <w:t>Čo sa má aktivitou dosiahnuť</w:t>
            </w:r>
          </w:p>
        </w:tc>
        <w:tc>
          <w:tcPr>
            <w:tcW w:w="2182" w:type="dxa"/>
            <w:tcBorders>
              <w:top w:val="single" w:sz="4" w:space="0" w:color="auto"/>
              <w:left w:val="single" w:sz="4" w:space="0" w:color="auto"/>
              <w:bottom w:val="single" w:sz="4" w:space="0" w:color="auto"/>
              <w:right w:val="single" w:sz="4" w:space="0" w:color="auto"/>
            </w:tcBorders>
            <w:hideMark/>
          </w:tcPr>
          <w:p w14:paraId="2C0EBE1E" w14:textId="77777777" w:rsidR="00927A6D" w:rsidRPr="008D17C3" w:rsidRDefault="00927A6D" w:rsidP="00927A6D">
            <w:pPr>
              <w:rPr>
                <w:rFonts w:asciiTheme="minorHAnsi" w:hAnsiTheme="minorHAnsi" w:cstheme="minorHAnsi"/>
                <w:lang w:eastAsia="en-US"/>
              </w:rPr>
            </w:pPr>
            <w:r w:rsidRPr="008D17C3">
              <w:rPr>
                <w:rFonts w:asciiTheme="minorHAnsi" w:hAnsiTheme="minorHAnsi" w:cstheme="minorHAnsi"/>
                <w:lang w:eastAsia="en-US"/>
              </w:rPr>
              <w:t>Spôsob realizácie (žiadateľ a/alebo partner)</w:t>
            </w:r>
          </w:p>
        </w:tc>
        <w:tc>
          <w:tcPr>
            <w:tcW w:w="2182" w:type="dxa"/>
            <w:tcBorders>
              <w:top w:val="single" w:sz="4" w:space="0" w:color="auto"/>
              <w:left w:val="single" w:sz="4" w:space="0" w:color="auto"/>
              <w:bottom w:val="single" w:sz="4" w:space="0" w:color="auto"/>
              <w:right w:val="single" w:sz="4" w:space="0" w:color="auto"/>
            </w:tcBorders>
            <w:hideMark/>
          </w:tcPr>
          <w:p w14:paraId="4CA06076" w14:textId="6AB91A50" w:rsidR="00927A6D" w:rsidRPr="008D17C3" w:rsidRDefault="00602C94" w:rsidP="00602C94">
            <w:pPr>
              <w:rPr>
                <w:rFonts w:asciiTheme="minorHAnsi" w:hAnsiTheme="minorHAnsi" w:cstheme="minorHAnsi"/>
                <w:lang w:eastAsia="en-US"/>
              </w:rPr>
            </w:pPr>
            <w:r w:rsidRPr="008D17C3">
              <w:rPr>
                <w:rFonts w:asciiTheme="minorHAnsi" w:hAnsiTheme="minorHAnsi" w:cstheme="minorHAnsi"/>
                <w:lang w:eastAsia="en-US"/>
              </w:rPr>
              <w:t>Realizácia aktivity od – do</w:t>
            </w:r>
            <w:r w:rsidRPr="008D17C3">
              <w:rPr>
                <w:rStyle w:val="Odkaznapoznmkupodiarou"/>
                <w:rFonts w:asciiTheme="minorHAnsi" w:hAnsiTheme="minorHAnsi" w:cstheme="minorHAnsi"/>
                <w:lang w:eastAsia="en-US"/>
              </w:rPr>
              <w:footnoteReference w:id="14"/>
            </w:r>
            <w:r w:rsidRPr="008D17C3">
              <w:rPr>
                <w:rFonts w:asciiTheme="minorHAnsi" w:hAnsiTheme="minorHAnsi" w:cstheme="minorHAnsi"/>
                <w:lang w:eastAsia="en-US"/>
              </w:rPr>
              <w:t xml:space="preserve"> </w:t>
            </w:r>
          </w:p>
        </w:tc>
      </w:tr>
      <w:tr w:rsidR="00927A6D" w:rsidRPr="00CB4AD9" w14:paraId="57841C41" w14:textId="77777777" w:rsidTr="5B070CF1">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E06FBC1" w14:textId="77777777" w:rsidR="00927A6D" w:rsidRPr="00CB4AD9" w:rsidRDefault="00927A6D" w:rsidP="00927A6D">
            <w:pPr>
              <w:rPr>
                <w:rFonts w:asciiTheme="minorHAnsi" w:hAnsiTheme="minorHAnsi" w:cstheme="minorHAnsi"/>
                <w:lang w:eastAsia="en-US"/>
              </w:rPr>
            </w:pPr>
            <w:r w:rsidRPr="00CB4AD9">
              <w:rPr>
                <w:rFonts w:asciiTheme="minorHAnsi" w:hAnsiTheme="minorHAnsi" w:cstheme="minorHAnsi"/>
                <w:lang w:eastAsia="en-US"/>
              </w:rPr>
              <w:t>Aktivita 1</w:t>
            </w:r>
          </w:p>
        </w:tc>
        <w:tc>
          <w:tcPr>
            <w:tcW w:w="2182" w:type="dxa"/>
            <w:tcBorders>
              <w:top w:val="single" w:sz="4" w:space="0" w:color="auto"/>
              <w:left w:val="single" w:sz="4" w:space="0" w:color="auto"/>
              <w:bottom w:val="single" w:sz="4" w:space="0" w:color="auto"/>
              <w:right w:val="single" w:sz="4" w:space="0" w:color="auto"/>
            </w:tcBorders>
          </w:tcPr>
          <w:p w14:paraId="5CF4F1F4" w14:textId="3996D216" w:rsidR="00927A6D" w:rsidRPr="00CB4AD9" w:rsidRDefault="001D1267" w:rsidP="00927A6D">
            <w:pPr>
              <w:rPr>
                <w:rFonts w:asciiTheme="minorHAnsi" w:hAnsiTheme="minorHAnsi" w:cstheme="minorHAnsi"/>
                <w:lang w:eastAsia="en-US"/>
              </w:rPr>
            </w:pPr>
            <w:proofErr w:type="spellStart"/>
            <w:r w:rsidRPr="001D1267">
              <w:rPr>
                <w:rFonts w:asciiTheme="minorHAnsi" w:hAnsiTheme="minorHAnsi" w:cstheme="minorHAnsi"/>
                <w:lang w:eastAsia="en-US"/>
              </w:rPr>
              <w:t>OnkoAsist</w:t>
            </w:r>
            <w:proofErr w:type="spellEnd"/>
            <w:r w:rsidRPr="001D1267">
              <w:rPr>
                <w:rFonts w:asciiTheme="minorHAnsi" w:hAnsiTheme="minorHAnsi" w:cstheme="minorHAnsi"/>
                <w:lang w:eastAsia="en-US"/>
              </w:rPr>
              <w:t xml:space="preserve"> – manažment cesty pacienta od nálezu po začiatok liečby</w:t>
            </w:r>
            <w:r>
              <w:rPr>
                <w:rFonts w:asciiTheme="minorHAnsi" w:hAnsiTheme="minorHAnsi" w:cstheme="minorHAnsi"/>
                <w:lang w:eastAsia="en-US"/>
              </w:rPr>
              <w:t xml:space="preserve"> ako súčasť domény </w:t>
            </w:r>
            <w:r>
              <w:t xml:space="preserve"> </w:t>
            </w:r>
            <w:r w:rsidRPr="001D1267">
              <w:rPr>
                <w:rFonts w:asciiTheme="minorHAnsi" w:hAnsiTheme="minorHAnsi" w:cstheme="minorHAnsi"/>
                <w:lang w:eastAsia="en-US"/>
              </w:rPr>
              <w:t>Národn</w:t>
            </w:r>
            <w:r>
              <w:rPr>
                <w:rFonts w:asciiTheme="minorHAnsi" w:hAnsiTheme="minorHAnsi" w:cstheme="minorHAnsi"/>
                <w:lang w:eastAsia="en-US"/>
              </w:rPr>
              <w:t>ého</w:t>
            </w:r>
            <w:r w:rsidRPr="001D1267">
              <w:rPr>
                <w:rFonts w:asciiTheme="minorHAnsi" w:hAnsiTheme="minorHAnsi" w:cstheme="minorHAnsi"/>
                <w:lang w:eastAsia="en-US"/>
              </w:rPr>
              <w:t xml:space="preserve"> zdravotníck</w:t>
            </w:r>
            <w:r>
              <w:rPr>
                <w:rFonts w:asciiTheme="minorHAnsi" w:hAnsiTheme="minorHAnsi" w:cstheme="minorHAnsi"/>
                <w:lang w:eastAsia="en-US"/>
              </w:rPr>
              <w:t>eho</w:t>
            </w:r>
            <w:r w:rsidRPr="001D1267">
              <w:rPr>
                <w:rFonts w:asciiTheme="minorHAnsi" w:hAnsiTheme="minorHAnsi" w:cstheme="minorHAnsi"/>
                <w:lang w:eastAsia="en-US"/>
              </w:rPr>
              <w:t xml:space="preserve"> </w:t>
            </w:r>
            <w:r w:rsidRPr="001D1267">
              <w:rPr>
                <w:rFonts w:asciiTheme="minorHAnsi" w:hAnsiTheme="minorHAnsi" w:cstheme="minorHAnsi"/>
                <w:lang w:eastAsia="en-US"/>
              </w:rPr>
              <w:lastRenderedPageBreak/>
              <w:t>informačn</w:t>
            </w:r>
            <w:r>
              <w:rPr>
                <w:rFonts w:asciiTheme="minorHAnsi" w:hAnsiTheme="minorHAnsi" w:cstheme="minorHAnsi"/>
                <w:lang w:eastAsia="en-US"/>
              </w:rPr>
              <w:t>ého</w:t>
            </w:r>
            <w:r w:rsidRPr="001D1267">
              <w:rPr>
                <w:rFonts w:asciiTheme="minorHAnsi" w:hAnsiTheme="minorHAnsi" w:cstheme="minorHAnsi"/>
                <w:lang w:eastAsia="en-US"/>
              </w:rPr>
              <w:t xml:space="preserve"> systém</w:t>
            </w:r>
            <w:r>
              <w:rPr>
                <w:rFonts w:asciiTheme="minorHAnsi" w:hAnsiTheme="minorHAnsi" w:cstheme="minorHAnsi"/>
                <w:lang w:eastAsia="en-US"/>
              </w:rPr>
              <w:t>u s pilotnou prevádzkou na tri konkrétne onkologické diagnózy</w:t>
            </w:r>
          </w:p>
        </w:tc>
        <w:tc>
          <w:tcPr>
            <w:tcW w:w="2182" w:type="dxa"/>
            <w:tcBorders>
              <w:top w:val="single" w:sz="4" w:space="0" w:color="auto"/>
              <w:left w:val="single" w:sz="4" w:space="0" w:color="auto"/>
              <w:bottom w:val="single" w:sz="4" w:space="0" w:color="auto"/>
              <w:right w:val="single" w:sz="4" w:space="0" w:color="auto"/>
            </w:tcBorders>
          </w:tcPr>
          <w:p w14:paraId="3BF30B7C" w14:textId="109775B7" w:rsidR="00927A6D" w:rsidRPr="00CB4AD9" w:rsidRDefault="00A0160A" w:rsidP="00927A6D">
            <w:pPr>
              <w:rPr>
                <w:rFonts w:asciiTheme="minorHAnsi" w:hAnsiTheme="minorHAnsi" w:cstheme="minorHAnsi"/>
                <w:lang w:eastAsia="en-US"/>
              </w:rPr>
            </w:pPr>
            <w:r>
              <w:rPr>
                <w:rFonts w:asciiTheme="minorHAnsi" w:hAnsiTheme="minorHAnsi" w:cstheme="minorHAnsi"/>
                <w:lang w:eastAsia="en-US"/>
              </w:rPr>
              <w:lastRenderedPageBreak/>
              <w:t>Ž</w:t>
            </w:r>
            <w:r w:rsidRPr="008D17C3">
              <w:rPr>
                <w:rFonts w:asciiTheme="minorHAnsi" w:hAnsiTheme="minorHAnsi" w:cstheme="minorHAnsi"/>
                <w:lang w:eastAsia="en-US"/>
              </w:rPr>
              <w:t>iadateľ</w:t>
            </w:r>
          </w:p>
        </w:tc>
        <w:tc>
          <w:tcPr>
            <w:tcW w:w="2182" w:type="dxa"/>
            <w:tcBorders>
              <w:top w:val="single" w:sz="4" w:space="0" w:color="auto"/>
              <w:left w:val="single" w:sz="4" w:space="0" w:color="auto"/>
              <w:bottom w:val="single" w:sz="4" w:space="0" w:color="auto"/>
              <w:right w:val="single" w:sz="4" w:space="0" w:color="auto"/>
            </w:tcBorders>
          </w:tcPr>
          <w:p w14:paraId="760C78D3" w14:textId="7D512315" w:rsidR="00927A6D" w:rsidRPr="00CB4AD9" w:rsidRDefault="001D1267" w:rsidP="001C00BB">
            <w:pPr>
              <w:rPr>
                <w:rFonts w:asciiTheme="minorHAnsi" w:hAnsiTheme="minorHAnsi" w:cstheme="minorHAnsi"/>
                <w:lang w:eastAsia="en-US"/>
              </w:rPr>
            </w:pPr>
            <w:r w:rsidRPr="359A632E">
              <w:rPr>
                <w:rFonts w:ascii="Calibri" w:eastAsia="Calibri" w:hAnsi="Calibri" w:cs="Calibri"/>
                <w:sz w:val="22"/>
                <w:szCs w:val="22"/>
              </w:rPr>
              <w:t>1.</w:t>
            </w:r>
            <w:r w:rsidR="001C00BB">
              <w:rPr>
                <w:rFonts w:ascii="Calibri" w:eastAsia="Calibri" w:hAnsi="Calibri" w:cs="Calibri"/>
                <w:sz w:val="22"/>
                <w:szCs w:val="22"/>
              </w:rPr>
              <w:t>1</w:t>
            </w:r>
            <w:r w:rsidRPr="359A632E">
              <w:rPr>
                <w:rFonts w:ascii="Calibri" w:eastAsia="Calibri" w:hAnsi="Calibri" w:cs="Calibri"/>
                <w:sz w:val="22"/>
                <w:szCs w:val="22"/>
              </w:rPr>
              <w:t>.2024 - 31.</w:t>
            </w:r>
            <w:r>
              <w:rPr>
                <w:rFonts w:ascii="Calibri" w:eastAsia="Calibri" w:hAnsi="Calibri" w:cs="Calibri"/>
                <w:sz w:val="22"/>
                <w:szCs w:val="22"/>
              </w:rPr>
              <w:t>12</w:t>
            </w:r>
            <w:r w:rsidRPr="359A632E">
              <w:rPr>
                <w:rFonts w:ascii="Calibri" w:eastAsia="Calibri" w:hAnsi="Calibri" w:cs="Calibri"/>
                <w:sz w:val="22"/>
                <w:szCs w:val="22"/>
              </w:rPr>
              <w:t>.2025</w:t>
            </w:r>
          </w:p>
        </w:tc>
      </w:tr>
      <w:tr w:rsidR="5B070CF1" w14:paraId="38004B4F" w14:textId="77777777" w:rsidTr="5B070CF1">
        <w:trPr>
          <w:trHeight w:val="300"/>
        </w:trPr>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B61FC34" w14:textId="3A1B689D" w:rsidR="5B070CF1" w:rsidRDefault="5B070CF1">
            <w:pPr>
              <w:rPr>
                <w:rFonts w:ascii="Calibri" w:eastAsia="Calibri" w:hAnsi="Calibri" w:cs="Calibri"/>
              </w:rPr>
            </w:pPr>
            <w:r w:rsidRPr="5B070CF1">
              <w:rPr>
                <w:rFonts w:ascii="Calibri" w:eastAsia="Calibri" w:hAnsi="Calibri" w:cs="Calibri"/>
              </w:rPr>
              <w:t>Riadenie projektu (podporná aktivita)</w:t>
            </w:r>
          </w:p>
        </w:tc>
        <w:tc>
          <w:tcPr>
            <w:tcW w:w="2182" w:type="dxa"/>
            <w:tcBorders>
              <w:top w:val="single" w:sz="4" w:space="0" w:color="auto"/>
              <w:left w:val="single" w:sz="4" w:space="0" w:color="auto"/>
              <w:bottom w:val="single" w:sz="4" w:space="0" w:color="auto"/>
              <w:right w:val="single" w:sz="4" w:space="0" w:color="auto"/>
            </w:tcBorders>
          </w:tcPr>
          <w:p w14:paraId="16307482" w14:textId="4C71501D" w:rsidR="5B070CF1" w:rsidRDefault="38739FFD">
            <w:pPr>
              <w:rPr>
                <w:rFonts w:ascii="Calibri" w:eastAsia="Calibri" w:hAnsi="Calibri" w:cs="Calibri"/>
              </w:rPr>
            </w:pPr>
            <w:r w:rsidRPr="5B070CF1">
              <w:rPr>
                <w:rFonts w:ascii="Calibri" w:eastAsia="Calibri" w:hAnsi="Calibri" w:cs="Calibri"/>
              </w:rPr>
              <w:t>Z</w:t>
            </w:r>
            <w:r w:rsidR="5B070CF1" w:rsidRPr="5B070CF1">
              <w:rPr>
                <w:rFonts w:ascii="Calibri" w:eastAsia="Calibri" w:hAnsi="Calibri" w:cs="Calibri"/>
              </w:rPr>
              <w:t xml:space="preserve">abezpečenie </w:t>
            </w:r>
            <w:r w:rsidR="1298FA10" w:rsidRPr="5B070CF1">
              <w:rPr>
                <w:rFonts w:ascii="Calibri" w:eastAsia="Calibri" w:hAnsi="Calibri" w:cs="Calibri"/>
              </w:rPr>
              <w:t>podporných aktivít v súlade s legislatívou a riadiacou dokumentáciou P SK.</w:t>
            </w:r>
          </w:p>
        </w:tc>
        <w:tc>
          <w:tcPr>
            <w:tcW w:w="2182" w:type="dxa"/>
            <w:tcBorders>
              <w:top w:val="single" w:sz="4" w:space="0" w:color="auto"/>
              <w:left w:val="single" w:sz="4" w:space="0" w:color="auto"/>
              <w:bottom w:val="single" w:sz="4" w:space="0" w:color="auto"/>
              <w:right w:val="single" w:sz="4" w:space="0" w:color="auto"/>
            </w:tcBorders>
          </w:tcPr>
          <w:p w14:paraId="5250013B" w14:textId="38CFAD3E" w:rsidR="5B070CF1" w:rsidRDefault="5B070CF1">
            <w:pPr>
              <w:rPr>
                <w:rFonts w:ascii="Calibri" w:eastAsia="Calibri" w:hAnsi="Calibri" w:cs="Calibri"/>
              </w:rPr>
            </w:pPr>
            <w:r w:rsidRPr="5B070CF1">
              <w:rPr>
                <w:rFonts w:ascii="Calibri" w:eastAsia="Calibri" w:hAnsi="Calibri" w:cs="Calibri"/>
              </w:rPr>
              <w:t>Žiadateľ</w:t>
            </w:r>
          </w:p>
        </w:tc>
        <w:tc>
          <w:tcPr>
            <w:tcW w:w="2182" w:type="dxa"/>
            <w:tcBorders>
              <w:top w:val="single" w:sz="4" w:space="0" w:color="auto"/>
              <w:left w:val="single" w:sz="4" w:space="0" w:color="auto"/>
              <w:bottom w:val="single" w:sz="4" w:space="0" w:color="auto"/>
              <w:right w:val="single" w:sz="4" w:space="0" w:color="auto"/>
            </w:tcBorders>
          </w:tcPr>
          <w:p w14:paraId="51358D39" w14:textId="7826B30B" w:rsidR="5B070CF1" w:rsidRDefault="5B070CF1">
            <w:pPr>
              <w:rPr>
                <w:rFonts w:ascii="Calibri" w:eastAsia="Calibri" w:hAnsi="Calibri" w:cs="Calibri"/>
              </w:rPr>
            </w:pPr>
            <w:r w:rsidRPr="5B070CF1">
              <w:rPr>
                <w:rFonts w:ascii="Calibri" w:eastAsia="Calibri" w:hAnsi="Calibri" w:cs="Calibri"/>
              </w:rPr>
              <w:t>1.1.2024 - 31.12.2025</w:t>
            </w:r>
          </w:p>
        </w:tc>
      </w:tr>
    </w:tbl>
    <w:p w14:paraId="33C1292D" w14:textId="77777777" w:rsidR="00927A6D" w:rsidRPr="00CB4AD9" w:rsidRDefault="1BCC50E7" w:rsidP="5B070CF1">
      <w:pPr>
        <w:spacing w:line="276" w:lineRule="auto"/>
        <w:jc w:val="both"/>
        <w:rPr>
          <w:rFonts w:asciiTheme="minorHAnsi" w:hAnsiTheme="minorHAnsi" w:cstheme="minorBidi"/>
          <w:i/>
          <w:iCs/>
        </w:rPr>
      </w:pPr>
      <w:r w:rsidRPr="5B070CF1">
        <w:rPr>
          <w:rFonts w:asciiTheme="minorHAnsi" w:hAnsiTheme="minorHAnsi" w:cstheme="minorBidi"/>
          <w:i/>
          <w:iCs/>
        </w:rPr>
        <w:t>V prípade viacerých aktivít, doplňte informácie za každú z nich.</w:t>
      </w:r>
    </w:p>
    <w:p w14:paraId="424C80C0" w14:textId="27D1D504" w:rsidR="00927A6D" w:rsidRPr="00CB4AD9" w:rsidRDefault="00927A6D" w:rsidP="5B070CF1">
      <w:pPr>
        <w:pStyle w:val="Odsekzoznamu"/>
        <w:ind w:left="0"/>
        <w:jc w:val="both"/>
        <w:rPr>
          <w:rFonts w:asciiTheme="minorHAnsi" w:hAnsiTheme="minorHAnsi" w:cstheme="minorBidi"/>
        </w:rPr>
      </w:pPr>
    </w:p>
    <w:p w14:paraId="3A1DD30A" w14:textId="3F11C882" w:rsidR="00927A6D" w:rsidRPr="00CB4AD9" w:rsidRDefault="5B070CF1" w:rsidP="006747F1">
      <w:pPr>
        <w:pStyle w:val="Odsekzoznamu"/>
        <w:ind w:left="0"/>
        <w:jc w:val="both"/>
        <w:rPr>
          <w:rFonts w:asciiTheme="minorHAnsi" w:hAnsiTheme="minorHAnsi" w:cstheme="minorBidi"/>
          <w:i/>
          <w:iCs/>
        </w:rPr>
      </w:pPr>
      <w:r w:rsidRPr="006747F1">
        <w:rPr>
          <w:rFonts w:asciiTheme="minorHAnsi" w:hAnsiTheme="minorHAnsi" w:cstheme="minorBidi"/>
          <w:i/>
          <w:iCs/>
        </w:rPr>
        <w:t xml:space="preserve">b. Uveďte detailnejší popis aktivít. </w:t>
      </w:r>
    </w:p>
    <w:p w14:paraId="607D4D60" w14:textId="05C9859A" w:rsidR="00927A6D" w:rsidRPr="00CB4AD9" w:rsidRDefault="5B070CF1" w:rsidP="5B070CF1">
      <w:pPr>
        <w:jc w:val="both"/>
        <w:rPr>
          <w:i/>
          <w:iCs/>
        </w:rPr>
      </w:pPr>
      <w:r w:rsidRPr="006747F1">
        <w:rPr>
          <w:rFonts w:asciiTheme="minorHAnsi" w:hAnsiTheme="minorHAnsi" w:cstheme="minorBidi"/>
          <w:i/>
          <w:iCs/>
        </w:rPr>
        <w:t>Okrem detailnejšieho popisu aktivít uveďte, ako je v projekte zabezpečené dodržiavanie horizontálnych princípov podľa čl. 9 nariadenia o spoločných ustanoveniach, ako aj podľa Uznesenia vlády SR č. 668 z 26. októbra 2022.</w:t>
      </w:r>
    </w:p>
    <w:p w14:paraId="5FA871FC" w14:textId="321B37E3" w:rsidR="00A0160A" w:rsidRPr="00CE77D7" w:rsidRDefault="00A0160A" w:rsidP="5B070CF1">
      <w:pPr>
        <w:spacing w:line="276" w:lineRule="auto"/>
        <w:jc w:val="both"/>
        <w:rPr>
          <w:rFonts w:asciiTheme="minorHAnsi" w:hAnsiTheme="minorHAnsi" w:cstheme="minorBidi"/>
          <w:b/>
          <w:bCs/>
        </w:rPr>
      </w:pPr>
    </w:p>
    <w:tbl>
      <w:tblPr>
        <w:tblStyle w:val="Mriekatabuky"/>
        <w:tblW w:w="9631" w:type="dxa"/>
        <w:tblInd w:w="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616"/>
        <w:gridCol w:w="7015"/>
      </w:tblGrid>
      <w:tr w:rsidR="00A0160A" w14:paraId="460A410F" w14:textId="77777777" w:rsidTr="5B070CF1">
        <w:trPr>
          <w:trHeight w:val="300"/>
        </w:trPr>
        <w:tc>
          <w:tcPr>
            <w:tcW w:w="2616" w:type="dxa"/>
            <w:tcMar>
              <w:left w:w="105" w:type="dxa"/>
              <w:right w:w="105" w:type="dxa"/>
            </w:tcMar>
          </w:tcPr>
          <w:p w14:paraId="5C29C2BC" w14:textId="77777777" w:rsidR="00A0160A" w:rsidRDefault="00A0160A" w:rsidP="00504AE7">
            <w:pPr>
              <w:spacing w:beforeAutospacing="1" w:afterAutospacing="1"/>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b/>
                <w:bCs/>
                <w:sz w:val="22"/>
                <w:szCs w:val="22"/>
              </w:rPr>
              <w:t>Analýza a dizajn</w:t>
            </w:r>
          </w:p>
        </w:tc>
        <w:tc>
          <w:tcPr>
            <w:tcW w:w="7015" w:type="dxa"/>
            <w:tcMar>
              <w:left w:w="105" w:type="dxa"/>
              <w:right w:w="105" w:type="dxa"/>
            </w:tcMar>
          </w:tcPr>
          <w:p w14:paraId="49209F9B" w14:textId="77777777" w:rsidR="00A0160A" w:rsidRDefault="00A0160A" w:rsidP="00504AE7">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b/>
                <w:bCs/>
                <w:sz w:val="22"/>
                <w:szCs w:val="22"/>
              </w:rPr>
              <w:t>Úvodná správa (Projektový iniciálny dokument, ďalej ako „PID“) pre všetky funkčné oblasti</w:t>
            </w:r>
          </w:p>
          <w:p w14:paraId="0397DA13" w14:textId="77777777" w:rsidR="00A0160A" w:rsidRDefault="00A0160A" w:rsidP="00504AE7">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Zoznam požiadaviek</w:t>
            </w:r>
          </w:p>
          <w:p w14:paraId="7395B96E" w14:textId="77777777" w:rsidR="00A0160A" w:rsidRDefault="00A0160A" w:rsidP="00504AE7">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Akceptačné kritériá</w:t>
            </w:r>
          </w:p>
          <w:p w14:paraId="51F7A972" w14:textId="77777777" w:rsidR="00A0160A" w:rsidRDefault="00A0160A" w:rsidP="00504AE7">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Rámcová špecifikácia riešenia (Popis produktu, Dekompozícia produktu, Vývojový diagram produktu)</w:t>
            </w:r>
          </w:p>
          <w:p w14:paraId="252C5741" w14:textId="77777777" w:rsidR="00A0160A" w:rsidRDefault="00A0160A" w:rsidP="00504AE7">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Biznis architektúra</w:t>
            </w:r>
          </w:p>
          <w:p w14:paraId="311C0E1D" w14:textId="77777777" w:rsidR="00A0160A" w:rsidRDefault="00A0160A" w:rsidP="00504AE7">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Aplikačná architektúra</w:t>
            </w:r>
          </w:p>
          <w:p w14:paraId="1C563C8A" w14:textId="77777777" w:rsidR="00A0160A" w:rsidRDefault="00A0160A" w:rsidP="00504AE7">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Technologická architektúra – časť systémová architektúra</w:t>
            </w:r>
          </w:p>
          <w:p w14:paraId="335D30FB" w14:textId="77777777" w:rsidR="00A0160A" w:rsidRDefault="00A0160A" w:rsidP="00504AE7">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Bezpečnostná architektúra</w:t>
            </w:r>
          </w:p>
          <w:p w14:paraId="192CE587" w14:textId="77777777" w:rsidR="00A0160A" w:rsidRDefault="00A0160A" w:rsidP="00504AE7">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Stratégia testovania</w:t>
            </w:r>
          </w:p>
          <w:p w14:paraId="6A6E2570" w14:textId="77777777" w:rsidR="00A0160A" w:rsidRDefault="00A0160A" w:rsidP="00504AE7">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Plán testovania</w:t>
            </w:r>
          </w:p>
          <w:p w14:paraId="1E9F18C6" w14:textId="77777777" w:rsidR="00A0160A" w:rsidRDefault="00A0160A" w:rsidP="00504AE7">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Testovacie scenáre a prípady</w:t>
            </w:r>
          </w:p>
          <w:p w14:paraId="58862AA9" w14:textId="77777777" w:rsidR="00A0160A" w:rsidRDefault="00A0160A" w:rsidP="00504AE7">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b/>
                <w:bCs/>
                <w:sz w:val="22"/>
                <w:szCs w:val="22"/>
              </w:rPr>
              <w:t>Detailná funkčná špecifikácia riešenia</w:t>
            </w:r>
          </w:p>
          <w:p w14:paraId="2E1F8138" w14:textId="77777777" w:rsidR="00A0160A" w:rsidRDefault="00A0160A" w:rsidP="00504AE7">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vypracovanie registratúrneho poriadku</w:t>
            </w:r>
          </w:p>
          <w:p w14:paraId="09AD036F" w14:textId="77777777" w:rsidR="00A0160A" w:rsidRDefault="00A0160A" w:rsidP="00504AE7">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detailný popis funkcionality a biznis požiadaviek,</w:t>
            </w:r>
          </w:p>
          <w:p w14:paraId="4D6974BE" w14:textId="77777777" w:rsidR="00A0160A" w:rsidRDefault="00A0160A" w:rsidP="00504AE7">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Blokové a dátové modely finálneho produktu</w:t>
            </w:r>
          </w:p>
          <w:p w14:paraId="61B0786F" w14:textId="77777777" w:rsidR="00A0160A" w:rsidRDefault="00A0160A" w:rsidP="00504AE7">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b/>
                <w:bCs/>
                <w:sz w:val="22"/>
                <w:szCs w:val="22"/>
              </w:rPr>
              <w:t>Detailná technická špecifikácia, pre všetky systémy samostatne</w:t>
            </w:r>
          </w:p>
          <w:p w14:paraId="4A092B3E" w14:textId="77777777" w:rsidR="00A0160A" w:rsidRDefault="00A0160A" w:rsidP="00504AE7">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technická architektúra – časť fyzická architektúra</w:t>
            </w:r>
          </w:p>
          <w:p w14:paraId="5CCCB919" w14:textId="77777777" w:rsidR="00A0160A" w:rsidRDefault="00A0160A" w:rsidP="00504AE7">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špecifikácia správy používateľov a používateľských profilov (vrátane rolí a práv)</w:t>
            </w:r>
          </w:p>
          <w:p w14:paraId="34E5CA2D" w14:textId="77777777" w:rsidR="00A0160A" w:rsidRDefault="00A0160A" w:rsidP="00504AE7">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špecifikácia podpory identifikácie používateľov a autentifikácie vykonávaných činností</w:t>
            </w:r>
          </w:p>
          <w:p w14:paraId="6E89EEDF" w14:textId="77777777" w:rsidR="00A0160A" w:rsidRDefault="00A0160A" w:rsidP="00504AE7">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špecifikácia technologických riešení a predpokladov na dosiahnutie výkonnostných požiadaviek</w:t>
            </w:r>
          </w:p>
          <w:p w14:paraId="3C9DC8A3" w14:textId="77777777" w:rsidR="00A0160A" w:rsidRDefault="00A0160A" w:rsidP="00504AE7">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Plán testovania</w:t>
            </w:r>
          </w:p>
          <w:p w14:paraId="0C26F726" w14:textId="77777777" w:rsidR="00A0160A" w:rsidRDefault="00A0160A" w:rsidP="00504AE7">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Testovacie scenáre a prípady</w:t>
            </w:r>
          </w:p>
          <w:p w14:paraId="4DE42FCA" w14:textId="77777777" w:rsidR="00A0160A" w:rsidRDefault="00A0160A" w:rsidP="00504AE7">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Plán Implementácie</w:t>
            </w:r>
          </w:p>
        </w:tc>
      </w:tr>
      <w:tr w:rsidR="00A0160A" w14:paraId="2C8DF5E2" w14:textId="77777777" w:rsidTr="5B070CF1">
        <w:trPr>
          <w:trHeight w:val="300"/>
        </w:trPr>
        <w:tc>
          <w:tcPr>
            <w:tcW w:w="2616" w:type="dxa"/>
            <w:tcMar>
              <w:left w:w="105" w:type="dxa"/>
              <w:right w:w="105" w:type="dxa"/>
            </w:tcMar>
          </w:tcPr>
          <w:p w14:paraId="126EACC7" w14:textId="77777777" w:rsidR="00A0160A" w:rsidRDefault="00A0160A" w:rsidP="00504AE7">
            <w:pPr>
              <w:spacing w:beforeAutospacing="1" w:afterAutospacing="1"/>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b/>
                <w:bCs/>
                <w:sz w:val="22"/>
                <w:szCs w:val="22"/>
              </w:rPr>
              <w:lastRenderedPageBreak/>
              <w:t>Implementácia a testovanie</w:t>
            </w:r>
          </w:p>
        </w:tc>
        <w:tc>
          <w:tcPr>
            <w:tcW w:w="7015" w:type="dxa"/>
            <w:tcMar>
              <w:left w:w="105" w:type="dxa"/>
              <w:right w:w="105" w:type="dxa"/>
            </w:tcMar>
          </w:tcPr>
          <w:p w14:paraId="3AE6F6FB" w14:textId="77777777" w:rsidR="00A0160A" w:rsidRDefault="00A0160A" w:rsidP="00504AE7">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b/>
                <w:bCs/>
                <w:sz w:val="22"/>
                <w:szCs w:val="22"/>
              </w:rPr>
              <w:t>Implementácia:</w:t>
            </w:r>
          </w:p>
          <w:p w14:paraId="499DC6DC" w14:textId="77777777" w:rsidR="00A0160A" w:rsidRDefault="00A0160A" w:rsidP="00504AE7">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b/>
                <w:bCs/>
                <w:sz w:val="22"/>
                <w:szCs w:val="22"/>
              </w:rPr>
              <w:t>Implementačný plán pre všetky funkčné oblasti samostatne:</w:t>
            </w:r>
          </w:p>
          <w:p w14:paraId="44E2D14B" w14:textId="77777777" w:rsidR="00A0160A" w:rsidRDefault="00A0160A" w:rsidP="00504AE7">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Implementácia systémov pre všetky funkčné oblasti samostatne</w:t>
            </w:r>
          </w:p>
          <w:p w14:paraId="4C840F40" w14:textId="77777777" w:rsidR="00A0160A" w:rsidRDefault="00A0160A" w:rsidP="00504AE7">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Implementácia integrácií systémov pre všetky funkčné oblasti samostatne</w:t>
            </w:r>
          </w:p>
          <w:p w14:paraId="0149DE66" w14:textId="77777777" w:rsidR="00A0160A" w:rsidRDefault="00A0160A" w:rsidP="00504AE7">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Úvodná konfigurácia systému podľa reálnych biznis procesov pre testovacie účely</w:t>
            </w:r>
          </w:p>
          <w:p w14:paraId="09E5A1DC" w14:textId="77777777" w:rsidR="00A0160A" w:rsidRDefault="00A0160A" w:rsidP="00504AE7">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Vybudovanie testovacieho prostredia, jeho nasadenie a oživenie diela pre všetky systémy a pre všetky funkčné oblasti samostatne</w:t>
            </w:r>
          </w:p>
          <w:p w14:paraId="497F2E3E" w14:textId="77777777" w:rsidR="00A0160A" w:rsidRDefault="00A0160A" w:rsidP="00504AE7">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xml:space="preserve">- Implementácia procesov </w:t>
            </w:r>
          </w:p>
          <w:p w14:paraId="2F1DE424" w14:textId="77777777" w:rsidR="00A0160A" w:rsidRDefault="00A0160A" w:rsidP="00504AE7">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b/>
                <w:bCs/>
                <w:sz w:val="22"/>
                <w:szCs w:val="22"/>
              </w:rPr>
              <w:t>Testovanie:</w:t>
            </w:r>
          </w:p>
          <w:p w14:paraId="28C6129F" w14:textId="77777777" w:rsidR="00A0160A" w:rsidRDefault="00A0160A" w:rsidP="00504AE7">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b/>
                <w:bCs/>
                <w:sz w:val="22"/>
                <w:szCs w:val="22"/>
              </w:rPr>
              <w:t>Zrealizovanie testovania minimálne v nasledovnom rozsahu:</w:t>
            </w:r>
          </w:p>
          <w:p w14:paraId="51C5138F" w14:textId="77777777" w:rsidR="00A0160A" w:rsidRDefault="00A0160A" w:rsidP="00504AE7">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Funkčné testy</w:t>
            </w:r>
          </w:p>
          <w:p w14:paraId="108C3ED3" w14:textId="77777777" w:rsidR="00A0160A" w:rsidRDefault="00A0160A" w:rsidP="00504AE7">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color w:val="000000" w:themeColor="text1"/>
                <w:sz w:val="22"/>
                <w:szCs w:val="22"/>
              </w:rPr>
              <w:t xml:space="preserve">- Bezpečnostné testy - v rozsahu dokumentu „Metodika pre systematické zabezpečenie organizácií verejnej správy v oblasti informačnej bezpečnosti“ (dostupná na </w:t>
            </w:r>
            <w:hyperlink r:id="rId21" w:history="1">
              <w:r w:rsidRPr="76D58E3F">
                <w:rPr>
                  <w:rStyle w:val="Hypertextovprepojenie"/>
                  <w:rFonts w:ascii="Tahoma" w:eastAsia="Tahoma" w:hAnsi="Tahoma" w:cs="Tahoma"/>
                  <w:sz w:val="16"/>
                  <w:szCs w:val="16"/>
                </w:rPr>
                <w:t>https://www.csirt.gov.sk/doc/MetodikaZabezpeceniaIKT_v2.0.pdf</w:t>
              </w:r>
            </w:hyperlink>
            <w:r w:rsidRPr="76D58E3F">
              <w:rPr>
                <w:rFonts w:asciiTheme="minorHAnsi" w:eastAsiaTheme="minorEastAsia" w:hAnsiTheme="minorHAnsi" w:cstheme="minorBidi"/>
                <w:color w:val="000000" w:themeColor="text1"/>
                <w:sz w:val="22"/>
                <w:szCs w:val="22"/>
              </w:rPr>
              <w:t>)</w:t>
            </w:r>
          </w:p>
          <w:p w14:paraId="6F52F160" w14:textId="77777777" w:rsidR="00A0160A" w:rsidRDefault="00A0160A" w:rsidP="00504AE7">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Záťažové testy</w:t>
            </w:r>
          </w:p>
          <w:p w14:paraId="5C02F013" w14:textId="77777777" w:rsidR="00A0160A" w:rsidRDefault="00A0160A" w:rsidP="00504AE7">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Systémové integračné testy</w:t>
            </w:r>
          </w:p>
          <w:p w14:paraId="77C10102" w14:textId="77777777" w:rsidR="00A0160A" w:rsidRDefault="00A0160A" w:rsidP="00504AE7">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Testy použiteľnosti</w:t>
            </w:r>
          </w:p>
          <w:p w14:paraId="4250B073" w14:textId="77777777" w:rsidR="00A0160A" w:rsidRDefault="00A0160A" w:rsidP="00504AE7">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Používateľské akceptačné testovanie</w:t>
            </w:r>
          </w:p>
        </w:tc>
      </w:tr>
      <w:tr w:rsidR="00A0160A" w14:paraId="4DBCF568" w14:textId="77777777" w:rsidTr="5B070CF1">
        <w:trPr>
          <w:trHeight w:val="300"/>
        </w:trPr>
        <w:tc>
          <w:tcPr>
            <w:tcW w:w="2616" w:type="dxa"/>
            <w:tcMar>
              <w:left w:w="105" w:type="dxa"/>
              <w:right w:w="105" w:type="dxa"/>
            </w:tcMar>
          </w:tcPr>
          <w:p w14:paraId="5D1EAB3A" w14:textId="77777777" w:rsidR="00A0160A" w:rsidRDefault="00A0160A" w:rsidP="00504AE7">
            <w:pPr>
              <w:spacing w:beforeAutospacing="1" w:afterAutospacing="1"/>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b/>
                <w:bCs/>
                <w:sz w:val="22"/>
                <w:szCs w:val="22"/>
              </w:rPr>
              <w:t>Nasadenie</w:t>
            </w:r>
          </w:p>
        </w:tc>
        <w:tc>
          <w:tcPr>
            <w:tcW w:w="7015" w:type="dxa"/>
            <w:tcMar>
              <w:left w:w="105" w:type="dxa"/>
              <w:right w:w="105" w:type="dxa"/>
            </w:tcMar>
          </w:tcPr>
          <w:p w14:paraId="7C9BBEE3" w14:textId="77777777" w:rsidR="00A0160A" w:rsidRDefault="00A0160A" w:rsidP="00504AE7">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b/>
                <w:bCs/>
                <w:sz w:val="22"/>
                <w:szCs w:val="22"/>
              </w:rPr>
              <w:t>Nasadenie do produkcie:</w:t>
            </w:r>
          </w:p>
          <w:p w14:paraId="7DF6FD1A" w14:textId="77777777" w:rsidR="00A0160A" w:rsidRDefault="00A0160A" w:rsidP="00504AE7">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Príprava produkčného prostredia</w:t>
            </w:r>
          </w:p>
          <w:p w14:paraId="0758CB34" w14:textId="77777777" w:rsidR="00A0160A" w:rsidRDefault="00A0160A" w:rsidP="00504AE7">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Administratívna príprava produkčného prostredia (procesy, dokumentácia)</w:t>
            </w:r>
          </w:p>
          <w:p w14:paraId="74784DFF" w14:textId="77777777" w:rsidR="00A0160A" w:rsidRDefault="00A0160A" w:rsidP="00504AE7">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Inštalácia riešenia do produkčného prostredia</w:t>
            </w:r>
          </w:p>
          <w:p w14:paraId="4655341C" w14:textId="77777777" w:rsidR="00A0160A" w:rsidRDefault="00A0160A" w:rsidP="00504AE7">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Sprístupnenie riešenia v produkčnom prostredí vybraným používateľom</w:t>
            </w:r>
          </w:p>
        </w:tc>
      </w:tr>
      <w:tr w:rsidR="5B070CF1" w14:paraId="0213B410" w14:textId="77777777" w:rsidTr="5B070CF1">
        <w:trPr>
          <w:trHeight w:val="300"/>
        </w:trPr>
        <w:tc>
          <w:tcPr>
            <w:tcW w:w="2616" w:type="dxa"/>
            <w:tcMar>
              <w:left w:w="105" w:type="dxa"/>
              <w:right w:w="105" w:type="dxa"/>
            </w:tcMar>
          </w:tcPr>
          <w:p w14:paraId="476B9C02" w14:textId="4073D808" w:rsidR="5B070CF1" w:rsidRDefault="5B070CF1" w:rsidP="006747F1">
            <w:pPr>
              <w:jc w:val="both"/>
              <w:rPr>
                <w:rFonts w:ascii="Calibri" w:eastAsia="Calibri" w:hAnsi="Calibri" w:cs="Calibri"/>
                <w:b/>
                <w:bCs/>
                <w:sz w:val="22"/>
                <w:szCs w:val="22"/>
              </w:rPr>
            </w:pPr>
            <w:r w:rsidRPr="5B070CF1">
              <w:rPr>
                <w:rFonts w:ascii="Calibri" w:eastAsia="Calibri" w:hAnsi="Calibri" w:cs="Calibri"/>
                <w:b/>
                <w:bCs/>
                <w:sz w:val="22"/>
                <w:szCs w:val="22"/>
              </w:rPr>
              <w:t>Podporné aktivity</w:t>
            </w:r>
          </w:p>
          <w:p w14:paraId="784EC37F" w14:textId="06F66F5E" w:rsidR="5B070CF1" w:rsidRDefault="5B070CF1">
            <w:pPr>
              <w:rPr>
                <w:rFonts w:ascii="Calibri" w:eastAsia="Calibri" w:hAnsi="Calibri" w:cs="Calibri"/>
                <w:b/>
                <w:bCs/>
                <w:sz w:val="22"/>
                <w:szCs w:val="22"/>
              </w:rPr>
            </w:pPr>
            <w:r w:rsidRPr="5B070CF1">
              <w:rPr>
                <w:rFonts w:ascii="Calibri" w:eastAsia="Calibri" w:hAnsi="Calibri" w:cs="Calibri"/>
                <w:b/>
                <w:bCs/>
                <w:sz w:val="22"/>
                <w:szCs w:val="22"/>
              </w:rPr>
              <w:t xml:space="preserve"> </w:t>
            </w:r>
          </w:p>
        </w:tc>
        <w:tc>
          <w:tcPr>
            <w:tcW w:w="7015" w:type="dxa"/>
            <w:tcMar>
              <w:left w:w="105" w:type="dxa"/>
              <w:right w:w="105" w:type="dxa"/>
            </w:tcMar>
          </w:tcPr>
          <w:p w14:paraId="3D117BA1" w14:textId="4B86DC41" w:rsidR="5B070CF1" w:rsidRDefault="5B070CF1" w:rsidP="006747F1">
            <w:pPr>
              <w:jc w:val="both"/>
              <w:rPr>
                <w:rFonts w:ascii="Calibri" w:eastAsia="Calibri" w:hAnsi="Calibri" w:cs="Calibri"/>
                <w:b/>
                <w:bCs/>
                <w:sz w:val="22"/>
                <w:szCs w:val="22"/>
              </w:rPr>
            </w:pPr>
            <w:r w:rsidRPr="5B070CF1">
              <w:rPr>
                <w:rFonts w:ascii="Calibri" w:eastAsia="Calibri" w:hAnsi="Calibri" w:cs="Calibri"/>
                <w:b/>
                <w:bCs/>
                <w:sz w:val="22"/>
                <w:szCs w:val="22"/>
              </w:rPr>
              <w:t>Projektové riadenie:</w:t>
            </w:r>
          </w:p>
          <w:p w14:paraId="4AC5318B" w14:textId="593BC0A7" w:rsidR="5B070CF1" w:rsidRDefault="5B070CF1" w:rsidP="006747F1">
            <w:pPr>
              <w:jc w:val="both"/>
            </w:pPr>
            <w:r w:rsidRPr="5B070CF1">
              <w:rPr>
                <w:rFonts w:ascii="Calibri" w:eastAsia="Calibri" w:hAnsi="Calibri" w:cs="Calibri"/>
                <w:sz w:val="22"/>
                <w:szCs w:val="22"/>
              </w:rPr>
              <w:t xml:space="preserve">Zahŕňa jednak samotné odborné riadiace činnosti projektu (riadenie projektovej kancelárie) ako  aj potrebnú administratívnu činnosť, prípravu zúčtovaní, </w:t>
            </w:r>
            <w:proofErr w:type="spellStart"/>
            <w:r w:rsidRPr="5B070CF1">
              <w:rPr>
                <w:rFonts w:ascii="Calibri" w:eastAsia="Calibri" w:hAnsi="Calibri" w:cs="Calibri"/>
                <w:sz w:val="22"/>
                <w:szCs w:val="22"/>
              </w:rPr>
              <w:t>ŽoP</w:t>
            </w:r>
            <w:proofErr w:type="spellEnd"/>
            <w:r w:rsidRPr="5B070CF1">
              <w:rPr>
                <w:rFonts w:ascii="Calibri" w:eastAsia="Calibri" w:hAnsi="Calibri" w:cs="Calibri"/>
                <w:sz w:val="22"/>
                <w:szCs w:val="22"/>
              </w:rPr>
              <w:t xml:space="preserve"> projektu a podobne. Interné obsadenie rolí projektového manažéra, finančného manažéra, administratívneho pracovníka, manažéra pre monitorovanie a pod.</w:t>
            </w:r>
          </w:p>
        </w:tc>
      </w:tr>
    </w:tbl>
    <w:p w14:paraId="39BC9141" w14:textId="7E3AE47A" w:rsidR="00A0160A" w:rsidRPr="00CB4AD9" w:rsidRDefault="00A0160A" w:rsidP="5B070CF1">
      <w:pPr>
        <w:jc w:val="both"/>
        <w:rPr>
          <w:rFonts w:ascii="Calibri" w:eastAsia="Calibri" w:hAnsi="Calibri" w:cs="Calibri"/>
        </w:rPr>
      </w:pPr>
    </w:p>
    <w:p w14:paraId="07A5E784" w14:textId="1DC30CD6" w:rsidR="00A0160A" w:rsidRPr="00CB4AD9" w:rsidRDefault="5D81B52A" w:rsidP="006747F1">
      <w:pPr>
        <w:jc w:val="both"/>
        <w:rPr>
          <w:rFonts w:ascii="Calibri" w:eastAsia="Calibri" w:hAnsi="Calibri" w:cs="Calibri"/>
        </w:rPr>
      </w:pPr>
      <w:r w:rsidRPr="5B070CF1">
        <w:rPr>
          <w:rFonts w:ascii="Calibri" w:eastAsia="Calibri" w:hAnsi="Calibri" w:cs="Calibri"/>
        </w:rPr>
        <w:t>Projekt je v súlade s čl. 9 nariadenia o spoločných ustanoveniach, ako aj podľa Uznesenia vlády SR č. 668 z 26. októbra 2022. Počas implementácie NP bude na úrovni žiadateľa zabezpečené dôsledné dodržiavanie horizontálnych princípov pre oblasť základných práv, nediskriminácie, rovnosti mužov a žien a ochrany osôb so zdravotným postihnutím, vrátane monitoringu dodržiavania týchto princípov s dôrazom na výber a odmeňovanie zamestnancov.</w:t>
      </w:r>
    </w:p>
    <w:p w14:paraId="1231F96B" w14:textId="5E4313D5" w:rsidR="00A0160A" w:rsidRPr="00CB4AD9" w:rsidRDefault="00A0160A">
      <w:pPr>
        <w:rPr>
          <w:rFonts w:ascii="Calibri" w:eastAsia="Calibri" w:hAnsi="Calibri" w:cs="Calibri"/>
        </w:rPr>
      </w:pPr>
    </w:p>
    <w:p w14:paraId="651F6B73" w14:textId="541FD3C6" w:rsidR="00A0160A" w:rsidRPr="00CB4AD9" w:rsidRDefault="00A0160A" w:rsidP="5B070CF1">
      <w:pPr>
        <w:pStyle w:val="Odsekzoznamu"/>
        <w:ind w:left="284"/>
        <w:rPr>
          <w:rFonts w:asciiTheme="minorHAnsi" w:eastAsiaTheme="minorEastAsia" w:hAnsiTheme="minorHAnsi" w:cstheme="minorBidi"/>
        </w:rPr>
      </w:pPr>
    </w:p>
    <w:p w14:paraId="1ABC5D92" w14:textId="669F5803" w:rsidR="003F4170" w:rsidRPr="00CB4AD9" w:rsidRDefault="00D624D1" w:rsidP="003F4170">
      <w:pPr>
        <w:jc w:val="both"/>
        <w:rPr>
          <w:rFonts w:asciiTheme="minorHAnsi" w:hAnsiTheme="minorHAnsi" w:cstheme="minorHAnsi"/>
          <w:i/>
        </w:rPr>
      </w:pPr>
      <w:r>
        <w:rPr>
          <w:rFonts w:asciiTheme="minorHAnsi" w:hAnsiTheme="minorHAnsi" w:cstheme="minorHAnsi"/>
          <w:i/>
          <w:lang w:eastAsia="en-US"/>
        </w:rPr>
        <w:t xml:space="preserve">AK po schválení zámeru NP komisiou </w:t>
      </w:r>
      <w:r w:rsidRPr="00CB4AD9">
        <w:rPr>
          <w:rFonts w:asciiTheme="minorHAnsi" w:hAnsiTheme="minorHAnsi" w:cstheme="minorHAnsi"/>
          <w:i/>
        </w:rPr>
        <w:t>pri Monitorovacom výbore pre Program Slovensko 2021 – 2027</w:t>
      </w:r>
      <w:r>
        <w:rPr>
          <w:rFonts w:asciiTheme="minorHAnsi" w:hAnsiTheme="minorHAnsi" w:cstheme="minorHAnsi"/>
          <w:i/>
        </w:rPr>
        <w:t xml:space="preserve"> </w:t>
      </w:r>
      <w:r>
        <w:rPr>
          <w:rFonts w:asciiTheme="minorHAnsi" w:hAnsiTheme="minorHAnsi" w:cstheme="minorHAnsi"/>
          <w:i/>
          <w:lang w:eastAsia="en-US"/>
        </w:rPr>
        <w:t>dôjde k</w:t>
      </w:r>
      <w:r w:rsidR="003F4170" w:rsidRPr="00CB4AD9">
        <w:rPr>
          <w:rFonts w:asciiTheme="minorHAnsi" w:hAnsiTheme="minorHAnsi" w:cstheme="minorHAnsi"/>
          <w:i/>
          <w:lang w:eastAsia="en-US"/>
        </w:rPr>
        <w:t xml:space="preserve"> podstatnej zmen</w:t>
      </w:r>
      <w:r>
        <w:rPr>
          <w:rFonts w:asciiTheme="minorHAnsi" w:hAnsiTheme="minorHAnsi" w:cstheme="minorHAnsi"/>
          <w:i/>
          <w:lang w:eastAsia="en-US"/>
        </w:rPr>
        <w:t>e</w:t>
      </w:r>
      <w:r w:rsidR="003F4170" w:rsidRPr="00CB4AD9">
        <w:rPr>
          <w:rFonts w:asciiTheme="minorHAnsi" w:hAnsiTheme="minorHAnsi" w:cstheme="minorHAnsi"/>
          <w:i/>
          <w:lang w:eastAsia="en-US"/>
        </w:rPr>
        <w:t xml:space="preserve"> v rozsahu hlavných aktivít NP uvedených </w:t>
      </w:r>
      <w:r w:rsidR="00027E5E">
        <w:rPr>
          <w:rFonts w:asciiTheme="minorHAnsi" w:hAnsiTheme="minorHAnsi" w:cstheme="minorHAnsi"/>
          <w:i/>
          <w:lang w:eastAsia="en-US"/>
        </w:rPr>
        <w:t>vyš</w:t>
      </w:r>
      <w:r w:rsidR="003F4170" w:rsidRPr="00CB4AD9">
        <w:rPr>
          <w:rFonts w:asciiTheme="minorHAnsi" w:hAnsiTheme="minorHAnsi" w:cstheme="minorHAnsi"/>
          <w:i/>
          <w:lang w:eastAsia="en-US"/>
        </w:rPr>
        <w:t>šie (t. j. minimálne jedna hlavná aktivita nebude v rámci NP realizovaná, resp. má dôjsť k výraznému zväčšeniu alebo zmenšeniu rozsahu schválených aktivít, príp. doplneniu novej aktivity), RO</w:t>
      </w:r>
      <w:r w:rsidR="003F4170">
        <w:rPr>
          <w:rFonts w:asciiTheme="minorHAnsi" w:hAnsiTheme="minorHAnsi" w:cstheme="minorHAnsi"/>
          <w:i/>
          <w:lang w:eastAsia="en-US"/>
        </w:rPr>
        <w:t>/SO</w:t>
      </w:r>
      <w:r w:rsidR="003F4170" w:rsidRPr="00CB4AD9">
        <w:rPr>
          <w:rFonts w:asciiTheme="minorHAnsi" w:hAnsiTheme="minorHAnsi" w:cstheme="minorHAnsi"/>
          <w:i/>
          <w:lang w:eastAsia="en-US"/>
        </w:rPr>
        <w:t xml:space="preserve"> predloží pred vyhlásením výzvy na schválenie príslušnej komisii pri Monitorovacom výbore pre</w:t>
      </w:r>
      <w:r>
        <w:rPr>
          <w:rFonts w:asciiTheme="minorHAnsi" w:hAnsiTheme="minorHAnsi" w:cstheme="minorHAnsi"/>
          <w:i/>
          <w:lang w:eastAsia="en-US"/>
        </w:rPr>
        <w:t> </w:t>
      </w:r>
      <w:r w:rsidR="003F4170" w:rsidRPr="00CB4AD9">
        <w:rPr>
          <w:rFonts w:asciiTheme="minorHAnsi" w:hAnsiTheme="minorHAnsi" w:cstheme="minorHAnsi"/>
          <w:i/>
          <w:lang w:eastAsia="en-US"/>
        </w:rPr>
        <w:t>Program Slovensko 2021 – 2027 upravený zámer</w:t>
      </w:r>
      <w:r w:rsidR="003F4170" w:rsidRPr="00CB4AD9">
        <w:rPr>
          <w:rFonts w:asciiTheme="minorHAnsi" w:hAnsiTheme="minorHAnsi" w:cstheme="minorHAnsi"/>
          <w:i/>
        </w:rPr>
        <w:t xml:space="preserve"> NP.</w:t>
      </w:r>
    </w:p>
    <w:p w14:paraId="7E3C6F28" w14:textId="77777777" w:rsidR="003F4170" w:rsidRPr="00CB4AD9" w:rsidRDefault="003F4170" w:rsidP="000C0E25">
      <w:pPr>
        <w:pStyle w:val="Odsekzoznamu"/>
        <w:ind w:left="284"/>
        <w:rPr>
          <w:rFonts w:asciiTheme="minorHAnsi" w:hAnsiTheme="minorHAnsi" w:cstheme="minorHAnsi"/>
        </w:rPr>
      </w:pPr>
    </w:p>
    <w:p w14:paraId="0BE90BED" w14:textId="77777777" w:rsidR="000C0E25" w:rsidRPr="00CB4AD9" w:rsidRDefault="000C0E25" w:rsidP="00757293">
      <w:pPr>
        <w:pStyle w:val="Odsekzoznamu"/>
        <w:keepNext/>
        <w:numPr>
          <w:ilvl w:val="0"/>
          <w:numId w:val="11"/>
        </w:numPr>
        <w:ind w:left="714" w:hanging="357"/>
        <w:rPr>
          <w:rFonts w:asciiTheme="minorHAnsi" w:hAnsiTheme="minorHAnsi" w:cstheme="minorHAnsi"/>
          <w:b/>
          <w:lang w:eastAsia="en-US"/>
        </w:rPr>
      </w:pPr>
      <w:r w:rsidRPr="00CB4AD9">
        <w:rPr>
          <w:rFonts w:asciiTheme="minorHAnsi" w:hAnsiTheme="minorHAnsi" w:cstheme="minorHAnsi"/>
          <w:b/>
          <w:lang w:eastAsia="en-US"/>
        </w:rPr>
        <w:t>Predpokladaný časový rámec</w:t>
      </w:r>
    </w:p>
    <w:tbl>
      <w:tblPr>
        <w:tblStyle w:val="Mriekatabuky"/>
        <w:tblW w:w="9062" w:type="dxa"/>
        <w:tblInd w:w="0" w:type="dxa"/>
        <w:tblLayout w:type="fixed"/>
        <w:tblLook w:val="04A0" w:firstRow="1" w:lastRow="0" w:firstColumn="1" w:lastColumn="0" w:noHBand="0" w:noVBand="1"/>
      </w:tblPr>
      <w:tblGrid>
        <w:gridCol w:w="3823"/>
        <w:gridCol w:w="5239"/>
      </w:tblGrid>
      <w:tr w:rsidR="00A0160A" w:rsidRPr="00CB4AD9" w14:paraId="1E3B53BA" w14:textId="77777777" w:rsidTr="5B070CF1">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67B2CB0" w14:textId="3C573526" w:rsidR="00A0160A" w:rsidRPr="00CB4AD9" w:rsidRDefault="00A0160A" w:rsidP="00A0160A">
            <w:pPr>
              <w:rPr>
                <w:rFonts w:asciiTheme="minorHAnsi" w:hAnsiTheme="minorHAnsi" w:cstheme="minorHAnsi"/>
                <w:lang w:eastAsia="en-US"/>
              </w:rPr>
            </w:pPr>
            <w:r w:rsidRPr="00CB4AD9">
              <w:rPr>
                <w:rFonts w:asciiTheme="minorHAnsi" w:hAnsiTheme="minorHAnsi" w:cstheme="minorHAnsi"/>
                <w:lang w:eastAsia="en-US"/>
              </w:rPr>
              <w:t>Dátum vyhlásenia výzvy vo formáte mesiac/rok</w:t>
            </w:r>
          </w:p>
        </w:tc>
        <w:tc>
          <w:tcPr>
            <w:tcW w:w="5239" w:type="dxa"/>
            <w:tcBorders>
              <w:top w:val="single" w:sz="4" w:space="0" w:color="auto"/>
              <w:left w:val="single" w:sz="4" w:space="0" w:color="auto"/>
              <w:bottom w:val="single" w:sz="4" w:space="0" w:color="auto"/>
              <w:right w:val="single" w:sz="4" w:space="0" w:color="auto"/>
            </w:tcBorders>
          </w:tcPr>
          <w:p w14:paraId="0A09F902" w14:textId="440C51B5" w:rsidR="00A0160A" w:rsidRPr="00CB4AD9" w:rsidRDefault="00A0160A" w:rsidP="00A0160A">
            <w:pPr>
              <w:rPr>
                <w:rFonts w:asciiTheme="minorHAnsi" w:hAnsiTheme="minorHAnsi" w:cstheme="minorHAnsi"/>
                <w:lang w:eastAsia="en-US"/>
              </w:rPr>
            </w:pPr>
            <w:r w:rsidRPr="76D58E3F">
              <w:rPr>
                <w:rFonts w:asciiTheme="minorHAnsi" w:eastAsiaTheme="minorEastAsia" w:hAnsiTheme="minorHAnsi" w:cstheme="minorBidi"/>
                <w:lang w:eastAsia="en-US"/>
              </w:rPr>
              <w:t>01/2024</w:t>
            </w:r>
          </w:p>
        </w:tc>
      </w:tr>
      <w:tr w:rsidR="00A0160A" w:rsidRPr="00CB4AD9" w14:paraId="5EAF4E9B" w14:textId="77777777" w:rsidTr="5B070CF1">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F5078DC" w14:textId="53EA52C6" w:rsidR="00A0160A" w:rsidRPr="00CB4AD9" w:rsidRDefault="00A0160A" w:rsidP="00A0160A">
            <w:pPr>
              <w:rPr>
                <w:rFonts w:asciiTheme="minorHAnsi" w:hAnsiTheme="minorHAnsi" w:cstheme="minorHAnsi"/>
                <w:lang w:eastAsia="en-US"/>
              </w:rPr>
            </w:pPr>
            <w:r w:rsidRPr="00F44A29">
              <w:rPr>
                <w:rFonts w:asciiTheme="minorHAnsi" w:hAnsiTheme="minorHAnsi" w:cstheme="minorHAnsi"/>
                <w:lang w:eastAsia="en-US"/>
              </w:rPr>
              <w:lastRenderedPageBreak/>
              <w:t>Plánovaný štvrťrok podpísania zmluvy o NFP s prijímateľom (ak je to relevantné)</w:t>
            </w:r>
          </w:p>
        </w:tc>
        <w:tc>
          <w:tcPr>
            <w:tcW w:w="5239" w:type="dxa"/>
            <w:tcBorders>
              <w:top w:val="single" w:sz="4" w:space="0" w:color="auto"/>
              <w:left w:val="single" w:sz="4" w:space="0" w:color="auto"/>
              <w:bottom w:val="single" w:sz="4" w:space="0" w:color="auto"/>
              <w:right w:val="single" w:sz="4" w:space="0" w:color="auto"/>
            </w:tcBorders>
          </w:tcPr>
          <w:p w14:paraId="6374122E" w14:textId="2B2CE896" w:rsidR="00A0160A" w:rsidRPr="00CB4AD9" w:rsidRDefault="789441C2" w:rsidP="5B070CF1">
            <w:pPr>
              <w:rPr>
                <w:rFonts w:asciiTheme="minorHAnsi" w:hAnsiTheme="minorHAnsi" w:cstheme="minorBidi"/>
                <w:lang w:eastAsia="en-US"/>
              </w:rPr>
            </w:pPr>
            <w:r w:rsidRPr="5B070CF1">
              <w:rPr>
                <w:rFonts w:asciiTheme="minorHAnsi" w:eastAsiaTheme="minorEastAsia" w:hAnsiTheme="minorHAnsi" w:cstheme="minorBidi"/>
                <w:lang w:eastAsia="en-US"/>
              </w:rPr>
              <w:t>2.štvrťrok 2024</w:t>
            </w:r>
          </w:p>
        </w:tc>
      </w:tr>
      <w:tr w:rsidR="00A0160A" w:rsidRPr="00CB4AD9" w14:paraId="6FB0EF71" w14:textId="77777777" w:rsidTr="5B070CF1">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507C9B4" w14:textId="31C9FC9A" w:rsidR="00A0160A" w:rsidRPr="00CB4AD9" w:rsidRDefault="00A0160A" w:rsidP="00A0160A">
            <w:pPr>
              <w:rPr>
                <w:rFonts w:asciiTheme="minorHAnsi" w:hAnsiTheme="minorHAnsi" w:cstheme="minorHAnsi"/>
                <w:lang w:eastAsia="en-US"/>
              </w:rPr>
            </w:pPr>
            <w:r w:rsidRPr="00CB4AD9">
              <w:rPr>
                <w:rFonts w:asciiTheme="minorHAnsi" w:hAnsiTheme="minorHAnsi" w:cstheme="minorHAnsi"/>
                <w:lang w:eastAsia="en-US"/>
              </w:rPr>
              <w:t>Plánovaný štvrťrok  spustenia realizácie NP</w:t>
            </w:r>
          </w:p>
        </w:tc>
        <w:tc>
          <w:tcPr>
            <w:tcW w:w="5239" w:type="dxa"/>
            <w:tcBorders>
              <w:top w:val="single" w:sz="4" w:space="0" w:color="auto"/>
              <w:left w:val="single" w:sz="4" w:space="0" w:color="auto"/>
              <w:bottom w:val="single" w:sz="4" w:space="0" w:color="auto"/>
              <w:right w:val="single" w:sz="4" w:space="0" w:color="auto"/>
            </w:tcBorders>
          </w:tcPr>
          <w:p w14:paraId="5946275A" w14:textId="2F86732B" w:rsidR="00A0160A" w:rsidRPr="00CB4AD9" w:rsidRDefault="789441C2" w:rsidP="5B070CF1">
            <w:pPr>
              <w:rPr>
                <w:rFonts w:asciiTheme="minorHAnsi" w:eastAsiaTheme="minorEastAsia" w:hAnsiTheme="minorHAnsi" w:cstheme="minorBidi"/>
                <w:lang w:eastAsia="en-US"/>
              </w:rPr>
            </w:pPr>
            <w:r w:rsidRPr="5B070CF1">
              <w:rPr>
                <w:rFonts w:asciiTheme="minorHAnsi" w:eastAsiaTheme="minorEastAsia" w:hAnsiTheme="minorHAnsi" w:cstheme="minorBidi"/>
                <w:lang w:eastAsia="en-US"/>
              </w:rPr>
              <w:t>2.štvrťrok 2024</w:t>
            </w:r>
          </w:p>
          <w:p w14:paraId="1801B776" w14:textId="77777777" w:rsidR="00A0160A" w:rsidRPr="00CB4AD9" w:rsidRDefault="00A0160A" w:rsidP="00A0160A">
            <w:pPr>
              <w:rPr>
                <w:rFonts w:asciiTheme="minorHAnsi" w:hAnsiTheme="minorHAnsi" w:cstheme="minorHAnsi"/>
                <w:lang w:eastAsia="en-US"/>
              </w:rPr>
            </w:pPr>
          </w:p>
        </w:tc>
      </w:tr>
      <w:tr w:rsidR="00A0160A" w:rsidRPr="00CB4AD9" w14:paraId="0A58554A" w14:textId="77777777" w:rsidTr="5B070CF1">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1DEB85C" w14:textId="2CEC6D7F" w:rsidR="00A0160A" w:rsidRPr="00CB4AD9" w:rsidRDefault="00A0160A" w:rsidP="00A0160A">
            <w:pPr>
              <w:rPr>
                <w:rFonts w:asciiTheme="minorHAnsi" w:hAnsiTheme="minorHAnsi" w:cstheme="minorHAnsi"/>
                <w:lang w:eastAsia="en-US"/>
              </w:rPr>
            </w:pPr>
            <w:r w:rsidRPr="00CB4AD9">
              <w:rPr>
                <w:rFonts w:asciiTheme="minorHAnsi" w:hAnsiTheme="minorHAnsi" w:cstheme="minorHAnsi"/>
                <w:lang w:eastAsia="en-US"/>
              </w:rPr>
              <w:t xml:space="preserve">Predpokladaná doba realizácie NP v mesiacoch </w:t>
            </w:r>
          </w:p>
        </w:tc>
        <w:tc>
          <w:tcPr>
            <w:tcW w:w="5239" w:type="dxa"/>
            <w:tcBorders>
              <w:top w:val="single" w:sz="4" w:space="0" w:color="auto"/>
              <w:left w:val="single" w:sz="4" w:space="0" w:color="auto"/>
              <w:bottom w:val="single" w:sz="4" w:space="0" w:color="auto"/>
              <w:right w:val="single" w:sz="4" w:space="0" w:color="auto"/>
            </w:tcBorders>
          </w:tcPr>
          <w:p w14:paraId="2153A5EA" w14:textId="495F3401" w:rsidR="00A0160A" w:rsidRPr="00CB4AD9" w:rsidRDefault="001F66B5" w:rsidP="00A0160A">
            <w:pPr>
              <w:rPr>
                <w:rFonts w:asciiTheme="minorHAnsi" w:hAnsiTheme="minorHAnsi" w:cstheme="minorHAnsi"/>
                <w:lang w:eastAsia="en-US"/>
              </w:rPr>
            </w:pPr>
            <w:r>
              <w:rPr>
                <w:rFonts w:asciiTheme="minorHAnsi" w:eastAsiaTheme="minorEastAsia" w:hAnsiTheme="minorHAnsi" w:cstheme="minorBidi"/>
                <w:i/>
                <w:iCs/>
                <w:lang w:eastAsia="en-US"/>
              </w:rPr>
              <w:t>24</w:t>
            </w:r>
            <w:r w:rsidRPr="76D58E3F">
              <w:rPr>
                <w:rFonts w:asciiTheme="minorHAnsi" w:eastAsiaTheme="minorEastAsia" w:hAnsiTheme="minorHAnsi" w:cstheme="minorBidi"/>
                <w:i/>
                <w:iCs/>
                <w:lang w:eastAsia="en-US"/>
              </w:rPr>
              <w:t xml:space="preserve"> </w:t>
            </w:r>
            <w:r w:rsidR="00A0160A" w:rsidRPr="76D58E3F">
              <w:rPr>
                <w:rFonts w:asciiTheme="minorHAnsi" w:eastAsiaTheme="minorEastAsia" w:hAnsiTheme="minorHAnsi" w:cstheme="minorBidi"/>
                <w:i/>
                <w:iCs/>
                <w:lang w:eastAsia="en-US"/>
              </w:rPr>
              <w:t>mesiacov</w:t>
            </w:r>
          </w:p>
        </w:tc>
      </w:tr>
    </w:tbl>
    <w:p w14:paraId="79CCBDDD" w14:textId="796BD4C1" w:rsidR="000C0E25" w:rsidRPr="00CB4AD9" w:rsidRDefault="000C0E25" w:rsidP="000C0E25">
      <w:pPr>
        <w:jc w:val="both"/>
        <w:rPr>
          <w:rFonts w:asciiTheme="minorHAnsi" w:hAnsiTheme="minorHAnsi" w:cstheme="minorHAnsi"/>
        </w:rPr>
      </w:pPr>
      <w:r w:rsidRPr="00CB4AD9">
        <w:rPr>
          <w:rFonts w:asciiTheme="minorHAnsi" w:hAnsiTheme="minorHAnsi" w:cstheme="minorHAnsi"/>
          <w:i/>
        </w:rPr>
        <w:t>Termíny v tabuľke nie sú záväzné.</w:t>
      </w:r>
    </w:p>
    <w:p w14:paraId="3E9CBA27" w14:textId="77777777" w:rsidR="000C0E25" w:rsidRPr="00CB4AD9" w:rsidRDefault="000C0E25" w:rsidP="000C0E25">
      <w:pPr>
        <w:pStyle w:val="Odsekzoznamu"/>
        <w:ind w:left="284"/>
        <w:jc w:val="both"/>
        <w:rPr>
          <w:rFonts w:asciiTheme="minorHAnsi" w:hAnsiTheme="minorHAnsi" w:cstheme="minorHAnsi"/>
        </w:rPr>
      </w:pPr>
    </w:p>
    <w:p w14:paraId="1D9E2F2E" w14:textId="297AE003" w:rsidR="000C0E25" w:rsidRPr="00CB4AD9" w:rsidRDefault="013EB15C" w:rsidP="5B070CF1">
      <w:pPr>
        <w:pStyle w:val="Odsekzoznamu"/>
        <w:numPr>
          <w:ilvl w:val="0"/>
          <w:numId w:val="11"/>
        </w:numPr>
        <w:rPr>
          <w:rFonts w:asciiTheme="minorHAnsi" w:hAnsiTheme="minorHAnsi" w:cstheme="minorBidi"/>
          <w:b/>
          <w:bCs/>
          <w:lang w:eastAsia="en-US"/>
        </w:rPr>
      </w:pPr>
      <w:r w:rsidRPr="5B070CF1">
        <w:rPr>
          <w:rFonts w:asciiTheme="minorHAnsi" w:hAnsiTheme="minorHAnsi" w:cstheme="minorBidi"/>
          <w:b/>
          <w:bCs/>
          <w:lang w:eastAsia="en-US"/>
        </w:rPr>
        <w:t>Finančný rámec</w:t>
      </w:r>
    </w:p>
    <w:tbl>
      <w:tblPr>
        <w:tblStyle w:val="Mriekatabuky"/>
        <w:tblW w:w="9067" w:type="dxa"/>
        <w:tblInd w:w="0" w:type="dxa"/>
        <w:tblLayout w:type="fixed"/>
        <w:tblLook w:val="04A0" w:firstRow="1" w:lastRow="0" w:firstColumn="1" w:lastColumn="0" w:noHBand="0" w:noVBand="1"/>
      </w:tblPr>
      <w:tblGrid>
        <w:gridCol w:w="3964"/>
        <w:gridCol w:w="2549"/>
        <w:gridCol w:w="2554"/>
      </w:tblGrid>
      <w:tr w:rsidR="000C0E25" w:rsidRPr="00CB4AD9" w14:paraId="202D0746" w14:textId="77777777" w:rsidTr="5B070CF1">
        <w:tc>
          <w:tcPr>
            <w:tcW w:w="39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884B65A" w14:textId="32D22759" w:rsidR="000C0E25" w:rsidRPr="00CB4AD9" w:rsidRDefault="000C2EC1" w:rsidP="00952655">
            <w:pPr>
              <w:rPr>
                <w:rFonts w:asciiTheme="minorHAnsi" w:hAnsiTheme="minorHAnsi" w:cstheme="minorHAnsi"/>
                <w:lang w:eastAsia="en-US"/>
              </w:rPr>
            </w:pPr>
            <w:r w:rsidRPr="00CB4AD9">
              <w:rPr>
                <w:rFonts w:asciiTheme="minorHAnsi" w:hAnsiTheme="minorHAnsi" w:cstheme="minorHAnsi"/>
                <w:lang w:eastAsia="en-US"/>
              </w:rPr>
              <w:t>Fond</w:t>
            </w:r>
          </w:p>
        </w:tc>
        <w:sdt>
          <w:sdtPr>
            <w:rPr>
              <w:rFonts w:asciiTheme="minorHAnsi" w:hAnsiTheme="minorHAnsi" w:cstheme="minorHAnsi"/>
              <w:lang w:eastAsia="en-US"/>
            </w:rPr>
            <w:id w:val="937723617"/>
            <w:placeholder>
              <w:docPart w:val="D29233FA58F94FB3AF7AC8B7FA267906"/>
            </w:placeholder>
            <w:comboBox>
              <w:listItem w:value="Vyberte položku."/>
              <w:listItem w:displayText="Európsky fond regionálneho rozvoja" w:value="Európsky fond regionálneho rozvoja"/>
              <w:listItem w:displayText="Európsky sociálny fond plus" w:value="Európsky sociálny fond plus"/>
              <w:listItem w:displayText="Kohézny fond" w:value="Kohézny fond"/>
              <w:listItem w:displayText="Fond na spravodlivú transformáciu" w:value="Fond na spravodlivú transformáciu"/>
            </w:comboBox>
          </w:sdtPr>
          <w:sdtEndPr/>
          <w:sdtContent>
            <w:tc>
              <w:tcPr>
                <w:tcW w:w="5103" w:type="dxa"/>
                <w:gridSpan w:val="2"/>
                <w:tcBorders>
                  <w:top w:val="single" w:sz="4" w:space="0" w:color="auto"/>
                  <w:left w:val="single" w:sz="4" w:space="0" w:color="auto"/>
                  <w:bottom w:val="single" w:sz="4" w:space="0" w:color="auto"/>
                  <w:right w:val="single" w:sz="4" w:space="0" w:color="auto"/>
                </w:tcBorders>
                <w:vAlign w:val="center"/>
              </w:tcPr>
              <w:p w14:paraId="76546ED6" w14:textId="2E45E4EA" w:rsidR="000C0E25" w:rsidRPr="00CB4AD9" w:rsidRDefault="00A0160A" w:rsidP="005B0097">
                <w:pPr>
                  <w:rPr>
                    <w:rFonts w:asciiTheme="minorHAnsi" w:hAnsiTheme="minorHAnsi" w:cstheme="minorHAnsi"/>
                    <w:lang w:eastAsia="en-US"/>
                  </w:rPr>
                </w:pPr>
                <w:r>
                  <w:rPr>
                    <w:rFonts w:asciiTheme="minorHAnsi" w:hAnsiTheme="minorHAnsi" w:cstheme="minorHAnsi"/>
                    <w:lang w:eastAsia="en-US"/>
                  </w:rPr>
                  <w:t>Európsky fond regionálneho rozvoja</w:t>
                </w:r>
              </w:p>
            </w:tc>
          </w:sdtContent>
        </w:sdt>
      </w:tr>
      <w:tr w:rsidR="00CD097F" w:rsidRPr="00CB4AD9" w14:paraId="07F52A18" w14:textId="77777777" w:rsidTr="5B070CF1">
        <w:trPr>
          <w:trHeight w:val="39"/>
        </w:trPr>
        <w:tc>
          <w:tcPr>
            <w:tcW w:w="3964" w:type="dxa"/>
            <w:vMerge w:val="restart"/>
            <w:tcBorders>
              <w:top w:val="single" w:sz="4" w:space="0" w:color="auto"/>
              <w:left w:val="single" w:sz="4" w:space="0" w:color="auto"/>
              <w:right w:val="single" w:sz="4" w:space="0" w:color="auto"/>
            </w:tcBorders>
            <w:shd w:val="clear" w:color="auto" w:fill="FFE599" w:themeFill="accent4" w:themeFillTint="66"/>
            <w:vAlign w:val="center"/>
          </w:tcPr>
          <w:p w14:paraId="0E43F3F7" w14:textId="01C5F1B7" w:rsidR="00CD097F" w:rsidRPr="00CB4AD9" w:rsidRDefault="00CD097F" w:rsidP="00CD097F">
            <w:pPr>
              <w:rPr>
                <w:rFonts w:asciiTheme="minorHAnsi" w:hAnsiTheme="minorHAnsi" w:cstheme="minorHAnsi"/>
                <w:lang w:eastAsia="en-US"/>
              </w:rPr>
            </w:pPr>
            <w:r w:rsidRPr="00CB4AD9">
              <w:rPr>
                <w:rFonts w:asciiTheme="minorHAnsi" w:hAnsiTheme="minorHAnsi" w:cstheme="minorHAnsi"/>
                <w:lang w:eastAsia="en-US"/>
              </w:rPr>
              <w:t>Celkové oprávnené výdavky NP (v EUR) podľa kategórie regiónu</w:t>
            </w:r>
            <w:r w:rsidRPr="00CB4AD9">
              <w:rPr>
                <w:rStyle w:val="Odkaznapoznmkupodiarou"/>
                <w:rFonts w:asciiTheme="minorHAnsi" w:hAnsiTheme="minorHAnsi" w:cstheme="minorHAnsi"/>
                <w:lang w:eastAsia="en-US"/>
              </w:rPr>
              <w:footnoteReference w:id="15"/>
            </w:r>
            <w:r w:rsidRPr="00CB4AD9">
              <w:rPr>
                <w:rFonts w:asciiTheme="minorHAnsi" w:hAnsiTheme="minorHAnsi" w:cstheme="minorHAnsi"/>
                <w:lang w:eastAsia="en-US"/>
              </w:rPr>
              <w:t xml:space="preserve"> </w:t>
            </w:r>
          </w:p>
        </w:tc>
        <w:sdt>
          <w:sdtPr>
            <w:rPr>
              <w:rFonts w:asciiTheme="minorHAnsi" w:hAnsiTheme="minorHAnsi" w:cstheme="minorHAnsi"/>
              <w:lang w:eastAsia="en-US"/>
            </w:rPr>
            <w:id w:val="949436096"/>
            <w:placeholder>
              <w:docPart w:val="8FECF5726EDD4B68BCEB188AF14DA052"/>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58EC97CC" w14:textId="22285F78" w:rsidR="00CD097F" w:rsidRPr="00CB4AD9" w:rsidRDefault="003353F3" w:rsidP="00CD097F">
                <w:pPr>
                  <w:rPr>
                    <w:rFonts w:asciiTheme="minorHAnsi" w:hAnsiTheme="minorHAnsi" w:cstheme="minorHAnsi"/>
                    <w:lang w:eastAsia="en-US"/>
                  </w:rPr>
                </w:pPr>
                <w:r>
                  <w:rPr>
                    <w:rFonts w:asciiTheme="minorHAnsi" w:hAnsiTheme="minorHAnsi" w:cstheme="minorHAnsi"/>
                    <w:lang w:eastAsia="en-US"/>
                  </w:rPr>
                  <w:t>viac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5FF2FD88" w14:textId="0A7F81D8" w:rsidR="00CD097F" w:rsidRPr="00CB4AD9" w:rsidRDefault="62C52D6B" w:rsidP="5B070CF1">
            <w:pPr>
              <w:jc w:val="right"/>
              <w:rPr>
                <w:rFonts w:asciiTheme="minorHAnsi" w:hAnsiTheme="minorHAnsi" w:cstheme="minorBidi"/>
                <w:lang w:eastAsia="en-US"/>
              </w:rPr>
            </w:pPr>
            <w:r w:rsidRPr="5B070CF1">
              <w:rPr>
                <w:rFonts w:asciiTheme="minorHAnsi" w:hAnsiTheme="minorHAnsi" w:cstheme="minorBidi"/>
                <w:lang w:eastAsia="en-US"/>
              </w:rPr>
              <w:t>937 357,4</w:t>
            </w:r>
            <w:r w:rsidR="720B86C3" w:rsidRPr="5B070CF1">
              <w:rPr>
                <w:rFonts w:asciiTheme="minorHAnsi" w:hAnsiTheme="minorHAnsi" w:cstheme="minorBidi"/>
                <w:lang w:eastAsia="en-US"/>
              </w:rPr>
              <w:t>9</w:t>
            </w:r>
            <w:r w:rsidRPr="5B070CF1">
              <w:rPr>
                <w:rFonts w:asciiTheme="minorHAnsi" w:hAnsiTheme="minorHAnsi" w:cstheme="minorBidi"/>
                <w:lang w:eastAsia="en-US"/>
              </w:rPr>
              <w:t xml:space="preserve"> </w:t>
            </w:r>
            <w:r w:rsidR="77F55488" w:rsidRPr="5B070CF1">
              <w:rPr>
                <w:rFonts w:asciiTheme="minorHAnsi" w:hAnsiTheme="minorHAnsi" w:cstheme="minorBidi"/>
                <w:lang w:eastAsia="en-US"/>
              </w:rPr>
              <w:t>€</w:t>
            </w:r>
          </w:p>
        </w:tc>
      </w:tr>
      <w:tr w:rsidR="00CD097F" w:rsidRPr="00CB4AD9" w14:paraId="1941ADD2" w14:textId="77777777" w:rsidTr="5B070CF1">
        <w:trPr>
          <w:trHeight w:val="39"/>
        </w:trPr>
        <w:tc>
          <w:tcPr>
            <w:tcW w:w="3964" w:type="dxa"/>
            <w:vMerge/>
            <w:vAlign w:val="center"/>
          </w:tcPr>
          <w:p w14:paraId="74978731" w14:textId="77777777" w:rsidR="00CD097F" w:rsidRPr="00CB4AD9" w:rsidRDefault="00CD097F" w:rsidP="00CD097F">
            <w:pPr>
              <w:rPr>
                <w:rFonts w:asciiTheme="minorHAnsi" w:hAnsiTheme="minorHAnsi" w:cstheme="minorHAnsi"/>
                <w:lang w:eastAsia="en-US"/>
              </w:rPr>
            </w:pPr>
          </w:p>
        </w:tc>
        <w:sdt>
          <w:sdtPr>
            <w:rPr>
              <w:rFonts w:asciiTheme="minorHAnsi" w:hAnsiTheme="minorHAnsi" w:cstheme="minorHAnsi"/>
              <w:lang w:eastAsia="en-US"/>
            </w:rPr>
            <w:id w:val="841902314"/>
            <w:placeholder>
              <w:docPart w:val="543D58E7BA3C43BEAE14240D084764E4"/>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7983670A" w14:textId="72E3AF38" w:rsidR="00CD097F" w:rsidRPr="00CB4AD9" w:rsidRDefault="003353F3" w:rsidP="00CD097F">
                <w:pPr>
                  <w:rPr>
                    <w:rFonts w:asciiTheme="minorHAnsi" w:hAnsiTheme="minorHAnsi" w:cstheme="minorHAnsi"/>
                    <w:lang w:eastAsia="en-US"/>
                  </w:rPr>
                </w:pPr>
                <w:r>
                  <w:rPr>
                    <w:rFonts w:asciiTheme="minorHAnsi" w:hAnsiTheme="minorHAnsi" w:cstheme="minorHAnsi"/>
                    <w:lang w:eastAsia="en-US"/>
                  </w:rPr>
                  <w:t>menej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742A63C0" w14:textId="3F1A970E" w:rsidR="00CD097F" w:rsidRPr="00CB4AD9" w:rsidRDefault="62C52D6B" w:rsidP="5B070CF1">
            <w:pPr>
              <w:jc w:val="right"/>
              <w:rPr>
                <w:rFonts w:asciiTheme="minorHAnsi" w:hAnsiTheme="minorHAnsi" w:cstheme="minorBidi"/>
                <w:lang w:eastAsia="en-US"/>
              </w:rPr>
            </w:pPr>
            <w:r w:rsidRPr="5B070CF1">
              <w:rPr>
                <w:rFonts w:asciiTheme="minorHAnsi" w:hAnsiTheme="minorHAnsi" w:cstheme="minorBidi"/>
                <w:lang w:eastAsia="en-US"/>
              </w:rPr>
              <w:t>6 131 703,</w:t>
            </w:r>
            <w:r w:rsidR="33957185" w:rsidRPr="5B070CF1">
              <w:rPr>
                <w:rFonts w:asciiTheme="minorHAnsi" w:hAnsiTheme="minorHAnsi" w:cstheme="minorBidi"/>
                <w:lang w:eastAsia="en-US"/>
              </w:rPr>
              <w:t>51</w:t>
            </w:r>
            <w:r w:rsidRPr="5B070CF1">
              <w:rPr>
                <w:rFonts w:asciiTheme="minorHAnsi" w:hAnsiTheme="minorHAnsi" w:cstheme="minorBidi"/>
                <w:lang w:eastAsia="en-US"/>
              </w:rPr>
              <w:t xml:space="preserve"> </w:t>
            </w:r>
            <w:r w:rsidR="77F55488" w:rsidRPr="5B070CF1">
              <w:rPr>
                <w:rFonts w:asciiTheme="minorHAnsi" w:hAnsiTheme="minorHAnsi" w:cstheme="minorBidi"/>
                <w:lang w:eastAsia="en-US"/>
              </w:rPr>
              <w:t>€</w:t>
            </w:r>
          </w:p>
        </w:tc>
      </w:tr>
      <w:tr w:rsidR="00CD097F" w:rsidRPr="00CB4AD9" w14:paraId="3E8D43B4" w14:textId="77777777" w:rsidTr="5B070CF1">
        <w:trPr>
          <w:trHeight w:val="39"/>
        </w:trPr>
        <w:tc>
          <w:tcPr>
            <w:tcW w:w="3964" w:type="dxa"/>
            <w:vMerge w:val="restart"/>
            <w:tcBorders>
              <w:left w:val="single" w:sz="4" w:space="0" w:color="auto"/>
              <w:right w:val="single" w:sz="4" w:space="0" w:color="auto"/>
            </w:tcBorders>
            <w:shd w:val="clear" w:color="auto" w:fill="FFE599" w:themeFill="accent4" w:themeFillTint="66"/>
            <w:vAlign w:val="center"/>
          </w:tcPr>
          <w:p w14:paraId="4D4D8897" w14:textId="32E625FC" w:rsidR="00CD097F" w:rsidRPr="00CB4AD9" w:rsidRDefault="00CD097F" w:rsidP="00CD097F">
            <w:pPr>
              <w:rPr>
                <w:rFonts w:asciiTheme="minorHAnsi" w:hAnsiTheme="minorHAnsi" w:cstheme="minorHAnsi"/>
                <w:lang w:eastAsia="en-US"/>
              </w:rPr>
            </w:pPr>
            <w:r>
              <w:rPr>
                <w:rFonts w:asciiTheme="minorHAnsi" w:hAnsiTheme="minorHAnsi" w:cstheme="minorHAnsi"/>
                <w:lang w:eastAsia="en-US"/>
              </w:rPr>
              <w:t>Zdroj</w:t>
            </w:r>
            <w:r w:rsidRPr="00CB4AD9">
              <w:rPr>
                <w:rFonts w:asciiTheme="minorHAnsi" w:hAnsiTheme="minorHAnsi" w:cstheme="minorHAnsi"/>
                <w:lang w:eastAsia="en-US"/>
              </w:rPr>
              <w:t xml:space="preserve"> </w:t>
            </w:r>
            <w:r>
              <w:rPr>
                <w:rFonts w:asciiTheme="minorHAnsi" w:hAnsiTheme="minorHAnsi" w:cstheme="minorHAnsi"/>
                <w:lang w:eastAsia="en-US"/>
              </w:rPr>
              <w:t xml:space="preserve">EÚ </w:t>
            </w:r>
            <w:r w:rsidRPr="00CB4AD9">
              <w:rPr>
                <w:rFonts w:asciiTheme="minorHAnsi" w:hAnsiTheme="minorHAnsi" w:cstheme="minorHAnsi"/>
                <w:lang w:eastAsia="en-US"/>
              </w:rPr>
              <w:t>(v EUR) podľa kategórie regiónu</w:t>
            </w:r>
            <w:r w:rsidRPr="00CB4AD9">
              <w:rPr>
                <w:rStyle w:val="Odkaznapoznmkupodiarou"/>
                <w:rFonts w:asciiTheme="minorHAnsi" w:hAnsiTheme="minorHAnsi" w:cstheme="minorHAnsi"/>
                <w:lang w:eastAsia="en-US"/>
              </w:rPr>
              <w:footnoteReference w:id="16"/>
            </w:r>
          </w:p>
        </w:tc>
        <w:sdt>
          <w:sdtPr>
            <w:rPr>
              <w:rFonts w:asciiTheme="minorHAnsi" w:hAnsiTheme="minorHAnsi" w:cstheme="minorHAnsi"/>
              <w:lang w:eastAsia="en-US"/>
            </w:rPr>
            <w:id w:val="1646165975"/>
            <w:placeholder>
              <w:docPart w:val="B9360AB579CA4195A61C70188E654D08"/>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327DF3C7" w14:textId="0CCD4F8B" w:rsidR="00CD097F" w:rsidRDefault="003353F3" w:rsidP="00CD097F">
                <w:pPr>
                  <w:rPr>
                    <w:rFonts w:asciiTheme="minorHAnsi" w:hAnsiTheme="minorHAnsi" w:cstheme="minorHAnsi"/>
                    <w:lang w:eastAsia="en-US"/>
                  </w:rPr>
                </w:pPr>
                <w:r>
                  <w:rPr>
                    <w:rFonts w:asciiTheme="minorHAnsi" w:hAnsiTheme="minorHAnsi" w:cstheme="minorHAnsi"/>
                    <w:lang w:eastAsia="en-US"/>
                  </w:rPr>
                  <w:t>viac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24FDFADA" w14:textId="543FBE5B" w:rsidR="00CD097F" w:rsidRPr="00CB4AD9" w:rsidRDefault="28468B06" w:rsidP="5B070CF1">
            <w:pPr>
              <w:jc w:val="right"/>
              <w:rPr>
                <w:rFonts w:asciiTheme="minorHAnsi" w:hAnsiTheme="minorHAnsi" w:cstheme="minorBidi"/>
                <w:lang w:eastAsia="en-US"/>
              </w:rPr>
            </w:pPr>
            <w:r w:rsidRPr="5B070CF1">
              <w:rPr>
                <w:rFonts w:asciiTheme="minorHAnsi" w:hAnsiTheme="minorHAnsi" w:cstheme="minorBidi"/>
                <w:lang w:eastAsia="en-US"/>
              </w:rPr>
              <w:t>796</w:t>
            </w:r>
            <w:r w:rsidR="0B497569" w:rsidRPr="5B070CF1">
              <w:rPr>
                <w:rFonts w:asciiTheme="minorHAnsi" w:hAnsiTheme="minorHAnsi" w:cstheme="minorBidi"/>
                <w:lang w:eastAsia="en-US"/>
              </w:rPr>
              <w:t xml:space="preserve"> </w:t>
            </w:r>
            <w:r w:rsidRPr="5B070CF1">
              <w:rPr>
                <w:rFonts w:asciiTheme="minorHAnsi" w:hAnsiTheme="minorHAnsi" w:cstheme="minorBidi"/>
                <w:lang w:eastAsia="en-US"/>
              </w:rPr>
              <w:t>753,87</w:t>
            </w:r>
            <w:r w:rsidR="62C52D6B" w:rsidRPr="5B070CF1">
              <w:rPr>
                <w:rFonts w:asciiTheme="minorHAnsi" w:hAnsiTheme="minorHAnsi" w:cstheme="minorBidi"/>
                <w:lang w:eastAsia="en-US"/>
              </w:rPr>
              <w:t xml:space="preserve"> </w:t>
            </w:r>
            <w:r w:rsidR="77F55488" w:rsidRPr="5B070CF1">
              <w:rPr>
                <w:rFonts w:asciiTheme="minorHAnsi" w:hAnsiTheme="minorHAnsi" w:cstheme="minorBidi"/>
                <w:lang w:eastAsia="en-US"/>
              </w:rPr>
              <w:t>€</w:t>
            </w:r>
          </w:p>
        </w:tc>
      </w:tr>
      <w:tr w:rsidR="003B2E66" w:rsidRPr="00CB4AD9" w14:paraId="72508D51" w14:textId="77777777" w:rsidTr="5B070CF1">
        <w:trPr>
          <w:trHeight w:val="39"/>
        </w:trPr>
        <w:tc>
          <w:tcPr>
            <w:tcW w:w="3964" w:type="dxa"/>
            <w:vMerge/>
            <w:vAlign w:val="center"/>
          </w:tcPr>
          <w:p w14:paraId="20C28F3A" w14:textId="77777777" w:rsidR="003B2E66" w:rsidRPr="00CB4AD9" w:rsidRDefault="003B2E66" w:rsidP="003B2E66">
            <w:pPr>
              <w:rPr>
                <w:rFonts w:asciiTheme="minorHAnsi" w:hAnsiTheme="minorHAnsi" w:cstheme="minorHAnsi"/>
                <w:lang w:eastAsia="en-US"/>
              </w:rPr>
            </w:pPr>
          </w:p>
        </w:tc>
        <w:sdt>
          <w:sdtPr>
            <w:rPr>
              <w:rFonts w:asciiTheme="minorHAnsi" w:hAnsiTheme="minorHAnsi" w:cstheme="minorHAnsi"/>
              <w:lang w:eastAsia="en-US"/>
            </w:rPr>
            <w:id w:val="-1173646033"/>
            <w:placeholder>
              <w:docPart w:val="E303B25A4FA24848BF9BAE4D330EF521"/>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62FD6435" w14:textId="354950E0" w:rsidR="003B2E66" w:rsidRDefault="003353F3" w:rsidP="003B2E66">
                <w:pPr>
                  <w:rPr>
                    <w:rFonts w:asciiTheme="minorHAnsi" w:hAnsiTheme="minorHAnsi" w:cstheme="minorHAnsi"/>
                    <w:lang w:eastAsia="en-US"/>
                  </w:rPr>
                </w:pPr>
                <w:r>
                  <w:rPr>
                    <w:rFonts w:asciiTheme="minorHAnsi" w:hAnsiTheme="minorHAnsi" w:cstheme="minorHAnsi"/>
                    <w:lang w:eastAsia="en-US"/>
                  </w:rPr>
                  <w:t>menej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2DFA31AD" w14:textId="3276B1BA" w:rsidR="003B2E66" w:rsidRPr="00CB4AD9" w:rsidRDefault="62C52D6B" w:rsidP="5B070CF1">
            <w:pPr>
              <w:jc w:val="right"/>
              <w:rPr>
                <w:rFonts w:asciiTheme="minorHAnsi" w:hAnsiTheme="minorHAnsi" w:cstheme="minorBidi"/>
                <w:lang w:eastAsia="en-US"/>
              </w:rPr>
            </w:pPr>
            <w:r w:rsidRPr="5B070CF1">
              <w:rPr>
                <w:rFonts w:asciiTheme="minorHAnsi" w:hAnsiTheme="minorHAnsi" w:cstheme="minorBidi"/>
                <w:lang w:eastAsia="en-US"/>
              </w:rPr>
              <w:t>5 211 947,</w:t>
            </w:r>
            <w:r w:rsidR="348F9CAF" w:rsidRPr="5B070CF1">
              <w:rPr>
                <w:rFonts w:asciiTheme="minorHAnsi" w:hAnsiTheme="minorHAnsi" w:cstheme="minorBidi"/>
                <w:lang w:eastAsia="en-US"/>
              </w:rPr>
              <w:t>98</w:t>
            </w:r>
            <w:r w:rsidRPr="5B070CF1">
              <w:rPr>
                <w:rFonts w:asciiTheme="minorHAnsi" w:hAnsiTheme="minorHAnsi" w:cstheme="minorBidi"/>
                <w:lang w:eastAsia="en-US"/>
              </w:rPr>
              <w:t xml:space="preserve"> €</w:t>
            </w:r>
          </w:p>
        </w:tc>
      </w:tr>
      <w:tr w:rsidR="00F44A29" w:rsidRPr="00CB4AD9" w14:paraId="095B9F42" w14:textId="77777777" w:rsidTr="5B070CF1">
        <w:trPr>
          <w:trHeight w:val="39"/>
        </w:trPr>
        <w:tc>
          <w:tcPr>
            <w:tcW w:w="3964" w:type="dxa"/>
            <w:vMerge w:val="restart"/>
            <w:shd w:val="clear" w:color="auto" w:fill="FFE599" w:themeFill="accent4" w:themeFillTint="66"/>
          </w:tcPr>
          <w:p w14:paraId="5088840E" w14:textId="39CF27A3" w:rsidR="00F44A29" w:rsidRPr="00CB4AD9" w:rsidRDefault="00F44A29" w:rsidP="006C0813">
            <w:pPr>
              <w:rPr>
                <w:rFonts w:asciiTheme="minorHAnsi" w:hAnsiTheme="minorHAnsi" w:cstheme="minorHAnsi"/>
                <w:lang w:eastAsia="en-US"/>
              </w:rPr>
            </w:pPr>
            <w:r>
              <w:rPr>
                <w:rFonts w:asciiTheme="minorHAnsi" w:hAnsiTheme="minorHAnsi" w:cstheme="minorHAnsi"/>
                <w:lang w:eastAsia="en-US"/>
              </w:rPr>
              <w:t>Vlastné zdroje</w:t>
            </w:r>
            <w:r w:rsidR="00A012B1">
              <w:rPr>
                <w:rFonts w:asciiTheme="minorHAnsi" w:hAnsiTheme="minorHAnsi" w:cstheme="minorHAnsi"/>
                <w:lang w:eastAsia="en-US"/>
              </w:rPr>
              <w:t xml:space="preserve"> prijímateľa</w:t>
            </w:r>
            <w:r w:rsidR="00A012B1">
              <w:rPr>
                <w:rStyle w:val="Odkaznapoznmkupodiarou"/>
                <w:lang w:eastAsia="en-US"/>
              </w:rPr>
              <w:footnoteReference w:id="17"/>
            </w:r>
            <w:r>
              <w:rPr>
                <w:rFonts w:asciiTheme="minorHAnsi" w:hAnsiTheme="minorHAnsi" w:cstheme="minorHAnsi"/>
                <w:lang w:eastAsia="en-US"/>
              </w:rPr>
              <w:t xml:space="preserve"> </w:t>
            </w:r>
            <w:r w:rsidRPr="00CB4AD9">
              <w:rPr>
                <w:rFonts w:asciiTheme="minorHAnsi" w:hAnsiTheme="minorHAnsi" w:cstheme="minorHAnsi"/>
                <w:lang w:eastAsia="en-US"/>
              </w:rPr>
              <w:t>(v EUR) podľa kategórie regiónu</w:t>
            </w:r>
            <w:r w:rsidRPr="00CB4AD9">
              <w:rPr>
                <w:rStyle w:val="Odkaznapoznmkupodiarou"/>
                <w:rFonts w:asciiTheme="minorHAnsi" w:hAnsiTheme="minorHAnsi" w:cstheme="minorHAnsi"/>
                <w:lang w:eastAsia="en-US"/>
              </w:rPr>
              <w:footnoteReference w:id="18"/>
            </w:r>
          </w:p>
        </w:tc>
        <w:sdt>
          <w:sdtPr>
            <w:rPr>
              <w:rFonts w:asciiTheme="minorHAnsi" w:hAnsiTheme="minorHAnsi" w:cstheme="minorHAnsi"/>
              <w:lang w:eastAsia="en-US"/>
            </w:rPr>
            <w:id w:val="-1125385470"/>
            <w:placeholder>
              <w:docPart w:val="91575505BC564E88B81E54484FC0BDD1"/>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Pr>
              <w:p w14:paraId="203EEA26" w14:textId="15CA56F7" w:rsidR="00F44A29" w:rsidRDefault="00D03F88" w:rsidP="006C0813">
                <w:pPr>
                  <w:rPr>
                    <w:rFonts w:asciiTheme="minorHAnsi" w:hAnsiTheme="minorHAnsi" w:cstheme="minorHAnsi"/>
                    <w:lang w:eastAsia="en-US"/>
                  </w:rPr>
                </w:pPr>
                <w:r>
                  <w:rPr>
                    <w:rFonts w:asciiTheme="minorHAnsi" w:hAnsiTheme="minorHAnsi" w:cstheme="minorHAnsi"/>
                    <w:lang w:eastAsia="en-US"/>
                  </w:rPr>
                  <w:t>neaplikuje sa</w:t>
                </w:r>
              </w:p>
            </w:tc>
          </w:sdtContent>
        </w:sdt>
        <w:tc>
          <w:tcPr>
            <w:tcW w:w="2554" w:type="dxa"/>
          </w:tcPr>
          <w:p w14:paraId="28A97E36" w14:textId="057F7E42" w:rsidR="00F44A29" w:rsidRPr="00CB4AD9" w:rsidRDefault="00A0160A" w:rsidP="006C0813">
            <w:pPr>
              <w:jc w:val="right"/>
              <w:rPr>
                <w:rFonts w:asciiTheme="minorHAnsi" w:hAnsiTheme="minorHAnsi" w:cstheme="minorHAnsi"/>
                <w:lang w:eastAsia="en-US"/>
              </w:rPr>
            </w:pPr>
            <w:r>
              <w:rPr>
                <w:rFonts w:asciiTheme="minorHAnsi" w:hAnsiTheme="minorHAnsi" w:cstheme="minorHAnsi"/>
                <w:lang w:eastAsia="en-US"/>
              </w:rPr>
              <w:t>0</w:t>
            </w:r>
            <w:r w:rsidR="003353F3">
              <w:rPr>
                <w:rFonts w:asciiTheme="minorHAnsi" w:hAnsiTheme="minorHAnsi" w:cstheme="minorHAnsi"/>
                <w:lang w:eastAsia="en-US"/>
              </w:rPr>
              <w:t>,00</w:t>
            </w:r>
            <w:r>
              <w:rPr>
                <w:rFonts w:asciiTheme="minorHAnsi" w:hAnsiTheme="minorHAnsi" w:cstheme="minorHAnsi"/>
                <w:lang w:eastAsia="en-US"/>
              </w:rPr>
              <w:t xml:space="preserve"> </w:t>
            </w:r>
            <w:r w:rsidRPr="00A0160A">
              <w:rPr>
                <w:rFonts w:asciiTheme="minorHAnsi" w:hAnsiTheme="minorHAnsi" w:cstheme="minorHAnsi"/>
                <w:lang w:eastAsia="en-US"/>
              </w:rPr>
              <w:t>€</w:t>
            </w:r>
          </w:p>
        </w:tc>
      </w:tr>
      <w:tr w:rsidR="00F44A29" w:rsidRPr="00CB4AD9" w14:paraId="6F356C1B" w14:textId="77777777" w:rsidTr="5B070CF1">
        <w:trPr>
          <w:trHeight w:val="39"/>
        </w:trPr>
        <w:tc>
          <w:tcPr>
            <w:tcW w:w="3964" w:type="dxa"/>
            <w:vMerge/>
          </w:tcPr>
          <w:p w14:paraId="1AF95EF3" w14:textId="77777777" w:rsidR="00F44A29" w:rsidRPr="00CB4AD9" w:rsidRDefault="00F44A29" w:rsidP="006C0813">
            <w:pPr>
              <w:rPr>
                <w:rFonts w:asciiTheme="minorHAnsi" w:hAnsiTheme="minorHAnsi" w:cstheme="minorHAnsi"/>
                <w:lang w:eastAsia="en-US"/>
              </w:rPr>
            </w:pPr>
          </w:p>
        </w:tc>
        <w:sdt>
          <w:sdtPr>
            <w:rPr>
              <w:rFonts w:asciiTheme="minorHAnsi" w:hAnsiTheme="minorHAnsi" w:cstheme="minorHAnsi"/>
              <w:lang w:eastAsia="en-US"/>
            </w:rPr>
            <w:id w:val="-86080750"/>
            <w:placeholder>
              <w:docPart w:val="48810C9422E74216A7C275B2D4613269"/>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Pr>
              <w:p w14:paraId="6BBC5E0D" w14:textId="0FCBD827" w:rsidR="00F44A29" w:rsidRDefault="00D03F88" w:rsidP="006C0813">
                <w:pPr>
                  <w:rPr>
                    <w:rFonts w:asciiTheme="minorHAnsi" w:hAnsiTheme="minorHAnsi" w:cstheme="minorHAnsi"/>
                    <w:lang w:eastAsia="en-US"/>
                  </w:rPr>
                </w:pPr>
                <w:r>
                  <w:rPr>
                    <w:rFonts w:asciiTheme="minorHAnsi" w:hAnsiTheme="minorHAnsi" w:cstheme="minorHAnsi"/>
                    <w:lang w:eastAsia="en-US"/>
                  </w:rPr>
                  <w:t>neaplikuje sa</w:t>
                </w:r>
              </w:p>
            </w:tc>
          </w:sdtContent>
        </w:sdt>
        <w:tc>
          <w:tcPr>
            <w:tcW w:w="2554" w:type="dxa"/>
          </w:tcPr>
          <w:p w14:paraId="34710765" w14:textId="7CBF9908" w:rsidR="00F44A29" w:rsidRPr="00CB4AD9" w:rsidRDefault="003353F3" w:rsidP="006C0813">
            <w:pPr>
              <w:jc w:val="right"/>
              <w:rPr>
                <w:rFonts w:asciiTheme="minorHAnsi" w:hAnsiTheme="minorHAnsi" w:cstheme="minorHAnsi"/>
                <w:lang w:eastAsia="en-US"/>
              </w:rPr>
            </w:pPr>
            <w:r>
              <w:rPr>
                <w:rFonts w:asciiTheme="minorHAnsi" w:hAnsiTheme="minorHAnsi" w:cstheme="minorHAnsi"/>
                <w:lang w:eastAsia="en-US"/>
              </w:rPr>
              <w:t xml:space="preserve">0,00 </w:t>
            </w:r>
            <w:r w:rsidRPr="00A0160A">
              <w:rPr>
                <w:rFonts w:asciiTheme="minorHAnsi" w:hAnsiTheme="minorHAnsi" w:cstheme="minorHAnsi"/>
                <w:lang w:eastAsia="en-US"/>
              </w:rPr>
              <w:t>€</w:t>
            </w:r>
          </w:p>
        </w:tc>
      </w:tr>
    </w:tbl>
    <w:p w14:paraId="50306C39" w14:textId="77777777" w:rsidR="005F6FF5" w:rsidRPr="00CB4AD9" w:rsidRDefault="005F6FF5" w:rsidP="000C0E25">
      <w:pPr>
        <w:ind w:left="284" w:firstLine="16"/>
        <w:rPr>
          <w:rFonts w:asciiTheme="minorHAnsi" w:hAnsiTheme="minorHAnsi" w:cstheme="minorHAnsi"/>
          <w:i/>
        </w:rPr>
      </w:pPr>
    </w:p>
    <w:p w14:paraId="33442EF5" w14:textId="354887AB" w:rsidR="00517A82" w:rsidRDefault="00517A82" w:rsidP="006A7B76">
      <w:pPr>
        <w:pStyle w:val="Odsekzoznamu"/>
        <w:numPr>
          <w:ilvl w:val="0"/>
          <w:numId w:val="11"/>
        </w:numPr>
        <w:rPr>
          <w:rFonts w:asciiTheme="minorHAnsi" w:hAnsiTheme="minorHAnsi" w:cstheme="minorHAnsi"/>
          <w:b/>
          <w:lang w:eastAsia="en-US"/>
        </w:rPr>
      </w:pPr>
      <w:r w:rsidRPr="00CB4AD9">
        <w:rPr>
          <w:rFonts w:asciiTheme="minorHAnsi" w:hAnsiTheme="minorHAnsi" w:cstheme="minorHAnsi"/>
          <w:b/>
          <w:lang w:eastAsia="en-US"/>
        </w:rPr>
        <w:t xml:space="preserve">Rozpočet </w:t>
      </w:r>
    </w:p>
    <w:p w14:paraId="59CA4CB0" w14:textId="4C659A99" w:rsidR="00517A82" w:rsidRDefault="00A06DD6" w:rsidP="00C21C8B">
      <w:pPr>
        <w:jc w:val="both"/>
        <w:rPr>
          <w:rFonts w:asciiTheme="minorHAnsi" w:hAnsiTheme="minorHAnsi" w:cstheme="minorHAnsi"/>
          <w:i/>
        </w:rPr>
      </w:pPr>
      <w:r w:rsidRPr="00C21C8B">
        <w:rPr>
          <w:rFonts w:asciiTheme="minorHAnsi" w:hAnsiTheme="minorHAnsi" w:cstheme="minorHAnsi"/>
          <w:i/>
        </w:rPr>
        <w:t>V tejto časti</w:t>
      </w:r>
      <w:r w:rsidR="00517A82" w:rsidRPr="00C21C8B">
        <w:rPr>
          <w:rFonts w:asciiTheme="minorHAnsi" w:hAnsiTheme="minorHAnsi" w:cstheme="minorHAnsi"/>
          <w:i/>
        </w:rPr>
        <w:t xml:space="preserve"> uveďte, ako bol pripravovaný indikatívny rozpočet a ako spĺňa kritérium „hodnota za peniaze“, t. j. akým spôsobom bola odhadnutá cena za každú položku, napr. prieskum trhu, analýza minulých výdavkov spojených s podobnými aktivitami, nezávislý znalecký posudok</w:t>
      </w:r>
      <w:r w:rsidRPr="00C21C8B">
        <w:rPr>
          <w:rFonts w:asciiTheme="minorHAnsi" w:hAnsiTheme="minorHAnsi" w:cstheme="minorHAnsi"/>
          <w:i/>
        </w:rPr>
        <w:t>.</w:t>
      </w:r>
      <w:r w:rsidR="00517A82" w:rsidRPr="00C21C8B">
        <w:rPr>
          <w:rFonts w:asciiTheme="minorHAnsi" w:hAnsiTheme="minorHAnsi" w:cstheme="minorHAnsi"/>
          <w:i/>
        </w:rPr>
        <w:t xml:space="preserve"> </w:t>
      </w:r>
      <w:r w:rsidRPr="00C21C8B">
        <w:rPr>
          <w:rFonts w:asciiTheme="minorHAnsi" w:hAnsiTheme="minorHAnsi" w:cstheme="minorHAnsi"/>
          <w:i/>
        </w:rPr>
        <w:t>V</w:t>
      </w:r>
      <w:r w:rsidR="00952655">
        <w:rPr>
          <w:rFonts w:asciiTheme="minorHAnsi" w:hAnsiTheme="minorHAnsi" w:cstheme="minorHAnsi"/>
          <w:i/>
        </w:rPr>
        <w:t> </w:t>
      </w:r>
      <w:r w:rsidR="00517A82" w:rsidRPr="00C21C8B">
        <w:rPr>
          <w:rFonts w:asciiTheme="minorHAnsi" w:hAnsiTheme="minorHAnsi" w:cstheme="minorHAnsi"/>
          <w:i/>
        </w:rPr>
        <w:t>prípade, ak príprave projektu predchádza vypracovanie štúdie uskutočniteľnosti, ktorej výsledkom je, o</w:t>
      </w:r>
      <w:r w:rsidR="00527A2D" w:rsidRPr="00C21C8B">
        <w:rPr>
          <w:rFonts w:asciiTheme="minorHAnsi" w:hAnsiTheme="minorHAnsi" w:cstheme="minorHAnsi"/>
          <w:i/>
        </w:rPr>
        <w:t>krem</w:t>
      </w:r>
      <w:r w:rsidR="00517A82" w:rsidRPr="00C21C8B">
        <w:rPr>
          <w:rFonts w:asciiTheme="minorHAnsi" w:hAnsiTheme="minorHAnsi" w:cstheme="minorHAnsi"/>
          <w:i/>
        </w:rPr>
        <w:t xml:space="preserve"> i</w:t>
      </w:r>
      <w:r w:rsidR="00527A2D" w:rsidRPr="00C21C8B">
        <w:rPr>
          <w:rFonts w:asciiTheme="minorHAnsi" w:hAnsiTheme="minorHAnsi" w:cstheme="minorHAnsi"/>
          <w:i/>
        </w:rPr>
        <w:t>ného</w:t>
      </w:r>
      <w:r w:rsidR="00517A82" w:rsidRPr="00C21C8B">
        <w:rPr>
          <w:rFonts w:asciiTheme="minorHAnsi" w:hAnsiTheme="minorHAnsi" w:cstheme="minorHAnsi"/>
          <w:i/>
        </w:rPr>
        <w:t xml:space="preserve"> aj určenie výšky alokácie, je potrebné uviesť túto štúdiu ako zdroj určenia výšky finančných prostriedkov. Skupiny výdavkov doplňte v súlade s Príručk</w:t>
      </w:r>
      <w:r w:rsidRPr="00C21C8B">
        <w:rPr>
          <w:rFonts w:asciiTheme="minorHAnsi" w:hAnsiTheme="minorHAnsi" w:cstheme="minorHAnsi"/>
          <w:i/>
        </w:rPr>
        <w:t>o</w:t>
      </w:r>
      <w:r w:rsidR="00517A82" w:rsidRPr="00C21C8B">
        <w:rPr>
          <w:rFonts w:asciiTheme="minorHAnsi" w:hAnsiTheme="minorHAnsi" w:cstheme="minorHAnsi"/>
          <w:i/>
        </w:rPr>
        <w:t>u oprávnenosti výdavkov v platnom znení. V prípade infraštruktúrnych projektov, ako aj projektov súvisiacich s obnovou mobilných prostriedkov, sa do ukončenia verejného obstarávania uvádzajú položky rozpočtu len do</w:t>
      </w:r>
      <w:r w:rsidR="00A439C6" w:rsidRPr="00C21C8B">
        <w:rPr>
          <w:rFonts w:asciiTheme="minorHAnsi" w:hAnsiTheme="minorHAnsi" w:cstheme="minorHAnsi"/>
          <w:i/>
        </w:rPr>
        <w:t> </w:t>
      </w:r>
      <w:r w:rsidR="00517A82" w:rsidRPr="00C21C8B">
        <w:rPr>
          <w:rFonts w:asciiTheme="minorHAnsi" w:hAnsiTheme="minorHAnsi" w:cstheme="minorHAnsi"/>
          <w:i/>
        </w:rPr>
        <w:t>úrovne aktivít.</w:t>
      </w:r>
    </w:p>
    <w:p w14:paraId="482EF3D4" w14:textId="7376F32F" w:rsidR="00C15390" w:rsidRPr="00C21C8B" w:rsidRDefault="00C15390" w:rsidP="00C21C8B">
      <w:pPr>
        <w:jc w:val="both"/>
        <w:rPr>
          <w:rFonts w:asciiTheme="minorHAnsi" w:hAnsiTheme="minorHAnsi" w:cstheme="minorHAnsi"/>
          <w:i/>
        </w:rPr>
      </w:pPr>
      <w:r w:rsidRPr="00C15390">
        <w:rPr>
          <w:rFonts w:asciiTheme="minorHAnsi" w:hAnsiTheme="minorHAnsi" w:cstheme="minorHAnsi"/>
          <w:i/>
        </w:rPr>
        <w:t>Uveďte, či bude v národnom projekte využité zjednodušené vykazovanie výdavkov</w:t>
      </w:r>
      <w:r>
        <w:rPr>
          <w:rFonts w:asciiTheme="minorHAnsi" w:hAnsiTheme="minorHAnsi" w:cstheme="minorHAnsi"/>
          <w:i/>
        </w:rPr>
        <w:t xml:space="preserve"> a a</w:t>
      </w:r>
      <w:r w:rsidRPr="00CB4AD9">
        <w:rPr>
          <w:rFonts w:asciiTheme="minorHAnsi" w:hAnsiTheme="minorHAnsi" w:cstheme="minorHAnsi"/>
          <w:i/>
        </w:rPr>
        <w:t xml:space="preserve">k áno, </w:t>
      </w:r>
      <w:r>
        <w:rPr>
          <w:rFonts w:asciiTheme="minorHAnsi" w:hAnsiTheme="minorHAnsi" w:cstheme="minorHAnsi"/>
          <w:i/>
        </w:rPr>
        <w:t>ktorá forma</w:t>
      </w:r>
      <w:r w:rsidRPr="00CB4AD9">
        <w:rPr>
          <w:rFonts w:asciiTheme="minorHAnsi" w:hAnsiTheme="minorHAnsi" w:cstheme="minorHAnsi"/>
          <w:i/>
        </w:rPr>
        <w:t>.</w:t>
      </w:r>
      <w:r>
        <w:rPr>
          <w:rFonts w:asciiTheme="minorHAnsi" w:hAnsiTheme="minorHAnsi" w:cstheme="minorHAnsi"/>
          <w:i/>
        </w:rPr>
        <w:t xml:space="preserve"> V</w:t>
      </w:r>
      <w:r w:rsidRPr="00C15390">
        <w:rPr>
          <w:rFonts w:asciiTheme="minorHAnsi" w:hAnsiTheme="minorHAnsi" w:cstheme="minorHAnsi"/>
          <w:i/>
        </w:rPr>
        <w:t xml:space="preserve"> prípade využitia paušálnej sadzby ktorej výška je stanovená v nariadení sa spôsob stanovenia sadzby nepožaduje</w:t>
      </w:r>
      <w:r>
        <w:rPr>
          <w:rFonts w:asciiTheme="minorHAnsi" w:hAnsiTheme="minorHAnsi" w:cstheme="minorHAnsi"/>
          <w:i/>
        </w:rPr>
        <w:t>.</w:t>
      </w:r>
    </w:p>
    <w:p w14:paraId="40ECD40E" w14:textId="19956BDD" w:rsidR="00517A82" w:rsidRPr="00CB4AD9" w:rsidRDefault="00517A82" w:rsidP="00517A82">
      <w:pPr>
        <w:pStyle w:val="Odsekzoznamu"/>
        <w:ind w:left="708"/>
        <w:jc w:val="both"/>
        <w:rPr>
          <w:rFonts w:asciiTheme="minorHAnsi" w:hAnsiTheme="minorHAnsi" w:cstheme="minorHAnsi"/>
        </w:rPr>
      </w:pPr>
    </w:p>
    <w:p w14:paraId="1457C78B" w14:textId="068ED333" w:rsidR="00A06DD6" w:rsidRPr="00CB4AD9" w:rsidRDefault="00A06DD6" w:rsidP="00757293">
      <w:pPr>
        <w:keepNext/>
        <w:ind w:left="425"/>
        <w:jc w:val="both"/>
        <w:rPr>
          <w:rFonts w:asciiTheme="minorHAnsi" w:hAnsiTheme="minorHAnsi" w:cstheme="minorHAnsi"/>
          <w:b/>
        </w:rPr>
      </w:pPr>
      <w:r w:rsidRPr="00CB4AD9">
        <w:rPr>
          <w:rFonts w:asciiTheme="minorHAnsi" w:hAnsiTheme="minorHAnsi" w:cstheme="minorHAnsi"/>
          <w:b/>
          <w:lang w:eastAsia="en-US"/>
        </w:rPr>
        <w:t>Indikatívna výška finančných prostriedkov určených na realizáciu národného projektu a ich výstižné zdôvodnenie</w:t>
      </w:r>
    </w:p>
    <w:tbl>
      <w:tblPr>
        <w:tblStyle w:val="Mriekatabuky"/>
        <w:tblW w:w="0" w:type="auto"/>
        <w:tblInd w:w="0" w:type="dxa"/>
        <w:tblLayout w:type="fixed"/>
        <w:tblLook w:val="04A0" w:firstRow="1" w:lastRow="0" w:firstColumn="1" w:lastColumn="0" w:noHBand="0" w:noVBand="1"/>
      </w:tblPr>
      <w:tblGrid>
        <w:gridCol w:w="2265"/>
        <w:gridCol w:w="1954"/>
        <w:gridCol w:w="4843"/>
      </w:tblGrid>
      <w:tr w:rsidR="00517A82" w:rsidRPr="00CB4AD9" w14:paraId="476D9680" w14:textId="77777777" w:rsidTr="5B070CF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CFAABD2" w14:textId="0BD3736F" w:rsidR="00517A82" w:rsidRPr="00CB4AD9" w:rsidRDefault="00517A82" w:rsidP="00A06DD6">
            <w:pPr>
              <w:rPr>
                <w:rFonts w:asciiTheme="minorHAnsi" w:hAnsiTheme="minorHAnsi" w:cstheme="minorHAnsi"/>
                <w:lang w:eastAsia="en-US"/>
              </w:rPr>
            </w:pPr>
            <w:r w:rsidRPr="00CB4AD9">
              <w:rPr>
                <w:rFonts w:asciiTheme="minorHAnsi" w:hAnsiTheme="minorHAnsi" w:cstheme="minorHAnsi"/>
                <w:b/>
                <w:lang w:eastAsia="en-US"/>
              </w:rPr>
              <w:t>Predpokladané finančné prostriedky na aktivity</w:t>
            </w:r>
            <w:r w:rsidR="00A06DD6" w:rsidRPr="00CB4AD9">
              <w:rPr>
                <w:rFonts w:asciiTheme="minorHAnsi" w:hAnsiTheme="minorHAnsi" w:cstheme="minorHAnsi"/>
                <w:b/>
                <w:lang w:eastAsia="en-US"/>
              </w:rPr>
              <w:t xml:space="preserve"> NP</w:t>
            </w:r>
          </w:p>
        </w:tc>
        <w:tc>
          <w:tcPr>
            <w:tcW w:w="195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9E8DAE" w14:textId="48D24C3E" w:rsidR="00517A82" w:rsidRPr="00CB4AD9" w:rsidRDefault="00517A82" w:rsidP="00F119D3">
            <w:pPr>
              <w:rPr>
                <w:rFonts w:asciiTheme="minorHAnsi" w:hAnsiTheme="minorHAnsi" w:cstheme="minorHAnsi"/>
                <w:b/>
                <w:lang w:eastAsia="en-US"/>
              </w:rPr>
            </w:pPr>
            <w:r w:rsidRPr="00CB4AD9">
              <w:rPr>
                <w:rFonts w:asciiTheme="minorHAnsi" w:hAnsiTheme="minorHAnsi" w:cstheme="minorHAnsi"/>
                <w:b/>
                <w:lang w:eastAsia="en-US"/>
              </w:rPr>
              <w:t>Celkov</w:t>
            </w:r>
            <w:r w:rsidR="00A06DD6" w:rsidRPr="00CB4AD9">
              <w:rPr>
                <w:rFonts w:asciiTheme="minorHAnsi" w:hAnsiTheme="minorHAnsi" w:cstheme="minorHAnsi"/>
                <w:b/>
                <w:lang w:eastAsia="en-US"/>
              </w:rPr>
              <w:t>é oprávnené výdavky</w:t>
            </w:r>
          </w:p>
          <w:p w14:paraId="38ADFF63" w14:textId="20F70D4D" w:rsidR="00517A82" w:rsidRPr="00CB4AD9" w:rsidRDefault="004A09B1" w:rsidP="00F119D3">
            <w:pPr>
              <w:rPr>
                <w:rFonts w:asciiTheme="minorHAnsi" w:hAnsiTheme="minorHAnsi" w:cstheme="minorHAnsi"/>
                <w:b/>
                <w:lang w:eastAsia="en-US"/>
              </w:rPr>
            </w:pPr>
            <w:r w:rsidRPr="00CB4AD9">
              <w:rPr>
                <w:rFonts w:asciiTheme="minorHAnsi" w:hAnsiTheme="minorHAnsi" w:cstheme="minorHAnsi"/>
                <w:b/>
                <w:lang w:eastAsia="en-US"/>
              </w:rPr>
              <w:t>(v EUR)</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62B5521" w14:textId="02606A82" w:rsidR="00517A82" w:rsidRPr="00CB4AD9" w:rsidRDefault="00A06DD6" w:rsidP="00F119D3">
            <w:pPr>
              <w:rPr>
                <w:rFonts w:asciiTheme="minorHAnsi" w:hAnsiTheme="minorHAnsi" w:cstheme="minorHAnsi"/>
                <w:b/>
                <w:lang w:eastAsia="en-US"/>
              </w:rPr>
            </w:pPr>
            <w:r w:rsidRPr="00CB4AD9">
              <w:rPr>
                <w:rFonts w:asciiTheme="minorHAnsi" w:hAnsiTheme="minorHAnsi" w:cstheme="minorHAnsi"/>
                <w:b/>
                <w:lang w:eastAsia="en-US"/>
              </w:rPr>
              <w:t>P</w:t>
            </w:r>
            <w:r w:rsidR="00517A82" w:rsidRPr="00CB4AD9">
              <w:rPr>
                <w:rFonts w:asciiTheme="minorHAnsi" w:hAnsiTheme="minorHAnsi" w:cstheme="minorHAnsi"/>
                <w:b/>
                <w:lang w:eastAsia="en-US"/>
              </w:rPr>
              <w:t>lánované vecné vymedzenie</w:t>
            </w:r>
          </w:p>
        </w:tc>
      </w:tr>
      <w:tr w:rsidR="00FE6371" w:rsidRPr="00CB4AD9" w14:paraId="406CB4DD" w14:textId="77777777" w:rsidTr="5B070CF1">
        <w:trPr>
          <w:cantSplit/>
        </w:trPr>
        <w:tc>
          <w:tcPr>
            <w:tcW w:w="906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283457" w14:textId="6D54E9F4" w:rsidR="00FE6371" w:rsidRPr="00CB4AD9" w:rsidRDefault="00FE6371" w:rsidP="00F119D3">
            <w:pPr>
              <w:rPr>
                <w:rFonts w:asciiTheme="minorHAnsi" w:hAnsiTheme="minorHAnsi" w:cstheme="minorHAnsi"/>
                <w:b/>
                <w:lang w:eastAsia="en-US"/>
              </w:rPr>
            </w:pPr>
            <w:r w:rsidRPr="00CB4AD9">
              <w:rPr>
                <w:rFonts w:asciiTheme="minorHAnsi" w:hAnsiTheme="minorHAnsi" w:cstheme="minorHAnsi"/>
                <w:b/>
                <w:lang w:eastAsia="en-US"/>
              </w:rPr>
              <w:t>Hlavné aktivity</w:t>
            </w:r>
          </w:p>
        </w:tc>
      </w:tr>
      <w:tr w:rsidR="00517A82" w:rsidRPr="00CB4AD9" w14:paraId="3EACFFD1" w14:textId="77777777" w:rsidTr="5B070CF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233793A"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b/>
                <w:lang w:eastAsia="en-US"/>
              </w:rPr>
              <w:t>Aktivita 1</w:t>
            </w:r>
          </w:p>
        </w:tc>
        <w:tc>
          <w:tcPr>
            <w:tcW w:w="1954" w:type="dxa"/>
            <w:tcBorders>
              <w:top w:val="single" w:sz="4" w:space="0" w:color="auto"/>
              <w:left w:val="single" w:sz="4" w:space="0" w:color="auto"/>
              <w:bottom w:val="single" w:sz="4" w:space="0" w:color="auto"/>
              <w:right w:val="single" w:sz="4" w:space="0" w:color="auto"/>
            </w:tcBorders>
          </w:tcPr>
          <w:p w14:paraId="1BBE7FE9" w14:textId="77777777" w:rsidR="00517A82" w:rsidRPr="00CB4AD9" w:rsidRDefault="00517A82" w:rsidP="00F119D3">
            <w:pPr>
              <w:rPr>
                <w:rFonts w:asciiTheme="minorHAnsi" w:hAnsiTheme="minorHAnsi" w:cstheme="minorHAnsi"/>
                <w:b/>
                <w:lang w:eastAsia="en-US"/>
              </w:rPr>
            </w:pP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63DDF50" w14:textId="77777777" w:rsidR="00517A82" w:rsidRPr="00CB4AD9" w:rsidRDefault="00517A82" w:rsidP="00F119D3">
            <w:pPr>
              <w:rPr>
                <w:rFonts w:asciiTheme="minorHAnsi" w:hAnsiTheme="minorHAnsi" w:cstheme="minorHAnsi"/>
                <w:lang w:eastAsia="en-US"/>
              </w:rPr>
            </w:pPr>
          </w:p>
        </w:tc>
      </w:tr>
      <w:tr w:rsidR="000537A1" w:rsidRPr="00CB4AD9" w14:paraId="4CB42634" w14:textId="77777777" w:rsidTr="5B070CF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DDEC33B" w14:textId="42923277" w:rsidR="000537A1" w:rsidRPr="00CB4AD9" w:rsidRDefault="000537A1" w:rsidP="000537A1">
            <w:pPr>
              <w:rPr>
                <w:rFonts w:asciiTheme="minorHAnsi" w:hAnsiTheme="minorHAnsi" w:cstheme="minorHAnsi"/>
                <w:lang w:eastAsia="en-US"/>
              </w:rPr>
            </w:pPr>
            <w:r w:rsidRPr="00CB4AD9">
              <w:rPr>
                <w:rFonts w:asciiTheme="minorHAnsi" w:hAnsiTheme="minorHAnsi" w:cstheme="minorHAnsi"/>
                <w:lang w:eastAsia="en-US"/>
              </w:rPr>
              <w:lastRenderedPageBreak/>
              <w:t>skupina výdavkov</w:t>
            </w:r>
            <w:r>
              <w:rPr>
                <w:rFonts w:asciiTheme="minorHAnsi" w:hAnsiTheme="minorHAnsi" w:cstheme="minorHAnsi"/>
                <w:lang w:eastAsia="en-US"/>
              </w:rPr>
              <w:t xml:space="preserve"> 013</w:t>
            </w:r>
          </w:p>
        </w:tc>
        <w:tc>
          <w:tcPr>
            <w:tcW w:w="1954" w:type="dxa"/>
            <w:tcBorders>
              <w:top w:val="single" w:sz="4" w:space="0" w:color="auto"/>
              <w:left w:val="single" w:sz="4" w:space="0" w:color="auto"/>
              <w:bottom w:val="single" w:sz="4" w:space="0" w:color="auto"/>
              <w:right w:val="single" w:sz="4" w:space="0" w:color="auto"/>
            </w:tcBorders>
          </w:tcPr>
          <w:p w14:paraId="35F45ACB" w14:textId="3F941EEF" w:rsidR="000537A1" w:rsidRPr="00CB4AD9" w:rsidRDefault="000537A1" w:rsidP="000537A1">
            <w:pPr>
              <w:rPr>
                <w:rFonts w:asciiTheme="minorHAnsi" w:hAnsiTheme="minorHAnsi" w:cstheme="minorHAnsi"/>
                <w:lang w:eastAsia="en-US"/>
              </w:rPr>
            </w:pPr>
            <w:r>
              <w:rPr>
                <w:rFonts w:asciiTheme="minorHAnsi" w:hAnsiTheme="minorHAnsi" w:cstheme="minorHAnsi"/>
                <w:lang w:eastAsia="en-US"/>
              </w:rPr>
              <w:t xml:space="preserve">509 600,00 </w:t>
            </w:r>
            <w:r w:rsidRPr="00A0160A">
              <w:rPr>
                <w:rFonts w:asciiTheme="minorHAnsi" w:hAnsiTheme="minorHAnsi" w:cstheme="minorHAnsi"/>
                <w:lang w:eastAsia="en-US"/>
              </w:rPr>
              <w:t>€</w:t>
            </w:r>
          </w:p>
        </w:tc>
        <w:tc>
          <w:tcPr>
            <w:tcW w:w="4843" w:type="dxa"/>
            <w:tcBorders>
              <w:top w:val="single" w:sz="4" w:space="0" w:color="auto"/>
              <w:left w:val="single" w:sz="4" w:space="0" w:color="auto"/>
              <w:bottom w:val="single" w:sz="4" w:space="0" w:color="auto"/>
              <w:right w:val="single" w:sz="4" w:space="0" w:color="auto"/>
            </w:tcBorders>
          </w:tcPr>
          <w:p w14:paraId="7A4BE599" w14:textId="3E509694" w:rsidR="000537A1" w:rsidRPr="00CB4AD9" w:rsidRDefault="000537A1" w:rsidP="000537A1">
            <w:pPr>
              <w:rPr>
                <w:rFonts w:asciiTheme="minorHAnsi" w:hAnsiTheme="minorHAnsi" w:cstheme="minorHAnsi"/>
                <w:lang w:eastAsia="en-US"/>
              </w:rPr>
            </w:pPr>
            <w:r w:rsidRPr="005C7893">
              <w:rPr>
                <w:rFonts w:asciiTheme="minorHAnsi" w:hAnsiTheme="minorHAnsi" w:cstheme="minorHAnsi"/>
                <w:lang w:eastAsia="en-US"/>
              </w:rPr>
              <w:t xml:space="preserve">Patria sem náklady za dodanie </w:t>
            </w:r>
            <w:r>
              <w:rPr>
                <w:rFonts w:asciiTheme="minorHAnsi" w:hAnsiTheme="minorHAnsi" w:cstheme="minorHAnsi"/>
                <w:lang w:eastAsia="en-US"/>
              </w:rPr>
              <w:t xml:space="preserve">krabicového </w:t>
            </w:r>
            <w:r w:rsidRPr="005C7893">
              <w:rPr>
                <w:rFonts w:asciiTheme="minorHAnsi" w:hAnsiTheme="minorHAnsi" w:cstheme="minorHAnsi"/>
                <w:lang w:eastAsia="en-US"/>
              </w:rPr>
              <w:t>SW</w:t>
            </w:r>
            <w:r>
              <w:rPr>
                <w:rFonts w:asciiTheme="minorHAnsi" w:hAnsiTheme="minorHAnsi" w:cstheme="minorHAnsi"/>
                <w:lang w:eastAsia="en-US"/>
              </w:rPr>
              <w:t xml:space="preserve"> a SW licencií</w:t>
            </w:r>
          </w:p>
        </w:tc>
      </w:tr>
      <w:tr w:rsidR="000537A1" w:rsidRPr="00CB4AD9" w14:paraId="643039BB" w14:textId="77777777" w:rsidTr="5B070CF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62A6A0A" w14:textId="66569CD4" w:rsidR="000537A1" w:rsidRPr="00CB4AD9" w:rsidRDefault="000537A1" w:rsidP="000537A1">
            <w:pPr>
              <w:rPr>
                <w:rFonts w:asciiTheme="minorHAnsi" w:hAnsiTheme="minorHAnsi" w:cstheme="minorHAnsi"/>
                <w:lang w:eastAsia="en-US"/>
              </w:rPr>
            </w:pPr>
            <w:r w:rsidRPr="00CB4AD9">
              <w:rPr>
                <w:rFonts w:asciiTheme="minorHAnsi" w:hAnsiTheme="minorHAnsi" w:cstheme="minorHAnsi"/>
                <w:lang w:eastAsia="en-US"/>
              </w:rPr>
              <w:t>skupina výdavkov</w:t>
            </w:r>
            <w:r>
              <w:rPr>
                <w:rFonts w:asciiTheme="minorHAnsi" w:hAnsiTheme="minorHAnsi" w:cstheme="minorHAnsi"/>
                <w:lang w:eastAsia="en-US"/>
              </w:rPr>
              <w:t xml:space="preserve"> 022</w:t>
            </w:r>
          </w:p>
        </w:tc>
        <w:tc>
          <w:tcPr>
            <w:tcW w:w="1954" w:type="dxa"/>
            <w:tcBorders>
              <w:top w:val="single" w:sz="4" w:space="0" w:color="auto"/>
              <w:left w:val="single" w:sz="4" w:space="0" w:color="auto"/>
              <w:bottom w:val="single" w:sz="4" w:space="0" w:color="auto"/>
              <w:right w:val="single" w:sz="4" w:space="0" w:color="auto"/>
            </w:tcBorders>
          </w:tcPr>
          <w:p w14:paraId="1432D09C" w14:textId="5C8D1AE9" w:rsidR="000537A1" w:rsidRPr="00CB4AD9" w:rsidRDefault="000537A1" w:rsidP="000537A1">
            <w:pPr>
              <w:rPr>
                <w:rFonts w:asciiTheme="minorHAnsi" w:hAnsiTheme="minorHAnsi" w:cstheme="minorHAnsi"/>
                <w:lang w:eastAsia="en-US"/>
              </w:rPr>
            </w:pPr>
            <w:r>
              <w:rPr>
                <w:rFonts w:asciiTheme="minorHAnsi" w:hAnsiTheme="minorHAnsi" w:cstheme="minorHAnsi"/>
                <w:lang w:eastAsia="en-US"/>
              </w:rPr>
              <w:t xml:space="preserve">100 000,00 </w:t>
            </w:r>
            <w:r w:rsidRPr="00A0160A">
              <w:rPr>
                <w:rFonts w:asciiTheme="minorHAnsi" w:hAnsiTheme="minorHAnsi" w:cstheme="minorHAnsi"/>
                <w:lang w:eastAsia="en-US"/>
              </w:rPr>
              <w:t>€</w:t>
            </w:r>
          </w:p>
        </w:tc>
        <w:tc>
          <w:tcPr>
            <w:tcW w:w="4843" w:type="dxa"/>
            <w:tcBorders>
              <w:top w:val="single" w:sz="4" w:space="0" w:color="auto"/>
              <w:left w:val="single" w:sz="4" w:space="0" w:color="auto"/>
              <w:bottom w:val="single" w:sz="4" w:space="0" w:color="auto"/>
              <w:right w:val="single" w:sz="4" w:space="0" w:color="auto"/>
            </w:tcBorders>
          </w:tcPr>
          <w:p w14:paraId="7C79B561" w14:textId="7DE5F441" w:rsidR="000537A1" w:rsidRPr="00CB4AD9" w:rsidRDefault="000537A1" w:rsidP="000537A1">
            <w:pPr>
              <w:rPr>
                <w:rFonts w:asciiTheme="minorHAnsi" w:hAnsiTheme="minorHAnsi" w:cstheme="minorHAnsi"/>
                <w:lang w:eastAsia="en-US"/>
              </w:rPr>
            </w:pPr>
            <w:r w:rsidRPr="005C7893">
              <w:rPr>
                <w:rFonts w:asciiTheme="minorHAnsi" w:hAnsiTheme="minorHAnsi" w:cstheme="minorHAnsi"/>
                <w:lang w:eastAsia="en-US"/>
              </w:rPr>
              <w:t xml:space="preserve">Patria sem náklady za dodanie </w:t>
            </w:r>
            <w:r>
              <w:rPr>
                <w:rFonts w:asciiTheme="minorHAnsi" w:hAnsiTheme="minorHAnsi" w:cstheme="minorHAnsi"/>
                <w:lang w:eastAsia="en-US"/>
              </w:rPr>
              <w:t>potrebného HW</w:t>
            </w:r>
          </w:p>
        </w:tc>
      </w:tr>
      <w:tr w:rsidR="000537A1" w:rsidRPr="00CB4AD9" w14:paraId="7543E42C" w14:textId="77777777" w:rsidTr="5B070CF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0A7BF7" w14:textId="5FB4A2F2" w:rsidR="000537A1" w:rsidRPr="00CB4AD9" w:rsidRDefault="000537A1" w:rsidP="000537A1">
            <w:pPr>
              <w:rPr>
                <w:rFonts w:asciiTheme="minorHAnsi" w:hAnsiTheme="minorHAnsi" w:cstheme="minorHAnsi"/>
                <w:lang w:eastAsia="en-US"/>
              </w:rPr>
            </w:pPr>
            <w:r w:rsidRPr="00CB4AD9">
              <w:rPr>
                <w:rFonts w:asciiTheme="minorHAnsi" w:hAnsiTheme="minorHAnsi" w:cstheme="minorHAnsi"/>
                <w:lang w:eastAsia="en-US"/>
              </w:rPr>
              <w:t>skupina výdavkov</w:t>
            </w:r>
            <w:r>
              <w:rPr>
                <w:rFonts w:asciiTheme="minorHAnsi" w:hAnsiTheme="minorHAnsi" w:cstheme="minorHAnsi"/>
                <w:lang w:eastAsia="en-US"/>
              </w:rPr>
              <w:t xml:space="preserve"> 518</w:t>
            </w:r>
          </w:p>
        </w:tc>
        <w:tc>
          <w:tcPr>
            <w:tcW w:w="1954" w:type="dxa"/>
            <w:tcBorders>
              <w:top w:val="single" w:sz="4" w:space="0" w:color="auto"/>
              <w:left w:val="single" w:sz="4" w:space="0" w:color="auto"/>
              <w:bottom w:val="single" w:sz="4" w:space="0" w:color="auto"/>
              <w:right w:val="single" w:sz="4" w:space="0" w:color="auto"/>
            </w:tcBorders>
          </w:tcPr>
          <w:p w14:paraId="7042671A" w14:textId="0A92F710" w:rsidR="000537A1" w:rsidRDefault="77480B6D" w:rsidP="5B070CF1">
            <w:pPr>
              <w:rPr>
                <w:rFonts w:asciiTheme="minorHAnsi" w:hAnsiTheme="minorHAnsi" w:cstheme="minorBidi"/>
                <w:lang w:eastAsia="en-US"/>
              </w:rPr>
            </w:pPr>
            <w:r w:rsidRPr="5B070CF1">
              <w:rPr>
                <w:rFonts w:asciiTheme="minorHAnsi" w:hAnsiTheme="minorHAnsi" w:cstheme="minorBidi"/>
                <w:lang w:eastAsia="en-US"/>
              </w:rPr>
              <w:t>3 880 75</w:t>
            </w:r>
            <w:r w:rsidR="01598024" w:rsidRPr="5B070CF1">
              <w:rPr>
                <w:rFonts w:asciiTheme="minorHAnsi" w:hAnsiTheme="minorHAnsi" w:cstheme="minorBidi"/>
                <w:lang w:eastAsia="en-US"/>
              </w:rPr>
              <w:t>7</w:t>
            </w:r>
            <w:r w:rsidRPr="5B070CF1">
              <w:rPr>
                <w:rFonts w:asciiTheme="minorHAnsi" w:hAnsiTheme="minorHAnsi" w:cstheme="minorBidi"/>
                <w:lang w:eastAsia="en-US"/>
              </w:rPr>
              <w:t>,</w:t>
            </w:r>
            <w:r w:rsidR="2F2C755E" w:rsidRPr="5B070CF1">
              <w:rPr>
                <w:rFonts w:asciiTheme="minorHAnsi" w:hAnsiTheme="minorHAnsi" w:cstheme="minorBidi"/>
                <w:lang w:eastAsia="en-US"/>
              </w:rPr>
              <w:t>0</w:t>
            </w:r>
            <w:r w:rsidRPr="5B070CF1">
              <w:rPr>
                <w:rFonts w:asciiTheme="minorHAnsi" w:hAnsiTheme="minorHAnsi" w:cstheme="minorBidi"/>
                <w:lang w:eastAsia="en-US"/>
              </w:rPr>
              <w:t>0 €</w:t>
            </w:r>
          </w:p>
        </w:tc>
        <w:tc>
          <w:tcPr>
            <w:tcW w:w="4843" w:type="dxa"/>
            <w:tcBorders>
              <w:top w:val="single" w:sz="4" w:space="0" w:color="auto"/>
              <w:left w:val="single" w:sz="4" w:space="0" w:color="auto"/>
              <w:bottom w:val="single" w:sz="4" w:space="0" w:color="auto"/>
              <w:right w:val="single" w:sz="4" w:space="0" w:color="auto"/>
            </w:tcBorders>
          </w:tcPr>
          <w:p w14:paraId="3E7A4F60" w14:textId="7F0A8B33" w:rsidR="000537A1" w:rsidRPr="00CB4AD9" w:rsidRDefault="000537A1" w:rsidP="000537A1">
            <w:pPr>
              <w:rPr>
                <w:rFonts w:asciiTheme="minorHAnsi" w:hAnsiTheme="minorHAnsi" w:cstheme="minorHAnsi"/>
                <w:lang w:eastAsia="en-US"/>
              </w:rPr>
            </w:pPr>
            <w:r>
              <w:rPr>
                <w:rFonts w:asciiTheme="minorHAnsi" w:hAnsiTheme="minorHAnsi" w:cstheme="minorHAnsi"/>
                <w:lang w:eastAsia="en-US"/>
              </w:rPr>
              <w:t>Patria sem externé výdavky vynaložené za účelom tvorby SW diela</w:t>
            </w:r>
          </w:p>
        </w:tc>
      </w:tr>
      <w:tr w:rsidR="005C7893" w:rsidRPr="00CB4AD9" w14:paraId="6B61C42E" w14:textId="77777777" w:rsidTr="5B070CF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E7D4BC1" w14:textId="5419CC69" w:rsidR="005C7893" w:rsidRPr="00CB4AD9" w:rsidRDefault="005C7893" w:rsidP="005C7893">
            <w:pPr>
              <w:rPr>
                <w:rFonts w:asciiTheme="minorHAnsi" w:hAnsiTheme="minorHAnsi" w:cstheme="minorHAnsi"/>
                <w:lang w:eastAsia="en-US"/>
              </w:rPr>
            </w:pPr>
            <w:r w:rsidRPr="00CB4AD9">
              <w:rPr>
                <w:rFonts w:asciiTheme="minorHAnsi" w:hAnsiTheme="minorHAnsi" w:cstheme="minorHAnsi"/>
                <w:lang w:eastAsia="en-US"/>
              </w:rPr>
              <w:t>skupina výdavkov</w:t>
            </w:r>
            <w:r>
              <w:rPr>
                <w:rFonts w:asciiTheme="minorHAnsi" w:hAnsiTheme="minorHAnsi" w:cstheme="minorHAnsi"/>
                <w:lang w:eastAsia="en-US"/>
              </w:rPr>
              <w:t xml:space="preserve"> 521</w:t>
            </w:r>
          </w:p>
        </w:tc>
        <w:tc>
          <w:tcPr>
            <w:tcW w:w="1954" w:type="dxa"/>
            <w:tcBorders>
              <w:top w:val="single" w:sz="4" w:space="0" w:color="auto"/>
              <w:left w:val="single" w:sz="4" w:space="0" w:color="auto"/>
              <w:bottom w:val="single" w:sz="4" w:space="0" w:color="auto"/>
              <w:right w:val="single" w:sz="4" w:space="0" w:color="auto"/>
            </w:tcBorders>
          </w:tcPr>
          <w:p w14:paraId="47CFFE49" w14:textId="5AB3BC69" w:rsidR="005C7893" w:rsidRDefault="6455EDBB" w:rsidP="5B070CF1">
            <w:pPr>
              <w:rPr>
                <w:rFonts w:asciiTheme="minorHAnsi" w:hAnsiTheme="minorHAnsi" w:cstheme="minorBidi"/>
                <w:lang w:eastAsia="en-US"/>
              </w:rPr>
            </w:pPr>
            <w:r w:rsidRPr="5B070CF1">
              <w:rPr>
                <w:rFonts w:asciiTheme="minorHAnsi" w:hAnsiTheme="minorHAnsi" w:cstheme="minorBidi"/>
                <w:lang w:eastAsia="en-US"/>
              </w:rPr>
              <w:t xml:space="preserve">2 </w:t>
            </w:r>
            <w:r w:rsidR="77480B6D" w:rsidRPr="5B070CF1">
              <w:rPr>
                <w:rFonts w:asciiTheme="minorHAnsi" w:hAnsiTheme="minorHAnsi" w:cstheme="minorBidi"/>
                <w:lang w:eastAsia="en-US"/>
              </w:rPr>
              <w:t>116</w:t>
            </w:r>
            <w:r w:rsidRPr="5B070CF1">
              <w:rPr>
                <w:rFonts w:asciiTheme="minorHAnsi" w:hAnsiTheme="minorHAnsi" w:cstheme="minorBidi"/>
                <w:lang w:eastAsia="en-US"/>
              </w:rPr>
              <w:t xml:space="preserve"> </w:t>
            </w:r>
            <w:r w:rsidR="77480B6D" w:rsidRPr="5B070CF1">
              <w:rPr>
                <w:rFonts w:asciiTheme="minorHAnsi" w:hAnsiTheme="minorHAnsi" w:cstheme="minorBidi"/>
                <w:lang w:eastAsia="en-US"/>
              </w:rPr>
              <w:t>24</w:t>
            </w:r>
            <w:r w:rsidR="7456C384" w:rsidRPr="5B070CF1">
              <w:rPr>
                <w:rFonts w:asciiTheme="minorHAnsi" w:hAnsiTheme="minorHAnsi" w:cstheme="minorBidi"/>
                <w:lang w:eastAsia="en-US"/>
              </w:rPr>
              <w:t>2</w:t>
            </w:r>
            <w:r w:rsidRPr="5B070CF1">
              <w:rPr>
                <w:rFonts w:asciiTheme="minorHAnsi" w:hAnsiTheme="minorHAnsi" w:cstheme="minorBidi"/>
                <w:lang w:eastAsia="en-US"/>
              </w:rPr>
              <w:t>,</w:t>
            </w:r>
            <w:r w:rsidR="6861169D" w:rsidRPr="5B070CF1">
              <w:rPr>
                <w:rFonts w:asciiTheme="minorHAnsi" w:hAnsiTheme="minorHAnsi" w:cstheme="minorBidi"/>
                <w:lang w:eastAsia="en-US"/>
              </w:rPr>
              <w:t>00</w:t>
            </w:r>
            <w:r w:rsidR="789441C2" w:rsidRPr="5B070CF1">
              <w:rPr>
                <w:rFonts w:asciiTheme="minorHAnsi" w:hAnsiTheme="minorHAnsi" w:cstheme="minorBidi"/>
                <w:lang w:eastAsia="en-US"/>
              </w:rPr>
              <w:t>€</w:t>
            </w:r>
          </w:p>
        </w:tc>
        <w:tc>
          <w:tcPr>
            <w:tcW w:w="4843" w:type="dxa"/>
            <w:tcBorders>
              <w:top w:val="single" w:sz="4" w:space="0" w:color="auto"/>
              <w:left w:val="single" w:sz="4" w:space="0" w:color="auto"/>
              <w:bottom w:val="single" w:sz="4" w:space="0" w:color="auto"/>
              <w:right w:val="single" w:sz="4" w:space="0" w:color="auto"/>
            </w:tcBorders>
          </w:tcPr>
          <w:p w14:paraId="115B01D3" w14:textId="4AF93468" w:rsidR="005C7893" w:rsidRPr="00CB4AD9" w:rsidRDefault="005C7893" w:rsidP="005C7893">
            <w:pPr>
              <w:rPr>
                <w:rFonts w:asciiTheme="minorHAnsi" w:hAnsiTheme="minorHAnsi" w:cstheme="minorHAnsi"/>
                <w:lang w:eastAsia="en-US"/>
              </w:rPr>
            </w:pPr>
            <w:r w:rsidRPr="005C7893">
              <w:rPr>
                <w:rFonts w:asciiTheme="minorHAnsi" w:hAnsiTheme="minorHAnsi" w:cstheme="minorHAnsi"/>
                <w:lang w:eastAsia="en-US"/>
              </w:rPr>
              <w:t>Patria sem priame náklady na zamestnancov - mzdy, platy, odmeny, osobné príplatky povinné odvody za zamestnávateľa ako aj povinné sociálne náklady pre zamestnancov NCZI, ktorí realizujú hlavné aktivity projektu.</w:t>
            </w:r>
          </w:p>
        </w:tc>
      </w:tr>
      <w:tr w:rsidR="005C7893" w:rsidRPr="00CB4AD9" w14:paraId="5E26649D" w14:textId="77777777" w:rsidTr="5B070CF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01AECC9" w14:textId="7CCDD061" w:rsidR="005C7893" w:rsidRPr="00CB4AD9" w:rsidRDefault="005C7893" w:rsidP="005C7893">
            <w:pPr>
              <w:rPr>
                <w:rFonts w:asciiTheme="minorHAnsi" w:hAnsiTheme="minorHAnsi" w:cstheme="minorHAnsi"/>
                <w:lang w:eastAsia="en-US"/>
              </w:rPr>
            </w:pPr>
            <w:r w:rsidRPr="00CB4AD9">
              <w:rPr>
                <w:rFonts w:asciiTheme="minorHAnsi" w:hAnsiTheme="minorHAnsi" w:cstheme="minorHAnsi"/>
                <w:b/>
                <w:lang w:eastAsia="en-US"/>
              </w:rPr>
              <w:t>Hlavné aktivity spolu</w:t>
            </w:r>
          </w:p>
        </w:tc>
        <w:tc>
          <w:tcPr>
            <w:tcW w:w="1954" w:type="dxa"/>
            <w:tcBorders>
              <w:top w:val="single" w:sz="4" w:space="0" w:color="auto"/>
              <w:left w:val="single" w:sz="4" w:space="0" w:color="auto"/>
              <w:bottom w:val="single" w:sz="4" w:space="0" w:color="auto"/>
              <w:right w:val="single" w:sz="4" w:space="0" w:color="auto"/>
            </w:tcBorders>
          </w:tcPr>
          <w:p w14:paraId="63FAC33E" w14:textId="5FCE3005" w:rsidR="005C7893" w:rsidRPr="00CB4AD9" w:rsidRDefault="6455EDBB" w:rsidP="5B070CF1">
            <w:pPr>
              <w:rPr>
                <w:rFonts w:asciiTheme="minorHAnsi" w:hAnsiTheme="minorHAnsi" w:cstheme="minorBidi"/>
                <w:lang w:eastAsia="en-US"/>
              </w:rPr>
            </w:pPr>
            <w:r w:rsidRPr="5B070CF1">
              <w:rPr>
                <w:rFonts w:asciiTheme="minorHAnsi" w:hAnsiTheme="minorHAnsi" w:cstheme="minorBidi"/>
                <w:lang w:eastAsia="en-US"/>
              </w:rPr>
              <w:t>6 6</w:t>
            </w:r>
            <w:r w:rsidR="77480B6D" w:rsidRPr="5B070CF1">
              <w:rPr>
                <w:rFonts w:asciiTheme="minorHAnsi" w:hAnsiTheme="minorHAnsi" w:cstheme="minorBidi"/>
                <w:lang w:eastAsia="en-US"/>
              </w:rPr>
              <w:t>06 59</w:t>
            </w:r>
            <w:r w:rsidR="2104A2CD" w:rsidRPr="5B070CF1">
              <w:rPr>
                <w:rFonts w:asciiTheme="minorHAnsi" w:hAnsiTheme="minorHAnsi" w:cstheme="minorBidi"/>
                <w:lang w:eastAsia="en-US"/>
              </w:rPr>
              <w:t>9</w:t>
            </w:r>
            <w:r w:rsidR="77480B6D" w:rsidRPr="5B070CF1">
              <w:rPr>
                <w:rFonts w:asciiTheme="minorHAnsi" w:hAnsiTheme="minorHAnsi" w:cstheme="minorBidi"/>
                <w:lang w:eastAsia="en-US"/>
              </w:rPr>
              <w:t>,</w:t>
            </w:r>
            <w:r w:rsidR="166CC0F3" w:rsidRPr="5B070CF1">
              <w:rPr>
                <w:rFonts w:asciiTheme="minorHAnsi" w:hAnsiTheme="minorHAnsi" w:cstheme="minorBidi"/>
                <w:lang w:eastAsia="en-US"/>
              </w:rPr>
              <w:t>00</w:t>
            </w:r>
            <w:r w:rsidRPr="5B070CF1">
              <w:rPr>
                <w:rFonts w:asciiTheme="minorHAnsi" w:hAnsiTheme="minorHAnsi" w:cstheme="minorBidi"/>
                <w:lang w:eastAsia="en-US"/>
              </w:rPr>
              <w:t xml:space="preserve"> </w:t>
            </w:r>
            <w:r w:rsidR="789441C2" w:rsidRPr="5B070CF1">
              <w:rPr>
                <w:rFonts w:asciiTheme="minorHAnsi" w:hAnsiTheme="minorHAnsi" w:cstheme="minorBidi"/>
                <w:lang w:eastAsia="en-US"/>
              </w:rPr>
              <w:t>€</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62114C4" w14:textId="77777777" w:rsidR="005C7893" w:rsidRPr="00CB4AD9" w:rsidRDefault="005C7893" w:rsidP="005C7893">
            <w:pPr>
              <w:rPr>
                <w:rFonts w:asciiTheme="minorHAnsi" w:hAnsiTheme="minorHAnsi" w:cstheme="minorHAnsi"/>
                <w:lang w:eastAsia="en-US"/>
              </w:rPr>
            </w:pPr>
          </w:p>
        </w:tc>
      </w:tr>
      <w:tr w:rsidR="005C7893" w:rsidRPr="00CB4AD9" w14:paraId="381DA664" w14:textId="77777777" w:rsidTr="5B070CF1">
        <w:trPr>
          <w:cantSplit/>
        </w:trPr>
        <w:tc>
          <w:tcPr>
            <w:tcW w:w="906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F8122B8" w14:textId="47932CB6" w:rsidR="005C7893" w:rsidRPr="00CB4AD9" w:rsidRDefault="00A05C10" w:rsidP="005C7893">
            <w:pPr>
              <w:rPr>
                <w:rFonts w:asciiTheme="minorHAnsi" w:hAnsiTheme="minorHAnsi" w:cstheme="minorHAnsi"/>
                <w:lang w:eastAsia="en-US"/>
              </w:rPr>
            </w:pPr>
            <w:r w:rsidRPr="00A05C10">
              <w:rPr>
                <w:rFonts w:asciiTheme="minorHAnsi" w:hAnsiTheme="minorHAnsi" w:cstheme="minorHAnsi"/>
                <w:b/>
                <w:lang w:eastAsia="en-US"/>
              </w:rPr>
              <w:t>Paušálna sadzba vo výške 7%</w:t>
            </w:r>
          </w:p>
        </w:tc>
      </w:tr>
      <w:tr w:rsidR="005C7893" w:rsidRPr="00CB4AD9" w14:paraId="58295488" w14:textId="77777777" w:rsidTr="5B070CF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48510FC" w14:textId="792ACE79" w:rsidR="005C7893" w:rsidRPr="00CB4AD9" w:rsidRDefault="00A05C10" w:rsidP="0036591C">
            <w:pPr>
              <w:rPr>
                <w:rFonts w:asciiTheme="minorHAnsi" w:hAnsiTheme="minorHAnsi" w:cstheme="minorHAnsi"/>
                <w:lang w:eastAsia="en-US"/>
              </w:rPr>
            </w:pPr>
            <w:r w:rsidRPr="00A05C10">
              <w:rPr>
                <w:rFonts w:asciiTheme="minorHAnsi" w:hAnsiTheme="minorHAnsi" w:cstheme="minorHAnsi"/>
                <w:lang w:eastAsia="en-US"/>
              </w:rPr>
              <w:t>skupina výdavkov 907 (podľa čl. 54 písm. a) nariadenia 2021/1060)</w:t>
            </w:r>
          </w:p>
        </w:tc>
        <w:tc>
          <w:tcPr>
            <w:tcW w:w="1954" w:type="dxa"/>
            <w:tcBorders>
              <w:top w:val="single" w:sz="4" w:space="0" w:color="auto"/>
              <w:left w:val="single" w:sz="4" w:space="0" w:color="auto"/>
              <w:bottom w:val="single" w:sz="4" w:space="0" w:color="auto"/>
              <w:right w:val="single" w:sz="4" w:space="0" w:color="auto"/>
            </w:tcBorders>
          </w:tcPr>
          <w:p w14:paraId="5FE97866" w14:textId="370ED8F8" w:rsidR="005C7893" w:rsidRPr="00CB4AD9" w:rsidRDefault="68541E0C" w:rsidP="5B070CF1">
            <w:pPr>
              <w:rPr>
                <w:rFonts w:asciiTheme="minorHAnsi" w:hAnsiTheme="minorHAnsi" w:cstheme="minorBidi"/>
                <w:lang w:eastAsia="en-US"/>
              </w:rPr>
            </w:pPr>
            <w:r w:rsidRPr="5B070CF1">
              <w:rPr>
                <w:rFonts w:asciiTheme="minorHAnsi" w:hAnsiTheme="minorHAnsi" w:cstheme="minorBidi"/>
                <w:lang w:eastAsia="en-US"/>
              </w:rPr>
              <w:t>4</w:t>
            </w:r>
            <w:r w:rsidR="77480B6D" w:rsidRPr="5B070CF1">
              <w:rPr>
                <w:rFonts w:asciiTheme="minorHAnsi" w:hAnsiTheme="minorHAnsi" w:cstheme="minorBidi"/>
                <w:lang w:eastAsia="en-US"/>
              </w:rPr>
              <w:t>62</w:t>
            </w:r>
            <w:r w:rsidRPr="5B070CF1">
              <w:rPr>
                <w:rFonts w:asciiTheme="minorHAnsi" w:hAnsiTheme="minorHAnsi" w:cstheme="minorBidi"/>
                <w:lang w:eastAsia="en-US"/>
              </w:rPr>
              <w:t xml:space="preserve"> </w:t>
            </w:r>
            <w:r w:rsidR="77480B6D" w:rsidRPr="5B070CF1">
              <w:rPr>
                <w:rFonts w:asciiTheme="minorHAnsi" w:hAnsiTheme="minorHAnsi" w:cstheme="minorBidi"/>
                <w:lang w:eastAsia="en-US"/>
              </w:rPr>
              <w:t>46</w:t>
            </w:r>
            <w:r w:rsidR="0654E602" w:rsidRPr="5B070CF1">
              <w:rPr>
                <w:rFonts w:asciiTheme="minorHAnsi" w:hAnsiTheme="minorHAnsi" w:cstheme="minorBidi"/>
                <w:lang w:eastAsia="en-US"/>
              </w:rPr>
              <w:t>2</w:t>
            </w:r>
            <w:r w:rsidRPr="5B070CF1">
              <w:rPr>
                <w:rFonts w:asciiTheme="minorHAnsi" w:hAnsiTheme="minorHAnsi" w:cstheme="minorBidi"/>
                <w:lang w:eastAsia="en-US"/>
              </w:rPr>
              <w:t>,</w:t>
            </w:r>
            <w:r w:rsidR="52A99F44" w:rsidRPr="5B070CF1">
              <w:rPr>
                <w:rFonts w:asciiTheme="minorHAnsi" w:hAnsiTheme="minorHAnsi" w:cstheme="minorBidi"/>
                <w:lang w:eastAsia="en-US"/>
              </w:rPr>
              <w:t>00</w:t>
            </w:r>
            <w:r w:rsidRPr="5B070CF1">
              <w:rPr>
                <w:rFonts w:asciiTheme="minorHAnsi" w:hAnsiTheme="minorHAnsi" w:cstheme="minorBidi"/>
                <w:lang w:eastAsia="en-US"/>
              </w:rPr>
              <w:t xml:space="preserve"> </w:t>
            </w:r>
            <w:r w:rsidR="789441C2" w:rsidRPr="5B070CF1">
              <w:rPr>
                <w:rFonts w:asciiTheme="minorHAnsi" w:hAnsiTheme="minorHAnsi" w:cstheme="minorBidi"/>
                <w:lang w:eastAsia="en-US"/>
              </w:rPr>
              <w:t>€</w:t>
            </w:r>
          </w:p>
        </w:tc>
        <w:tc>
          <w:tcPr>
            <w:tcW w:w="4843" w:type="dxa"/>
            <w:tcBorders>
              <w:top w:val="single" w:sz="4" w:space="0" w:color="auto"/>
              <w:left w:val="single" w:sz="4" w:space="0" w:color="auto"/>
              <w:bottom w:val="single" w:sz="4" w:space="0" w:color="auto"/>
              <w:right w:val="single" w:sz="4" w:space="0" w:color="auto"/>
            </w:tcBorders>
          </w:tcPr>
          <w:p w14:paraId="1ABCCDA1" w14:textId="4FA67EB4" w:rsidR="005C7893" w:rsidRPr="00CB4AD9" w:rsidRDefault="7DDB515D" w:rsidP="5B070CF1">
            <w:pPr>
              <w:rPr>
                <w:rFonts w:asciiTheme="minorHAnsi" w:eastAsiaTheme="minorEastAsia" w:hAnsiTheme="minorHAnsi" w:cstheme="minorBidi"/>
                <w:lang w:eastAsia="en-US"/>
              </w:rPr>
            </w:pPr>
            <w:r w:rsidRPr="5B070CF1">
              <w:rPr>
                <w:rFonts w:asciiTheme="minorHAnsi" w:eastAsiaTheme="minorEastAsia" w:hAnsiTheme="minorHAnsi" w:cstheme="minorBidi"/>
              </w:rPr>
              <w:t>Paušálna sadzba na nepriame výdavky projektu sa určuje vo výške 7 % oprávnených priamych výdavkov</w:t>
            </w:r>
            <w:r w:rsidR="1BA669CF" w:rsidRPr="5B070CF1">
              <w:rPr>
                <w:rFonts w:asciiTheme="minorHAnsi" w:eastAsiaTheme="minorEastAsia" w:hAnsiTheme="minorHAnsi" w:cstheme="minorBidi"/>
              </w:rPr>
              <w:t xml:space="preserve"> a budú zabezpečené internými kapacitami.</w:t>
            </w:r>
          </w:p>
        </w:tc>
      </w:tr>
      <w:tr w:rsidR="000537A1" w:rsidRPr="00CB4AD9" w14:paraId="007A3D59" w14:textId="77777777" w:rsidTr="5B070CF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757FF39" w14:textId="04B7E7D3" w:rsidR="000537A1" w:rsidRPr="00CB4AD9" w:rsidRDefault="00A05C10" w:rsidP="000537A1">
            <w:pPr>
              <w:rPr>
                <w:rFonts w:asciiTheme="minorHAnsi" w:hAnsiTheme="minorHAnsi" w:cstheme="minorHAnsi"/>
                <w:lang w:eastAsia="en-US"/>
              </w:rPr>
            </w:pPr>
            <w:r>
              <w:rPr>
                <w:rFonts w:asciiTheme="minorHAnsi" w:hAnsiTheme="minorHAnsi" w:cstheme="minorHAnsi"/>
                <w:b/>
                <w:lang w:eastAsia="en-US"/>
              </w:rPr>
              <w:t xml:space="preserve">Paušálna sadzba </w:t>
            </w:r>
            <w:r w:rsidR="000537A1" w:rsidRPr="00CB4AD9">
              <w:rPr>
                <w:rFonts w:asciiTheme="minorHAnsi" w:hAnsiTheme="minorHAnsi" w:cstheme="minorHAnsi"/>
                <w:b/>
                <w:lang w:eastAsia="en-US"/>
              </w:rPr>
              <w:t>SPOLU</w:t>
            </w:r>
          </w:p>
        </w:tc>
        <w:tc>
          <w:tcPr>
            <w:tcW w:w="1954" w:type="dxa"/>
            <w:tcBorders>
              <w:top w:val="single" w:sz="4" w:space="0" w:color="auto"/>
              <w:left w:val="single" w:sz="4" w:space="0" w:color="auto"/>
              <w:bottom w:val="single" w:sz="4" w:space="0" w:color="auto"/>
              <w:right w:val="single" w:sz="4" w:space="0" w:color="auto"/>
            </w:tcBorders>
          </w:tcPr>
          <w:p w14:paraId="35E70BF8" w14:textId="5B899C7B" w:rsidR="000537A1" w:rsidRPr="00CB4AD9" w:rsidRDefault="77480B6D" w:rsidP="5B070CF1">
            <w:pPr>
              <w:rPr>
                <w:rFonts w:asciiTheme="minorHAnsi" w:hAnsiTheme="minorHAnsi" w:cstheme="minorBidi"/>
                <w:lang w:eastAsia="en-US"/>
              </w:rPr>
            </w:pPr>
            <w:r w:rsidRPr="5B070CF1">
              <w:rPr>
                <w:rFonts w:asciiTheme="minorHAnsi" w:hAnsiTheme="minorHAnsi" w:cstheme="minorBidi"/>
                <w:lang w:eastAsia="en-US"/>
              </w:rPr>
              <w:t>462 46</w:t>
            </w:r>
            <w:r w:rsidR="1F39DA4A" w:rsidRPr="5B070CF1">
              <w:rPr>
                <w:rFonts w:asciiTheme="minorHAnsi" w:hAnsiTheme="minorHAnsi" w:cstheme="minorBidi"/>
                <w:lang w:eastAsia="en-US"/>
              </w:rPr>
              <w:t>2</w:t>
            </w:r>
            <w:r w:rsidRPr="5B070CF1">
              <w:rPr>
                <w:rFonts w:asciiTheme="minorHAnsi" w:hAnsiTheme="minorHAnsi" w:cstheme="minorBidi"/>
                <w:lang w:eastAsia="en-US"/>
              </w:rPr>
              <w:t>,</w:t>
            </w:r>
            <w:r w:rsidR="065D2CFA" w:rsidRPr="5B070CF1">
              <w:rPr>
                <w:rFonts w:asciiTheme="minorHAnsi" w:hAnsiTheme="minorHAnsi" w:cstheme="minorBidi"/>
                <w:lang w:eastAsia="en-US"/>
              </w:rPr>
              <w:t>00</w:t>
            </w:r>
            <w:r w:rsidRPr="5B070CF1">
              <w:rPr>
                <w:rFonts w:asciiTheme="minorHAnsi" w:hAnsiTheme="minorHAnsi" w:cstheme="minorBidi"/>
                <w:lang w:eastAsia="en-US"/>
              </w:rPr>
              <w:t xml:space="preserve"> €</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BC2EFE6" w14:textId="77777777" w:rsidR="000537A1" w:rsidRPr="00CB4AD9" w:rsidRDefault="000537A1" w:rsidP="000537A1">
            <w:pPr>
              <w:rPr>
                <w:rFonts w:asciiTheme="minorHAnsi" w:hAnsiTheme="minorHAnsi" w:cstheme="minorHAnsi"/>
                <w:lang w:eastAsia="en-US"/>
              </w:rPr>
            </w:pPr>
          </w:p>
        </w:tc>
      </w:tr>
      <w:tr w:rsidR="00A0160A" w:rsidRPr="00CB4AD9" w14:paraId="00C37A31" w14:textId="77777777" w:rsidTr="5B070CF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C903D4C" w14:textId="77777777" w:rsidR="00A0160A" w:rsidRPr="00CB4AD9" w:rsidRDefault="00A0160A" w:rsidP="00A0160A">
            <w:pPr>
              <w:rPr>
                <w:rFonts w:asciiTheme="minorHAnsi" w:hAnsiTheme="minorHAnsi" w:cstheme="minorHAnsi"/>
                <w:b/>
                <w:lang w:eastAsia="en-US"/>
              </w:rPr>
            </w:pPr>
            <w:r w:rsidRPr="00CB4AD9">
              <w:rPr>
                <w:rFonts w:asciiTheme="minorHAnsi" w:hAnsiTheme="minorHAnsi" w:cstheme="minorHAnsi"/>
                <w:b/>
                <w:lang w:eastAsia="en-US"/>
              </w:rPr>
              <w:t>CELKOM</w:t>
            </w:r>
          </w:p>
        </w:tc>
        <w:tc>
          <w:tcPr>
            <w:tcW w:w="1954" w:type="dxa"/>
            <w:tcBorders>
              <w:top w:val="single" w:sz="4" w:space="0" w:color="auto"/>
              <w:left w:val="single" w:sz="4" w:space="0" w:color="auto"/>
              <w:bottom w:val="single" w:sz="4" w:space="0" w:color="auto"/>
              <w:right w:val="single" w:sz="4" w:space="0" w:color="auto"/>
            </w:tcBorders>
          </w:tcPr>
          <w:p w14:paraId="748C6EC4" w14:textId="75BBC678" w:rsidR="00A0160A" w:rsidRPr="00CB4AD9" w:rsidRDefault="77480B6D" w:rsidP="5B070CF1">
            <w:pPr>
              <w:rPr>
                <w:rFonts w:asciiTheme="minorHAnsi" w:hAnsiTheme="minorHAnsi" w:cstheme="minorBidi"/>
                <w:lang w:eastAsia="en-US"/>
              </w:rPr>
            </w:pPr>
            <w:r w:rsidRPr="5B070CF1">
              <w:rPr>
                <w:rFonts w:asciiTheme="minorHAnsi" w:hAnsiTheme="minorHAnsi" w:cstheme="minorBidi"/>
                <w:lang w:eastAsia="en-US"/>
              </w:rPr>
              <w:t>7 069 06</w:t>
            </w:r>
            <w:r w:rsidR="34595A8B" w:rsidRPr="5B070CF1">
              <w:rPr>
                <w:rFonts w:asciiTheme="minorHAnsi" w:hAnsiTheme="minorHAnsi" w:cstheme="minorBidi"/>
                <w:lang w:eastAsia="en-US"/>
              </w:rPr>
              <w:t>1</w:t>
            </w:r>
            <w:r w:rsidRPr="5B070CF1">
              <w:rPr>
                <w:rFonts w:asciiTheme="minorHAnsi" w:hAnsiTheme="minorHAnsi" w:cstheme="minorBidi"/>
                <w:lang w:eastAsia="en-US"/>
              </w:rPr>
              <w:t>,</w:t>
            </w:r>
            <w:r w:rsidR="5830E9CD" w:rsidRPr="5B070CF1">
              <w:rPr>
                <w:rFonts w:asciiTheme="minorHAnsi" w:hAnsiTheme="minorHAnsi" w:cstheme="minorBidi"/>
                <w:lang w:eastAsia="en-US"/>
              </w:rPr>
              <w:t>00</w:t>
            </w:r>
            <w:r w:rsidRPr="5B070CF1">
              <w:rPr>
                <w:rFonts w:asciiTheme="minorHAnsi" w:hAnsiTheme="minorHAnsi" w:cstheme="minorBidi"/>
                <w:lang w:eastAsia="en-US"/>
              </w:rPr>
              <w:t xml:space="preserve"> €</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8238A2" w14:textId="77777777" w:rsidR="00A0160A" w:rsidRPr="00CB4AD9" w:rsidRDefault="00A0160A" w:rsidP="00A0160A">
            <w:pPr>
              <w:rPr>
                <w:rFonts w:asciiTheme="minorHAnsi" w:hAnsiTheme="minorHAnsi" w:cstheme="minorHAnsi"/>
                <w:lang w:eastAsia="en-US"/>
              </w:rPr>
            </w:pPr>
          </w:p>
        </w:tc>
      </w:tr>
    </w:tbl>
    <w:p w14:paraId="66336D62" w14:textId="174EA4C9" w:rsidR="00517A82" w:rsidRDefault="00517A82" w:rsidP="5B070CF1">
      <w:pPr>
        <w:rPr>
          <w:rFonts w:asciiTheme="minorHAnsi" w:hAnsiTheme="minorHAnsi" w:cstheme="minorBidi"/>
        </w:rPr>
      </w:pPr>
    </w:p>
    <w:p w14:paraId="45794E92" w14:textId="2256C461" w:rsidR="5F3266D6" w:rsidRDefault="5F3266D6" w:rsidP="006747F1">
      <w:pPr>
        <w:jc w:val="both"/>
        <w:rPr>
          <w:rFonts w:ascii="Calibri" w:eastAsia="Calibri" w:hAnsi="Calibri" w:cs="Calibri"/>
        </w:rPr>
      </w:pPr>
      <w:r w:rsidRPr="5B070CF1">
        <w:rPr>
          <w:rFonts w:ascii="Calibri" w:eastAsia="Calibri" w:hAnsi="Calibri" w:cs="Calibri"/>
        </w:rPr>
        <w:t>Pre skupinu mzdových výdavkov (521) bol rozpočet pripravený na základe mzdový</w:t>
      </w:r>
      <w:r w:rsidR="5B38D0E4" w:rsidRPr="5B070CF1">
        <w:rPr>
          <w:rFonts w:ascii="Calibri" w:eastAsia="Calibri" w:hAnsi="Calibri" w:cs="Calibri"/>
        </w:rPr>
        <w:t>ch</w:t>
      </w:r>
      <w:r w:rsidRPr="5B070CF1">
        <w:rPr>
          <w:rFonts w:ascii="Calibri" w:eastAsia="Calibri" w:hAnsi="Calibri" w:cs="Calibri"/>
        </w:rPr>
        <w:t xml:space="preserve"> nákladov zamestnancov v súlade s internými predpismi a smernicami, ako aj ostatnými záväznými dokumentmi a právnymi predpismi, usmerneniami a dohodami pre programové obdobie 2021-2027, platnou príručkou k oprávnenosti výdavkov pre žiadateľa/prijímateľa a metodickými pokynmi. Celková cena práce (ďalej len „CCP“) vrátane odvodov zamestnávateľa vo výške 34,95 % je v súlade so mzdovou politikou zamestnávateľa).</w:t>
      </w:r>
    </w:p>
    <w:p w14:paraId="4B3BD329" w14:textId="21A19C6A" w:rsidR="5F3266D6" w:rsidRDefault="5F3266D6" w:rsidP="006747F1">
      <w:pPr>
        <w:jc w:val="both"/>
        <w:rPr>
          <w:rFonts w:ascii="Calibri" w:eastAsia="Calibri" w:hAnsi="Calibri" w:cs="Calibri"/>
        </w:rPr>
      </w:pPr>
      <w:r w:rsidRPr="5B070CF1">
        <w:rPr>
          <w:rFonts w:ascii="Calibri" w:eastAsia="Calibri" w:hAnsi="Calibri" w:cs="Calibri"/>
        </w:rPr>
        <w:t xml:space="preserve"> </w:t>
      </w:r>
    </w:p>
    <w:p w14:paraId="7FDC008F" w14:textId="2F0FE3B6" w:rsidR="5F3266D6" w:rsidRDefault="5F3266D6" w:rsidP="006747F1">
      <w:pPr>
        <w:jc w:val="both"/>
        <w:rPr>
          <w:rFonts w:ascii="Calibri" w:eastAsia="Calibri" w:hAnsi="Calibri" w:cs="Calibri"/>
        </w:rPr>
      </w:pPr>
      <w:r w:rsidRPr="5B070CF1">
        <w:rPr>
          <w:rFonts w:ascii="Calibri" w:eastAsia="Calibri" w:hAnsi="Calibri" w:cs="Calibri"/>
        </w:rPr>
        <w:t xml:space="preserve">Skupina výdavkov (013, 022, 518) bola stanovená na základe PHZ. </w:t>
      </w:r>
    </w:p>
    <w:p w14:paraId="2F164822" w14:textId="690A3B09" w:rsidR="5F3266D6" w:rsidRDefault="5F3266D6" w:rsidP="006747F1">
      <w:pPr>
        <w:jc w:val="both"/>
        <w:rPr>
          <w:rFonts w:ascii="Calibri" w:eastAsia="Calibri" w:hAnsi="Calibri" w:cs="Calibri"/>
        </w:rPr>
      </w:pPr>
      <w:r w:rsidRPr="5B070CF1">
        <w:rPr>
          <w:rFonts w:ascii="Calibri" w:eastAsia="Calibri" w:hAnsi="Calibri" w:cs="Calibri"/>
        </w:rPr>
        <w:t xml:space="preserve"> </w:t>
      </w:r>
    </w:p>
    <w:p w14:paraId="639752C9" w14:textId="6B77F49B" w:rsidR="5F3266D6" w:rsidRDefault="5F3266D6" w:rsidP="006747F1">
      <w:pPr>
        <w:jc w:val="both"/>
        <w:rPr>
          <w:rFonts w:ascii="Calibri" w:eastAsia="Calibri" w:hAnsi="Calibri" w:cs="Calibri"/>
        </w:rPr>
      </w:pPr>
      <w:r w:rsidRPr="5B070CF1">
        <w:rPr>
          <w:rFonts w:ascii="Calibri" w:eastAsia="Calibri" w:hAnsi="Calibri" w:cs="Calibri"/>
        </w:rPr>
        <w:t>Paušálna sadzba vo výške 7 % z oprávnených priamych nákladov na pokrytie ostatných výdavkov okrem priamych nákladov na zamestnancov podľa článku č. 56 odsek 1 nariadenia EÚ 2021/1060 na financovanie podporných aktivít definovaných v Prílohe č. 1 Príručky k oprávnenosti výdavkov na projektové riadenie projektu (projektový manažér), finančné riadenie projektu (finančný manažér), administratívni pracovníci a ďalšie výdavky súvisiace s aktivitami národného projektu.</w:t>
      </w:r>
    </w:p>
    <w:p w14:paraId="2B6BFE03" w14:textId="3476A687" w:rsidR="5F3266D6" w:rsidRDefault="5F3266D6" w:rsidP="006747F1">
      <w:pPr>
        <w:jc w:val="both"/>
        <w:rPr>
          <w:rFonts w:ascii="Calibri" w:eastAsia="Calibri" w:hAnsi="Calibri" w:cs="Calibri"/>
        </w:rPr>
      </w:pPr>
      <w:r w:rsidRPr="5B070CF1">
        <w:rPr>
          <w:rFonts w:ascii="Calibri" w:eastAsia="Calibri" w:hAnsi="Calibri" w:cs="Calibri"/>
        </w:rPr>
        <w:t xml:space="preserve"> </w:t>
      </w:r>
    </w:p>
    <w:p w14:paraId="7133E757" w14:textId="7246CFD2" w:rsidR="5F3266D6" w:rsidRDefault="5F3266D6" w:rsidP="006747F1">
      <w:pPr>
        <w:jc w:val="both"/>
        <w:rPr>
          <w:rFonts w:ascii="Calibri" w:eastAsia="Calibri" w:hAnsi="Calibri" w:cs="Calibri"/>
        </w:rPr>
      </w:pPr>
      <w:r w:rsidRPr="5B070CF1">
        <w:rPr>
          <w:rFonts w:ascii="Calibri" w:eastAsia="Calibri" w:hAnsi="Calibri" w:cs="Calibri"/>
        </w:rPr>
        <w:t xml:space="preserve">Projekt získal dňa 15.3.2022 </w:t>
      </w:r>
      <w:r w:rsidR="7340BDEE" w:rsidRPr="5B070CF1">
        <w:rPr>
          <w:rFonts w:ascii="Calibri" w:eastAsia="Calibri" w:hAnsi="Calibri" w:cs="Calibri"/>
        </w:rPr>
        <w:t xml:space="preserve">kladné </w:t>
      </w:r>
      <w:r w:rsidRPr="5B070CF1">
        <w:rPr>
          <w:rFonts w:ascii="Calibri" w:eastAsia="Calibri" w:hAnsi="Calibri" w:cs="Calibri"/>
        </w:rPr>
        <w:t>hodnotenie od Útvaru hodnoty za peniaze, Ministerstvo financií SR.</w:t>
      </w:r>
    </w:p>
    <w:p w14:paraId="5FF5D2A4" w14:textId="5E0209BD" w:rsidR="5B070CF1" w:rsidRDefault="5B070CF1" w:rsidP="5B070CF1">
      <w:pPr>
        <w:rPr>
          <w:rFonts w:asciiTheme="minorHAnsi" w:hAnsiTheme="minorHAnsi" w:cstheme="minorBidi"/>
        </w:rPr>
      </w:pPr>
    </w:p>
    <w:p w14:paraId="2923E5EE" w14:textId="4B67E5FF" w:rsidR="000F0528" w:rsidRPr="000F0528" w:rsidRDefault="000F0528" w:rsidP="000F0528">
      <w:pPr>
        <w:jc w:val="both"/>
        <w:rPr>
          <w:rFonts w:asciiTheme="minorHAnsi" w:hAnsiTheme="minorHAnsi" w:cstheme="minorHAnsi"/>
          <w:iCs/>
        </w:rPr>
      </w:pPr>
      <w:r w:rsidRPr="000F0528">
        <w:rPr>
          <w:rFonts w:asciiTheme="minorHAnsi" w:hAnsiTheme="minorHAnsi" w:cstheme="minorHAnsi"/>
          <w:iCs/>
        </w:rPr>
        <w:t xml:space="preserve">Oprávnené výdavky </w:t>
      </w:r>
      <w:r>
        <w:rPr>
          <w:rFonts w:asciiTheme="minorHAnsi" w:hAnsiTheme="minorHAnsi" w:cstheme="minorHAnsi"/>
          <w:iCs/>
        </w:rPr>
        <w:t>budú revidované</w:t>
      </w:r>
      <w:r w:rsidRPr="000F0528">
        <w:rPr>
          <w:rFonts w:asciiTheme="minorHAnsi" w:hAnsiTheme="minorHAnsi" w:cstheme="minorHAnsi"/>
          <w:iCs/>
        </w:rPr>
        <w:t xml:space="preserve"> v súlade s výsledkom VO; </w:t>
      </w:r>
    </w:p>
    <w:p w14:paraId="5ED3CFE8" w14:textId="5C147E5E" w:rsidR="003F4170" w:rsidRPr="000F0528" w:rsidRDefault="00007305" w:rsidP="000F0528">
      <w:pPr>
        <w:jc w:val="both"/>
        <w:rPr>
          <w:rFonts w:asciiTheme="minorHAnsi" w:hAnsiTheme="minorHAnsi" w:cstheme="minorHAnsi"/>
          <w:iCs/>
        </w:rPr>
      </w:pPr>
      <w:hyperlink r:id="rId22" w:history="1">
        <w:r w:rsidR="000F0528" w:rsidRPr="006C7575">
          <w:rPr>
            <w:rStyle w:val="Hypertextovprepojenie"/>
            <w:rFonts w:asciiTheme="minorHAnsi" w:hAnsiTheme="minorHAnsi" w:cstheme="minorHAnsi"/>
            <w:iCs/>
          </w:rPr>
          <w:t>https://josephine.proebiz.com/sk/tender/35645/summary</w:t>
        </w:r>
      </w:hyperlink>
      <w:r w:rsidR="000F0528">
        <w:rPr>
          <w:rFonts w:asciiTheme="minorHAnsi" w:hAnsiTheme="minorHAnsi" w:cstheme="minorHAnsi"/>
          <w:iCs/>
        </w:rPr>
        <w:t xml:space="preserve"> </w:t>
      </w:r>
      <w:r w:rsidR="000F0528" w:rsidRPr="000F0528">
        <w:rPr>
          <w:rFonts w:asciiTheme="minorHAnsi" w:hAnsiTheme="minorHAnsi" w:cstheme="minorHAnsi"/>
          <w:iCs/>
        </w:rPr>
        <w:t>;</w:t>
      </w:r>
    </w:p>
    <w:p w14:paraId="1DE456AB" w14:textId="77777777" w:rsidR="000F0528" w:rsidRDefault="000F0528" w:rsidP="5B070CF1">
      <w:pPr>
        <w:jc w:val="both"/>
        <w:rPr>
          <w:rFonts w:asciiTheme="minorHAnsi" w:hAnsiTheme="minorHAnsi" w:cstheme="minorBidi"/>
          <w:i/>
          <w:iCs/>
        </w:rPr>
      </w:pPr>
    </w:p>
    <w:p w14:paraId="428C612F" w14:textId="0AD9263D" w:rsidR="3E137CEE" w:rsidRDefault="3E137CEE" w:rsidP="006747F1">
      <w:pPr>
        <w:jc w:val="both"/>
        <w:rPr>
          <w:rFonts w:asciiTheme="minorHAnsi" w:hAnsiTheme="minorHAnsi" w:cstheme="minorBidi"/>
          <w:i/>
          <w:iCs/>
        </w:rPr>
      </w:pPr>
      <w:r w:rsidRPr="006747F1">
        <w:rPr>
          <w:rFonts w:asciiTheme="minorHAnsi" w:hAnsiTheme="minorHAnsi" w:cstheme="minorBidi"/>
          <w:i/>
          <w:iCs/>
        </w:rPr>
        <w:t xml:space="preserve">V prípade zvýšenia celkových oprávnených výdavkov NP (po jeho schválení komisiou pri Monitorovacom výbore pre Program Slovensko 2021 – 2027) o viac ako 15 % (a nejde o prípad, </w:t>
      </w:r>
      <w:r w:rsidRPr="006747F1">
        <w:rPr>
          <w:rFonts w:asciiTheme="minorHAnsi" w:hAnsiTheme="minorHAnsi" w:cstheme="minorBidi"/>
          <w:i/>
          <w:iCs/>
        </w:rPr>
        <w:lastRenderedPageBreak/>
        <w:t>kedy je určenie alokácie výsledkom realizovanej štúdie uskutočniteľnosti), RO/SO predloží pred vyhlásením výzvy na schválenie príslušnej komisii pri Monitorovacom výbore pre Program Slovensko 2021 – 2027 upravený zámer NP.</w:t>
      </w:r>
    </w:p>
    <w:p w14:paraId="7DEBA1AC" w14:textId="6DCDEF9B" w:rsidR="5B070CF1" w:rsidRDefault="5B070CF1" w:rsidP="5B070CF1">
      <w:pPr>
        <w:jc w:val="both"/>
        <w:rPr>
          <w:color w:val="000000" w:themeColor="text1"/>
        </w:rPr>
      </w:pPr>
    </w:p>
    <w:p w14:paraId="1932DD3C" w14:textId="5C9EB075" w:rsidR="003F4170" w:rsidRDefault="00AC1CA5" w:rsidP="003F4170">
      <w:pPr>
        <w:pStyle w:val="Odsekzoznamu"/>
        <w:numPr>
          <w:ilvl w:val="0"/>
          <w:numId w:val="11"/>
        </w:numPr>
        <w:rPr>
          <w:rFonts w:asciiTheme="minorHAnsi" w:hAnsiTheme="minorHAnsi" w:cstheme="minorHAnsi"/>
          <w:b/>
          <w:lang w:eastAsia="en-US"/>
        </w:rPr>
      </w:pPr>
      <w:r>
        <w:rPr>
          <w:rFonts w:asciiTheme="minorHAnsi" w:hAnsiTheme="minorHAnsi" w:cstheme="minorHAnsi"/>
          <w:b/>
          <w:lang w:eastAsia="en-US"/>
        </w:rPr>
        <w:t>Ďalšie i</w:t>
      </w:r>
      <w:r w:rsidR="003F4170">
        <w:rPr>
          <w:rFonts w:asciiTheme="minorHAnsi" w:hAnsiTheme="minorHAnsi" w:cstheme="minorHAnsi"/>
          <w:b/>
          <w:lang w:eastAsia="en-US"/>
        </w:rPr>
        <w:t>nformácie o </w:t>
      </w:r>
      <w:r>
        <w:rPr>
          <w:rFonts w:asciiTheme="minorHAnsi" w:hAnsiTheme="minorHAnsi" w:cstheme="minorHAnsi"/>
          <w:b/>
          <w:lang w:eastAsia="en-US"/>
        </w:rPr>
        <w:t>národnom projekte</w:t>
      </w:r>
    </w:p>
    <w:p w14:paraId="7C4F3AC5" w14:textId="074BD105" w:rsidR="00A613AD" w:rsidRPr="00AC1CA5" w:rsidRDefault="00AC1CA5" w:rsidP="00AC1CA5">
      <w:pPr>
        <w:jc w:val="both"/>
        <w:rPr>
          <w:rFonts w:asciiTheme="minorHAnsi" w:hAnsiTheme="minorHAnsi" w:cstheme="minorHAnsi"/>
          <w:b/>
          <w:lang w:eastAsia="en-US"/>
        </w:rPr>
      </w:pPr>
      <w:r w:rsidRPr="00AC1CA5">
        <w:rPr>
          <w:rFonts w:asciiTheme="minorHAnsi" w:hAnsiTheme="minorHAnsi" w:cstheme="minorHAnsi"/>
          <w:i/>
        </w:rPr>
        <w:t xml:space="preserve">Definuje RO/SO, ak je to relevantné, v nadväznosti na zameranie projektu (napr. v prípade IT projektov odkaz na dokumentáciu projektu dostupnú v </w:t>
      </w:r>
      <w:proofErr w:type="spellStart"/>
      <w:r w:rsidRPr="00AC1CA5">
        <w:rPr>
          <w:rFonts w:asciiTheme="minorHAnsi" w:hAnsiTheme="minorHAnsi" w:cstheme="minorHAnsi"/>
          <w:i/>
        </w:rPr>
        <w:t>Metainformačnom</w:t>
      </w:r>
      <w:proofErr w:type="spellEnd"/>
      <w:r w:rsidRPr="00AC1CA5">
        <w:rPr>
          <w:rFonts w:asciiTheme="minorHAnsi" w:hAnsiTheme="minorHAnsi" w:cstheme="minorHAnsi"/>
          <w:i/>
        </w:rPr>
        <w:t xml:space="preserve"> systéme MIRRI </w:t>
      </w:r>
      <w:hyperlink r:id="rId23" w:history="1">
        <w:r w:rsidRPr="00267B57">
          <w:rPr>
            <w:rStyle w:val="Hypertextovprepojenie"/>
            <w:rFonts w:asciiTheme="minorHAnsi" w:hAnsiTheme="minorHAnsi" w:cstheme="minorHAnsi"/>
            <w:i/>
          </w:rPr>
          <w:t>https://metais.vicepremier.gov.sk/</w:t>
        </w:r>
      </w:hyperlink>
      <w:r w:rsidRPr="00AC1CA5">
        <w:rPr>
          <w:rFonts w:asciiTheme="minorHAnsi" w:hAnsiTheme="minorHAnsi" w:cstheme="minorHAnsi"/>
          <w:i/>
        </w:rPr>
        <w:t>)</w:t>
      </w:r>
      <w:r>
        <w:rPr>
          <w:rFonts w:asciiTheme="minorHAnsi" w:hAnsiTheme="minorHAnsi" w:cstheme="minorHAnsi"/>
          <w:i/>
        </w:rPr>
        <w:t>.</w:t>
      </w:r>
    </w:p>
    <w:p w14:paraId="0C677D14" w14:textId="77777777" w:rsidR="003F4170" w:rsidRDefault="003F4170" w:rsidP="003F4170">
      <w:pPr>
        <w:jc w:val="both"/>
        <w:rPr>
          <w:rFonts w:asciiTheme="minorHAnsi" w:hAnsiTheme="minorHAnsi" w:cstheme="minorHAnsi"/>
        </w:rPr>
      </w:pPr>
    </w:p>
    <w:p w14:paraId="438B9DCA" w14:textId="65F2B412" w:rsidR="000F0528" w:rsidRDefault="000F0528" w:rsidP="000F0528">
      <w:pPr>
        <w:jc w:val="both"/>
        <w:rPr>
          <w:rFonts w:asciiTheme="minorHAnsi" w:eastAsiaTheme="minorEastAsia" w:hAnsiTheme="minorHAnsi" w:cstheme="minorBidi"/>
          <w:b/>
          <w:bCs/>
        </w:rPr>
      </w:pPr>
      <w:r w:rsidRPr="7698E08B">
        <w:rPr>
          <w:rFonts w:asciiTheme="minorHAnsi" w:eastAsiaTheme="minorEastAsia" w:hAnsiTheme="minorHAnsi" w:cstheme="minorBidi"/>
          <w:b/>
          <w:bCs/>
        </w:rPr>
        <w:t xml:space="preserve">Dokumentácia k projektu je dostupná v </w:t>
      </w:r>
      <w:proofErr w:type="spellStart"/>
      <w:r w:rsidRPr="7698E08B">
        <w:rPr>
          <w:rFonts w:asciiTheme="minorHAnsi" w:eastAsiaTheme="minorEastAsia" w:hAnsiTheme="minorHAnsi" w:cstheme="minorBidi"/>
          <w:b/>
          <w:bCs/>
        </w:rPr>
        <w:t>MetaIS</w:t>
      </w:r>
      <w:proofErr w:type="spellEnd"/>
      <w:r w:rsidRPr="7698E08B">
        <w:rPr>
          <w:rFonts w:asciiTheme="minorHAnsi" w:eastAsiaTheme="minorEastAsia" w:hAnsiTheme="minorHAnsi" w:cstheme="minorBidi"/>
          <w:b/>
          <w:bCs/>
        </w:rPr>
        <w:t xml:space="preserve"> – projekt rozvoja IT </w:t>
      </w:r>
      <w:r w:rsidRPr="000F0528">
        <w:rPr>
          <w:rFonts w:asciiTheme="minorHAnsi" w:eastAsiaTheme="minorEastAsia" w:hAnsiTheme="minorHAnsi" w:cstheme="minorBidi"/>
          <w:b/>
          <w:bCs/>
        </w:rPr>
        <w:t>projekt_1594</w:t>
      </w:r>
      <w:r>
        <w:rPr>
          <w:rFonts w:asciiTheme="minorHAnsi" w:eastAsiaTheme="minorEastAsia" w:hAnsiTheme="minorHAnsi" w:cstheme="minorBidi"/>
          <w:b/>
          <w:bCs/>
        </w:rPr>
        <w:t xml:space="preserve"> </w:t>
      </w:r>
      <w:proofErr w:type="spellStart"/>
      <w:r w:rsidRPr="000F0528">
        <w:rPr>
          <w:rFonts w:asciiTheme="minorHAnsi" w:eastAsiaTheme="minorEastAsia" w:hAnsiTheme="minorHAnsi" w:cstheme="minorBidi"/>
          <w:b/>
          <w:bCs/>
        </w:rPr>
        <w:t>OnkoAsist</w:t>
      </w:r>
      <w:proofErr w:type="spellEnd"/>
      <w:r w:rsidRPr="000F0528">
        <w:rPr>
          <w:rFonts w:asciiTheme="minorHAnsi" w:eastAsiaTheme="minorEastAsia" w:hAnsiTheme="minorHAnsi" w:cstheme="minorBidi"/>
          <w:b/>
          <w:bCs/>
        </w:rPr>
        <w:t xml:space="preserve"> – manažment cesty pacienta od nálezu po začiatok liečby</w:t>
      </w:r>
      <w:r>
        <w:rPr>
          <w:rFonts w:asciiTheme="minorHAnsi" w:eastAsiaTheme="minorEastAsia" w:hAnsiTheme="minorHAnsi" w:cstheme="minorBidi"/>
          <w:b/>
          <w:bCs/>
        </w:rPr>
        <w:t>:</w:t>
      </w:r>
    </w:p>
    <w:p w14:paraId="79C2AA67" w14:textId="77777777" w:rsidR="00C7095E" w:rsidRPr="00CB4AD9" w:rsidRDefault="00007305" w:rsidP="00C7095E">
      <w:pPr>
        <w:jc w:val="both"/>
        <w:rPr>
          <w:rFonts w:asciiTheme="minorHAnsi" w:hAnsiTheme="minorHAnsi" w:cstheme="minorHAnsi"/>
        </w:rPr>
      </w:pPr>
      <w:hyperlink r:id="rId24" w:history="1">
        <w:r w:rsidR="00C7095E" w:rsidRPr="006C7575">
          <w:rPr>
            <w:rStyle w:val="Hypertextovprepojenie"/>
          </w:rPr>
          <w:t>https://metais.vicepremier.gov.sk/detail/Projekt/f5297dc3-cb38-4ef3-8c11-88ebda038850/cimaster?tab=documentsForm</w:t>
        </w:r>
      </w:hyperlink>
      <w:r w:rsidR="00C7095E">
        <w:t xml:space="preserve"> </w:t>
      </w:r>
    </w:p>
    <w:p w14:paraId="6F9BB56A" w14:textId="0D651426" w:rsidR="000F0528" w:rsidRPr="00CB4AD9" w:rsidRDefault="000F0528" w:rsidP="00656070">
      <w:pPr>
        <w:jc w:val="both"/>
        <w:rPr>
          <w:rFonts w:asciiTheme="minorHAnsi" w:hAnsiTheme="minorHAnsi" w:cstheme="minorHAnsi"/>
        </w:rPr>
      </w:pPr>
    </w:p>
    <w:sectPr w:rsidR="000F0528" w:rsidRPr="00CB4AD9" w:rsidSect="0042706C">
      <w:headerReference w:type="default" r:id="rId25"/>
      <w:footerReference w:type="default" r:id="rId26"/>
      <w:headerReference w:type="first" r:id="rId27"/>
      <w:footerReference w:type="first" r:id="rId28"/>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F7129E" w16cid:durableId="7E48D3FF"/>
  <w16cid:commentId w16cid:paraId="4625C33B" w16cid:durableId="28A047B0"/>
  <w16cid:commentId w16cid:paraId="5A54CF70" w16cid:durableId="28A056FB"/>
  <w16cid:commentId w16cid:paraId="65867986" w16cid:durableId="28A048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76807" w14:textId="77777777" w:rsidR="00007305" w:rsidRDefault="00007305" w:rsidP="00C1179C">
      <w:r>
        <w:separator/>
      </w:r>
    </w:p>
  </w:endnote>
  <w:endnote w:type="continuationSeparator" w:id="0">
    <w:p w14:paraId="14F1D154" w14:textId="77777777" w:rsidR="00007305" w:rsidRDefault="00007305" w:rsidP="00C1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altName w:val="Times New Roman"/>
    <w:panose1 w:val="00000000000000000000"/>
    <w:charset w:val="00"/>
    <w:family w:val="roman"/>
    <w:notTrueType/>
    <w:pitch w:val="default"/>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629457"/>
      <w:docPartObj>
        <w:docPartGallery w:val="Page Numbers (Bottom of Page)"/>
        <w:docPartUnique/>
      </w:docPartObj>
    </w:sdtPr>
    <w:sdtEndPr>
      <w:rPr>
        <w:rFonts w:asciiTheme="minorHAnsi" w:hAnsiTheme="minorHAnsi" w:cstheme="minorHAnsi"/>
        <w:sz w:val="20"/>
      </w:rPr>
    </w:sdtEndPr>
    <w:sdtContent>
      <w:p w14:paraId="719E55E2" w14:textId="23987E6F" w:rsidR="000537A1" w:rsidRPr="00C21C8B" w:rsidRDefault="000537A1">
        <w:pPr>
          <w:pStyle w:val="Pta"/>
          <w:jc w:val="center"/>
          <w:rPr>
            <w:rFonts w:asciiTheme="minorHAnsi" w:hAnsiTheme="minorHAnsi" w:cstheme="minorHAnsi"/>
            <w:sz w:val="20"/>
          </w:rPr>
        </w:pPr>
        <w:r w:rsidRPr="00C21C8B">
          <w:rPr>
            <w:rFonts w:asciiTheme="minorHAnsi" w:hAnsiTheme="minorHAnsi" w:cstheme="minorHAnsi"/>
            <w:sz w:val="20"/>
          </w:rPr>
          <w:fldChar w:fldCharType="begin"/>
        </w:r>
        <w:r w:rsidRPr="00C21C8B">
          <w:rPr>
            <w:rFonts w:asciiTheme="minorHAnsi" w:hAnsiTheme="minorHAnsi" w:cstheme="minorHAnsi"/>
            <w:sz w:val="20"/>
          </w:rPr>
          <w:instrText>PAGE   \* MERGEFORMAT</w:instrText>
        </w:r>
        <w:r w:rsidRPr="00C21C8B">
          <w:rPr>
            <w:rFonts w:asciiTheme="minorHAnsi" w:hAnsiTheme="minorHAnsi" w:cstheme="minorHAnsi"/>
            <w:sz w:val="20"/>
          </w:rPr>
          <w:fldChar w:fldCharType="separate"/>
        </w:r>
        <w:r w:rsidR="006747F1">
          <w:rPr>
            <w:rFonts w:asciiTheme="minorHAnsi" w:hAnsiTheme="minorHAnsi" w:cstheme="minorHAnsi"/>
            <w:noProof/>
            <w:sz w:val="20"/>
          </w:rPr>
          <w:t>14</w:t>
        </w:r>
        <w:r w:rsidRPr="00C21C8B">
          <w:rPr>
            <w:rFonts w:asciiTheme="minorHAnsi" w:hAnsiTheme="minorHAnsi" w:cstheme="minorHAnsi"/>
            <w:sz w:val="20"/>
          </w:rPr>
          <w:fldChar w:fldCharType="end"/>
        </w:r>
      </w:p>
    </w:sdtContent>
  </w:sdt>
  <w:p w14:paraId="4C191BC0" w14:textId="625BAF74" w:rsidR="000537A1" w:rsidRDefault="000537A1" w:rsidP="00927A6D">
    <w:pPr>
      <w:pStyle w:val="Pta"/>
      <w:tabs>
        <w:tab w:val="clear" w:pos="4536"/>
        <w:tab w:val="clear" w:pos="9072"/>
        <w:tab w:val="left" w:pos="2528"/>
      </w:tabs>
    </w:pPr>
    <w:r>
      <w:rPr>
        <w:noProof/>
      </w:rPr>
      <w:drawing>
        <wp:inline distT="0" distB="0" distL="0" distR="0" wp14:anchorId="7266DA24" wp14:editId="6ECB9195">
          <wp:extent cx="2314575" cy="485775"/>
          <wp:effectExtent l="0" t="0" r="0" b="9525"/>
          <wp:docPr id="3" name="Obrázok 3"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5B070CF1" w14:paraId="6B523B8F" w14:textId="77777777" w:rsidTr="006747F1">
      <w:trPr>
        <w:trHeight w:val="300"/>
      </w:trPr>
      <w:tc>
        <w:tcPr>
          <w:tcW w:w="3020" w:type="dxa"/>
        </w:tcPr>
        <w:p w14:paraId="44B95C9E" w14:textId="7C527EA7" w:rsidR="5B070CF1" w:rsidRDefault="5B070CF1" w:rsidP="006747F1">
          <w:pPr>
            <w:pStyle w:val="Hlavika"/>
            <w:ind w:left="-115"/>
          </w:pPr>
        </w:p>
      </w:tc>
      <w:tc>
        <w:tcPr>
          <w:tcW w:w="3020" w:type="dxa"/>
        </w:tcPr>
        <w:p w14:paraId="24ADB039" w14:textId="177C0E9F" w:rsidR="5B070CF1" w:rsidRDefault="5B070CF1" w:rsidP="006747F1">
          <w:pPr>
            <w:pStyle w:val="Hlavika"/>
            <w:jc w:val="center"/>
          </w:pPr>
        </w:p>
      </w:tc>
      <w:tc>
        <w:tcPr>
          <w:tcW w:w="3020" w:type="dxa"/>
        </w:tcPr>
        <w:p w14:paraId="20D0B626" w14:textId="07237162" w:rsidR="5B070CF1" w:rsidRDefault="5B070CF1" w:rsidP="006747F1">
          <w:pPr>
            <w:pStyle w:val="Hlavika"/>
            <w:ind w:right="-115"/>
            <w:jc w:val="right"/>
          </w:pPr>
        </w:p>
      </w:tc>
    </w:tr>
  </w:tbl>
  <w:p w14:paraId="3CE0D636" w14:textId="7865DE87" w:rsidR="5B070CF1" w:rsidRDefault="5B070CF1" w:rsidP="006747F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2EC9C" w14:textId="77777777" w:rsidR="00007305" w:rsidRDefault="00007305" w:rsidP="00C1179C">
      <w:r>
        <w:separator/>
      </w:r>
    </w:p>
  </w:footnote>
  <w:footnote w:type="continuationSeparator" w:id="0">
    <w:p w14:paraId="4E62A5CF" w14:textId="77777777" w:rsidR="00007305" w:rsidRDefault="00007305" w:rsidP="00C1179C">
      <w:r>
        <w:continuationSeparator/>
      </w:r>
    </w:p>
  </w:footnote>
  <w:footnote w:id="1">
    <w:p w14:paraId="3831C282" w14:textId="51B1B32F" w:rsidR="000537A1" w:rsidRPr="00F44A29" w:rsidRDefault="000537A1" w:rsidP="00415A4A">
      <w:pPr>
        <w:pStyle w:val="Textpoznmkypodiarou"/>
        <w:jc w:val="both"/>
        <w:rPr>
          <w:rFonts w:asciiTheme="minorHAnsi" w:hAnsiTheme="minorHAnsi" w:cstheme="minorHAnsi"/>
        </w:rPr>
      </w:pPr>
      <w:r w:rsidRPr="00F44A29">
        <w:rPr>
          <w:rStyle w:val="Odkaznapoznmkupodiarou"/>
          <w:rFonts w:asciiTheme="minorHAnsi" w:hAnsiTheme="minorHAnsi" w:cstheme="minorHAnsi"/>
        </w:rPr>
        <w:footnoteRef/>
      </w:r>
      <w:r w:rsidRPr="00F44A29">
        <w:rPr>
          <w:rFonts w:asciiTheme="minorHAnsi" w:hAnsiTheme="minorHAnsi" w:cstheme="minorHAnsi"/>
        </w:rPr>
        <w:t xml:space="preserve"> Formulár zámeru NP predstavuje minimálny obsahový štandard, ktorý je poskytovateľ oprávnený dopĺňať a rozširovať na základe svojich potrieb.</w:t>
      </w:r>
    </w:p>
    <w:p w14:paraId="7645ACF8" w14:textId="4D3EDA20" w:rsidR="000537A1" w:rsidRPr="00415A4A" w:rsidRDefault="000537A1" w:rsidP="00415A4A">
      <w:pPr>
        <w:pStyle w:val="Textpoznmkypodiarou"/>
        <w:jc w:val="both"/>
        <w:rPr>
          <w:rFonts w:asciiTheme="minorHAnsi" w:hAnsiTheme="minorHAnsi" w:cstheme="minorHAnsi"/>
        </w:rPr>
      </w:pPr>
      <w:r w:rsidRPr="00F44A29">
        <w:rPr>
          <w:rFonts w:asciiTheme="minorHAnsi" w:hAnsiTheme="minorHAnsi" w:cstheme="minorHAnsi"/>
        </w:rPr>
        <w:t>Poskytovateľ je oprávnený predkladať na zasadnutie komisie pri Monitorovacom výbore pre Program Slovensko 2021 – 2027, ktoré sa uskutoční najneskôr do 3</w:t>
      </w:r>
      <w:r>
        <w:rPr>
          <w:rFonts w:asciiTheme="minorHAnsi" w:hAnsiTheme="minorHAnsi" w:cstheme="minorHAnsi"/>
        </w:rPr>
        <w:t>0</w:t>
      </w:r>
      <w:r w:rsidRPr="00F44A29">
        <w:rPr>
          <w:rFonts w:asciiTheme="minorHAnsi" w:hAnsiTheme="minorHAnsi" w:cstheme="minorHAnsi"/>
        </w:rPr>
        <w:t>.</w:t>
      </w:r>
      <w:r>
        <w:rPr>
          <w:rFonts w:asciiTheme="minorHAnsi" w:hAnsiTheme="minorHAnsi" w:cstheme="minorHAnsi"/>
        </w:rPr>
        <w:t>6</w:t>
      </w:r>
      <w:r w:rsidRPr="00F44A29">
        <w:rPr>
          <w:rFonts w:asciiTheme="minorHAnsi" w:hAnsiTheme="minorHAnsi" w:cstheme="minorHAnsi"/>
        </w:rPr>
        <w:t>.2023 zámer NP na odlišnom formulári, v ktorom musia byť zohľadnené požiadavky, vyplývajúce zo zákona č. 121/2022 Z. z.</w:t>
      </w:r>
      <w:r>
        <w:rPr>
          <w:rFonts w:asciiTheme="minorHAnsi" w:hAnsiTheme="minorHAnsi" w:cstheme="minorHAnsi"/>
        </w:rPr>
        <w:t xml:space="preserve">  </w:t>
      </w:r>
    </w:p>
  </w:footnote>
  <w:footnote w:id="2">
    <w:p w14:paraId="08AF1531" w14:textId="77777777" w:rsidR="000537A1" w:rsidRPr="00952655" w:rsidRDefault="000537A1">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w:t>
      </w:r>
      <w:r w:rsidRPr="00952655">
        <w:rPr>
          <w:rFonts w:asciiTheme="minorHAnsi" w:hAnsiTheme="minorHAnsi" w:cstheme="minorHAnsi"/>
          <w:lang w:eastAsia="en-US"/>
        </w:rPr>
        <w:t>Obchodné meno/názov (aj názov sekcie ak je to relevantné), sídlo</w:t>
      </w:r>
    </w:p>
  </w:footnote>
  <w:footnote w:id="3">
    <w:p w14:paraId="10238C04" w14:textId="77777777" w:rsidR="000537A1" w:rsidRPr="00527A2D" w:rsidRDefault="000537A1" w:rsidP="005A618D">
      <w:pPr>
        <w:pStyle w:val="Textpoznmkypodiarou"/>
        <w:jc w:val="both"/>
        <w:rPr>
          <w:rFonts w:ascii="Arial" w:hAnsi="Arial" w:cs="Arial"/>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w:t>
      </w:r>
      <w:r w:rsidRPr="00A439C6">
        <w:rPr>
          <w:rFonts w:asciiTheme="minorHAnsi" w:hAnsiTheme="minorHAnsi" w:cstheme="minorHAnsi"/>
        </w:rPr>
        <w:t>Uveďte, na základe akých kritérií bol partner vybraný, alebo ak boli kritériá zverejnené, uveďte odkaz na internetovú stránku, kde sú dostupné. Ako kritérium pre výber partnera môže byť tiež uvedená predchádzajúca spolupráca žiadateľa s partnerom, ktorá bude náležite opísaná a odôvodnená, avšak nejde o spoluprácu, ktorá by v prípade verejných prostriedkov spadala pod pôsobnosť zákona o</w:t>
      </w:r>
      <w:r>
        <w:rPr>
          <w:rFonts w:asciiTheme="minorHAnsi" w:hAnsiTheme="minorHAnsi" w:cstheme="minorHAnsi"/>
        </w:rPr>
        <w:t> verejnom obstarávaní</w:t>
      </w:r>
      <w:r w:rsidRPr="00A439C6">
        <w:rPr>
          <w:rFonts w:asciiTheme="minorHAnsi" w:hAnsiTheme="minorHAnsi" w:cstheme="minorHAnsi"/>
        </w:rPr>
        <w:t>.</w:t>
      </w:r>
    </w:p>
  </w:footnote>
  <w:footnote w:id="4">
    <w:p w14:paraId="53F011AA" w14:textId="10EFC732" w:rsidR="000537A1" w:rsidRPr="00952655" w:rsidRDefault="000537A1" w:rsidP="00990DFD">
      <w:pPr>
        <w:pStyle w:val="Textpoznmkypodiarou"/>
        <w:jc w:val="both"/>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w:t>
      </w:r>
      <w:r w:rsidRPr="00952655">
        <w:rPr>
          <w:rFonts w:asciiTheme="minorHAnsi" w:hAnsiTheme="minorHAnsi" w:cstheme="minorHAnsi"/>
        </w:rPr>
        <w:t xml:space="preserve">Zo zoznamu sa vyberie: "áno" v prípade, ak sa celý NP plánuje realizovať výhradne v lokalitách Atlasu rómskych komunít a súčasne bude financovaný z alokácie </w:t>
      </w:r>
      <w:r w:rsidRPr="00952655">
        <w:rPr>
          <w:rFonts w:asciiTheme="minorHAnsi" w:hAnsiTheme="minorHAnsi" w:cstheme="minorHAnsi"/>
          <w:bCs/>
        </w:rPr>
        <w:t>so</w:t>
      </w:r>
      <w:r w:rsidRPr="00952655">
        <w:rPr>
          <w:rFonts w:asciiTheme="minorHAnsi" w:hAnsiTheme="minorHAnsi" w:cstheme="minorHAnsi"/>
        </w:rPr>
        <w:t xml:space="preserve"> špecifickým určením pre marginalizované rómske komunity; "čiastočne" v prípade, ak sa projekt plánuje realizovať/aj realizovať (časť projektu) v lokalite Atlasu rómskych komunít a súčasne bude financovaný z alokácie </w:t>
      </w:r>
      <w:r w:rsidRPr="00952655">
        <w:rPr>
          <w:rFonts w:asciiTheme="minorHAnsi" w:hAnsiTheme="minorHAnsi" w:cstheme="minorHAnsi"/>
          <w:bCs/>
        </w:rPr>
        <w:t>bez</w:t>
      </w:r>
      <w:r w:rsidRPr="00952655">
        <w:rPr>
          <w:rFonts w:asciiTheme="minorHAnsi" w:hAnsiTheme="minorHAnsi" w:cstheme="minorHAnsi"/>
        </w:rPr>
        <w:t xml:space="preserve"> špecifického určenia pre marginalizované rómske komunity; "nie" v prípade, ak projekt sa neplánuje realizovať v lokalite Atlasu rómskych komunít.</w:t>
      </w:r>
    </w:p>
  </w:footnote>
  <w:footnote w:id="5">
    <w:p w14:paraId="02FCF8F5" w14:textId="07DC54F8" w:rsidR="000537A1" w:rsidRPr="00C21C8B" w:rsidRDefault="000537A1" w:rsidP="00927A6D">
      <w:pPr>
        <w:pStyle w:val="Textpoznmkypodiarou"/>
        <w:jc w:val="both"/>
        <w:rPr>
          <w:rFonts w:asciiTheme="minorHAnsi" w:hAnsiTheme="minorHAnsi" w:cstheme="minorHAnsi"/>
        </w:rPr>
      </w:pPr>
      <w:r w:rsidRPr="00C21C8B">
        <w:rPr>
          <w:rStyle w:val="Odkaznapoznmkupodiarou"/>
          <w:rFonts w:asciiTheme="minorHAnsi" w:hAnsiTheme="minorHAnsi" w:cstheme="minorHAnsi"/>
        </w:rPr>
        <w:footnoteRef/>
      </w:r>
      <w:r w:rsidRPr="00C21C8B">
        <w:rPr>
          <w:rFonts w:asciiTheme="minorHAnsi" w:hAnsiTheme="minorHAnsi" w:cstheme="minorHAnsi"/>
        </w:rPr>
        <w:t xml:space="preserve"> </w:t>
      </w:r>
      <w:r w:rsidRPr="00952655">
        <w:rPr>
          <w:rFonts w:asciiTheme="minorHAnsi" w:hAnsiTheme="minorHAnsi" w:cstheme="minorHAnsi"/>
        </w:rPr>
        <w:t>V prípade zámeru NP, ktorý sa plánuje financovať z viacerých cieľov politiky súdržnosti / priorít / špecifických cieľov / opatrení sa vyberú zo zoznamu viaceré položky.</w:t>
      </w:r>
    </w:p>
  </w:footnote>
  <w:footnote w:id="6">
    <w:p w14:paraId="00F6D600" w14:textId="5DB00372" w:rsidR="000537A1" w:rsidRPr="00952655" w:rsidRDefault="000537A1">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w:t>
      </w:r>
      <w:r w:rsidRPr="00952655">
        <w:rPr>
          <w:rFonts w:asciiTheme="minorHAnsi" w:hAnsiTheme="minorHAnsi" w:cstheme="minorHAnsi"/>
        </w:rPr>
        <w:t xml:space="preserve">V prípade Fondu </w:t>
      </w:r>
      <w:r>
        <w:rPr>
          <w:rFonts w:asciiTheme="minorHAnsi" w:hAnsiTheme="minorHAnsi" w:cstheme="minorHAnsi"/>
        </w:rPr>
        <w:t>n</w:t>
      </w:r>
      <w:r w:rsidRPr="00952655">
        <w:rPr>
          <w:rFonts w:asciiTheme="minorHAnsi" w:hAnsiTheme="minorHAnsi" w:cstheme="minorHAnsi"/>
        </w:rPr>
        <w:t>a spravodlivú transformáciu sa vyberie "-"</w:t>
      </w:r>
    </w:p>
  </w:footnote>
  <w:footnote w:id="7">
    <w:p w14:paraId="26B7691C" w14:textId="112D5758" w:rsidR="000537A1" w:rsidRPr="00990DFD" w:rsidRDefault="000537A1">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w:t>
      </w:r>
      <w:r w:rsidRPr="00952655">
        <w:rPr>
          <w:rFonts w:asciiTheme="minorHAnsi" w:hAnsiTheme="minorHAnsi" w:cstheme="minorHAnsi"/>
        </w:rPr>
        <w:t>V súlade s informačným monitorovacím</w:t>
      </w:r>
      <w:r>
        <w:rPr>
          <w:rFonts w:asciiTheme="minorHAnsi" w:hAnsiTheme="minorHAnsi" w:cstheme="minorHAnsi"/>
        </w:rPr>
        <w:t xml:space="preserve"> systémom</w:t>
      </w:r>
    </w:p>
  </w:footnote>
  <w:footnote w:id="8">
    <w:p w14:paraId="69662BA3" w14:textId="138EAEAE" w:rsidR="000537A1" w:rsidRPr="001C7CE3" w:rsidRDefault="000537A1" w:rsidP="001C7CE3">
      <w:pPr>
        <w:pStyle w:val="Textpoznmkypodiarou"/>
        <w:jc w:val="both"/>
        <w:rPr>
          <w:rFonts w:asciiTheme="minorHAnsi" w:hAnsiTheme="minorHAnsi" w:cstheme="minorHAnsi"/>
        </w:rPr>
      </w:pPr>
      <w:r w:rsidRPr="001C7CE3">
        <w:rPr>
          <w:rStyle w:val="Odkaznapoznmkupodiarou"/>
          <w:rFonts w:asciiTheme="minorHAnsi" w:hAnsiTheme="minorHAnsi" w:cstheme="minorHAnsi"/>
        </w:rPr>
        <w:footnoteRef/>
      </w:r>
      <w:r w:rsidRPr="001C7CE3">
        <w:rPr>
          <w:rFonts w:asciiTheme="minorHAnsi" w:hAnsiTheme="minorHAnsi" w:cstheme="minorHAnsi"/>
        </w:rPr>
        <w:t xml:space="preserve"> </w:t>
      </w:r>
      <w:r w:rsidRPr="001C7CE3">
        <w:rPr>
          <w:rFonts w:asciiTheme="minorHAnsi" w:hAnsiTheme="minorHAnsi" w:cstheme="minorHAnsi"/>
        </w:rPr>
        <w:t>V prípade, ak ide o prijímateľa, ktorý nie je určený v Programe Slovensko 2021 – 2027</w:t>
      </w:r>
      <w:r>
        <w:rPr>
          <w:rFonts w:asciiTheme="minorHAnsi" w:hAnsiTheme="minorHAnsi" w:cstheme="minorHAnsi"/>
        </w:rPr>
        <w:t>,</w:t>
      </w:r>
      <w:r w:rsidRPr="001C7CE3">
        <w:rPr>
          <w:rFonts w:asciiTheme="minorHAnsi" w:hAnsiTheme="minorHAnsi" w:cstheme="minorHAnsi"/>
        </w:rPr>
        <w:t xml:space="preserve"> alebo ktorého </w:t>
      </w:r>
      <w:r>
        <w:rPr>
          <w:rFonts w:asciiTheme="minorHAnsi" w:hAnsiTheme="minorHAnsi" w:cstheme="minorHAnsi"/>
        </w:rPr>
        <w:t xml:space="preserve">kompetencie </w:t>
      </w:r>
      <w:r w:rsidRPr="001C7CE3">
        <w:rPr>
          <w:rFonts w:asciiTheme="minorHAnsi" w:hAnsiTheme="minorHAnsi" w:cstheme="minorHAnsi"/>
        </w:rPr>
        <w:t>nevyplývajú z osobitných predpisov podľa zákona č. 121/2022 Z. z., príslušná komisia pri</w:t>
      </w:r>
      <w:r>
        <w:rPr>
          <w:rFonts w:asciiTheme="minorHAnsi" w:hAnsiTheme="minorHAnsi" w:cstheme="minorHAnsi"/>
        </w:rPr>
        <w:t> </w:t>
      </w:r>
      <w:r w:rsidRPr="001C7CE3">
        <w:rPr>
          <w:rFonts w:asciiTheme="minorHAnsi" w:hAnsiTheme="minorHAnsi" w:cstheme="minorHAnsi"/>
        </w:rPr>
        <w:t>Monitorovacom výbore pre Program Slovensko 2021 – 2027 schválením zámeru NP schvaľuje aj prijímateľa NP</w:t>
      </w:r>
      <w:r>
        <w:rPr>
          <w:rFonts w:asciiTheme="minorHAnsi" w:hAnsiTheme="minorHAnsi" w:cstheme="minorHAnsi"/>
        </w:rPr>
        <w:t>. V opačnom prípade sa prijímateľ NP neposudzuje.</w:t>
      </w:r>
    </w:p>
  </w:footnote>
  <w:footnote w:id="9">
    <w:p w14:paraId="2B77D403" w14:textId="658C82EC" w:rsidR="000537A1" w:rsidRPr="00A439C6" w:rsidRDefault="000537A1">
      <w:pPr>
        <w:pStyle w:val="Textpoznmkypodiarou"/>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w:t>
      </w:r>
      <w:r w:rsidRPr="00A439C6">
        <w:rPr>
          <w:rFonts w:asciiTheme="minorHAnsi" w:hAnsiTheme="minorHAnsi" w:cstheme="minorHAnsi"/>
        </w:rPr>
        <w:t>Nariadenie (EÚ) 2021/1060</w:t>
      </w:r>
    </w:p>
  </w:footnote>
  <w:footnote w:id="10">
    <w:p w14:paraId="28C9DDAE" w14:textId="3C4B4784" w:rsidR="000537A1" w:rsidRPr="00A439C6" w:rsidRDefault="000537A1" w:rsidP="000C0E25">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w:t>
      </w:r>
      <w:r w:rsidRPr="00A439C6">
        <w:rPr>
          <w:rFonts w:asciiTheme="minorHAnsi" w:hAnsiTheme="minorHAnsi" w:cstheme="minorHAnsi"/>
        </w:rPr>
        <w:t>V</w:t>
      </w:r>
      <w:r>
        <w:rPr>
          <w:rFonts w:asciiTheme="minorHAnsi" w:hAnsiTheme="minorHAnsi" w:cstheme="minorHAnsi"/>
        </w:rPr>
        <w:t> </w:t>
      </w:r>
      <w:r w:rsidRPr="00A439C6">
        <w:rPr>
          <w:rFonts w:asciiTheme="minorHAnsi" w:hAnsiTheme="minorHAnsi" w:cstheme="minorHAnsi"/>
        </w:rPr>
        <w:t>prípade</w:t>
      </w:r>
      <w:r>
        <w:rPr>
          <w:rFonts w:asciiTheme="minorHAnsi" w:hAnsiTheme="minorHAnsi" w:cstheme="minorHAnsi"/>
        </w:rPr>
        <w:t>,</w:t>
      </w:r>
      <w:r w:rsidRPr="00A439C6">
        <w:rPr>
          <w:rFonts w:asciiTheme="minorHAnsi" w:hAnsiTheme="minorHAnsi" w:cstheme="minorHAnsi"/>
        </w:rPr>
        <w:t xml:space="preserve"> ak je to relevantné, uveďte aj ukončené národné projekty z programového obdobia 2014 </w:t>
      </w:r>
      <w:r>
        <w:rPr>
          <w:rFonts w:asciiTheme="minorHAnsi" w:hAnsiTheme="minorHAnsi" w:cstheme="minorHAnsi"/>
        </w:rPr>
        <w:t xml:space="preserve">– </w:t>
      </w:r>
      <w:r w:rsidRPr="00A439C6">
        <w:rPr>
          <w:rFonts w:asciiTheme="minorHAnsi" w:hAnsiTheme="minorHAnsi" w:cstheme="minorHAnsi"/>
        </w:rPr>
        <w:t>2020.</w:t>
      </w:r>
    </w:p>
  </w:footnote>
  <w:footnote w:id="11">
    <w:p w14:paraId="7F0252BD" w14:textId="77777777" w:rsidR="000537A1" w:rsidRPr="00A439C6" w:rsidRDefault="000537A1" w:rsidP="0084296B">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w:t>
      </w:r>
      <w:r w:rsidRPr="00A439C6">
        <w:rPr>
          <w:rFonts w:asciiTheme="minorHAnsi" w:hAnsiTheme="minorHAnsi" w:cstheme="minorHAnsi"/>
        </w:rPr>
        <w:t>V odôvodnených prípadoch sa uvedená tabuľka nevypĺňa, pričom je nevyhnutné do tejto časti uviesť podrobné a jasné zdôvodnenie, prečo nie je možné uviesť požadované údaje.</w:t>
      </w:r>
    </w:p>
  </w:footnote>
  <w:footnote w:id="12">
    <w:p w14:paraId="4D0721EE" w14:textId="76393748" w:rsidR="000537A1" w:rsidRPr="00A439C6" w:rsidRDefault="000537A1" w:rsidP="00A439C6">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w:t>
      </w:r>
      <w:r w:rsidRPr="00A439C6">
        <w:rPr>
          <w:rFonts w:asciiTheme="minorHAnsi" w:hAnsiTheme="minorHAnsi" w:cstheme="minorHAnsi"/>
        </w:rPr>
        <w:t>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13">
    <w:p w14:paraId="6FBADA28" w14:textId="77777777" w:rsidR="000537A1" w:rsidRPr="00A439C6" w:rsidRDefault="000537A1" w:rsidP="00C92F10">
      <w:pPr>
        <w:pStyle w:val="Textpoznmkypodiarou"/>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w:t>
      </w:r>
      <w:r w:rsidRPr="00A439C6">
        <w:rPr>
          <w:rFonts w:asciiTheme="minorHAnsi" w:hAnsiTheme="minorHAnsi" w:cstheme="minorHAnsi"/>
        </w:rPr>
        <w:t>Ak nie je možné uviesť početnosť cieľovej skupiny, uveďte do tejto časti zdôvodnenie.</w:t>
      </w:r>
    </w:p>
  </w:footnote>
  <w:footnote w:id="14">
    <w:p w14:paraId="5A334F92" w14:textId="4ECDA13A" w:rsidR="000537A1" w:rsidRPr="008D17C3" w:rsidRDefault="000537A1" w:rsidP="008D17C3">
      <w:pPr>
        <w:pStyle w:val="Textpoznmkypodiarou"/>
        <w:jc w:val="both"/>
        <w:rPr>
          <w:rFonts w:asciiTheme="minorHAnsi" w:hAnsiTheme="minorHAnsi" w:cstheme="minorHAnsi"/>
        </w:rPr>
      </w:pPr>
      <w:r w:rsidRPr="008D17C3">
        <w:rPr>
          <w:rStyle w:val="Odkaznapoznmkupodiarou"/>
          <w:rFonts w:asciiTheme="minorHAnsi" w:hAnsiTheme="minorHAnsi" w:cstheme="minorHAnsi"/>
        </w:rPr>
        <w:footnoteRef/>
      </w:r>
      <w:r w:rsidRPr="008D17C3">
        <w:rPr>
          <w:rFonts w:asciiTheme="minorHAnsi" w:hAnsiTheme="minorHAnsi" w:cstheme="minorHAnsi"/>
        </w:rPr>
        <w:t xml:space="preserve"> </w:t>
      </w:r>
      <w:r w:rsidRPr="008D17C3">
        <w:rPr>
          <w:rFonts w:asciiTheme="minorHAnsi" w:hAnsiTheme="minorHAnsi" w:cstheme="minorHAnsi"/>
        </w:rPr>
        <w:t>Údaj</w:t>
      </w:r>
      <w:r>
        <w:rPr>
          <w:rFonts w:asciiTheme="minorHAnsi" w:hAnsiTheme="minorHAnsi" w:cstheme="minorHAnsi"/>
        </w:rPr>
        <w:t xml:space="preserve"> </w:t>
      </w:r>
      <w:r w:rsidRPr="008D17C3">
        <w:rPr>
          <w:rFonts w:asciiTheme="minorHAnsi" w:hAnsiTheme="minorHAnsi" w:cstheme="minorHAnsi"/>
        </w:rPr>
        <w:t>uve</w:t>
      </w:r>
      <w:r>
        <w:rPr>
          <w:rFonts w:asciiTheme="minorHAnsi" w:hAnsiTheme="minorHAnsi" w:cstheme="minorHAnsi"/>
        </w:rPr>
        <w:t>ďte</w:t>
      </w:r>
      <w:r w:rsidRPr="008D17C3">
        <w:rPr>
          <w:rFonts w:asciiTheme="minorHAnsi" w:hAnsiTheme="minorHAnsi" w:cstheme="minorHAnsi"/>
        </w:rPr>
        <w:t xml:space="preserve"> v mesiacoch, počítaných od začiatku realizácie projektu (napr. 3 – 24), alebo informáciou o realizácii aktivity počas celého projektu, aby bolo zrejmá časová nadväznosť aktivít (ak je to relevantné).</w:t>
      </w:r>
    </w:p>
  </w:footnote>
  <w:footnote w:id="15">
    <w:p w14:paraId="21D6A5C4" w14:textId="3BD9FA00" w:rsidR="000537A1" w:rsidRDefault="000537A1">
      <w:pPr>
        <w:pStyle w:val="Textpoznmkypodiarou"/>
      </w:pPr>
      <w:r w:rsidRPr="00C21C8B">
        <w:rPr>
          <w:rStyle w:val="Odkaznapoznmkupodiarou"/>
          <w:rFonts w:asciiTheme="minorHAnsi" w:hAnsiTheme="minorHAnsi" w:cstheme="minorHAnsi"/>
        </w:rPr>
        <w:footnoteRef/>
      </w:r>
      <w:r>
        <w:t xml:space="preserve"> </w:t>
      </w:r>
      <w:r w:rsidRPr="00FE6371">
        <w:rPr>
          <w:rFonts w:asciiTheme="minorHAnsi" w:hAnsiTheme="minorHAnsi" w:cstheme="minorHAnsi"/>
        </w:rPr>
        <w:t>V prípade K</w:t>
      </w:r>
      <w:r>
        <w:rPr>
          <w:rFonts w:asciiTheme="minorHAnsi" w:hAnsiTheme="minorHAnsi" w:cstheme="minorHAnsi"/>
        </w:rPr>
        <w:t xml:space="preserve">ohézneho fondu </w:t>
      </w:r>
      <w:r w:rsidRPr="00FE6371">
        <w:rPr>
          <w:rFonts w:asciiTheme="minorHAnsi" w:hAnsiTheme="minorHAnsi" w:cstheme="minorHAnsi"/>
        </w:rPr>
        <w:t>vyberte „neaplikuje sa“</w:t>
      </w:r>
      <w:r>
        <w:rPr>
          <w:rFonts w:asciiTheme="minorHAnsi" w:hAnsiTheme="minorHAnsi" w:cstheme="minorHAnsi"/>
        </w:rPr>
        <w:t>.</w:t>
      </w:r>
    </w:p>
  </w:footnote>
  <w:footnote w:id="16">
    <w:p w14:paraId="175424B0" w14:textId="77777777" w:rsidR="000537A1" w:rsidRDefault="000537A1" w:rsidP="003B2E66">
      <w:pPr>
        <w:pStyle w:val="Textpoznmkypodiarou"/>
      </w:pPr>
      <w:r w:rsidRPr="00422EC4">
        <w:rPr>
          <w:rStyle w:val="Odkaznapoznmkupodiarou"/>
          <w:rFonts w:asciiTheme="minorHAnsi" w:hAnsiTheme="minorHAnsi" w:cstheme="minorHAnsi"/>
        </w:rPr>
        <w:footnoteRef/>
      </w:r>
      <w:r>
        <w:t xml:space="preserve"> </w:t>
      </w:r>
      <w:r w:rsidRPr="00FE6371">
        <w:rPr>
          <w:rFonts w:asciiTheme="minorHAnsi" w:hAnsiTheme="minorHAnsi" w:cstheme="minorHAnsi"/>
        </w:rPr>
        <w:t>V prípade K</w:t>
      </w:r>
      <w:r>
        <w:rPr>
          <w:rFonts w:asciiTheme="minorHAnsi" w:hAnsiTheme="minorHAnsi" w:cstheme="minorHAnsi"/>
        </w:rPr>
        <w:t xml:space="preserve">ohézneho fondu </w:t>
      </w:r>
      <w:r w:rsidRPr="00FE6371">
        <w:rPr>
          <w:rFonts w:asciiTheme="minorHAnsi" w:hAnsiTheme="minorHAnsi" w:cstheme="minorHAnsi"/>
        </w:rPr>
        <w:t>vyberte „neaplikuje sa“</w:t>
      </w:r>
      <w:r>
        <w:rPr>
          <w:rFonts w:asciiTheme="minorHAnsi" w:hAnsiTheme="minorHAnsi" w:cstheme="minorHAnsi"/>
        </w:rPr>
        <w:t>.</w:t>
      </w:r>
    </w:p>
  </w:footnote>
  <w:footnote w:id="17">
    <w:p w14:paraId="05E0784C" w14:textId="5CE89EC1" w:rsidR="000537A1" w:rsidRPr="00A012B1" w:rsidRDefault="000537A1" w:rsidP="00A012B1">
      <w:pPr>
        <w:pStyle w:val="Textpoznmkypodiarou"/>
        <w:jc w:val="both"/>
        <w:rPr>
          <w:rFonts w:asciiTheme="minorHAnsi" w:hAnsiTheme="minorHAnsi" w:cstheme="minorHAnsi"/>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w:t>
      </w:r>
      <w:r w:rsidRPr="00A012B1">
        <w:rPr>
          <w:rFonts w:asciiTheme="minorHAnsi" w:hAnsiTheme="minorHAnsi" w:cstheme="minorHAnsi"/>
        </w:rPr>
        <w:t xml:space="preserve">Uveďte v súlade so Stratégiou financovania Európskeho fondu regionálneho rozvoja, Európskeho sociálneho fondu plus, Kohézneho fondu, Fondu na spravodlivú transformáciu a Európskeho námorného, rybolovného a </w:t>
      </w:r>
      <w:proofErr w:type="spellStart"/>
      <w:r w:rsidRPr="00A012B1">
        <w:rPr>
          <w:rFonts w:asciiTheme="minorHAnsi" w:hAnsiTheme="minorHAnsi" w:cstheme="minorHAnsi"/>
        </w:rPr>
        <w:t>akvakultúrneho</w:t>
      </w:r>
      <w:proofErr w:type="spellEnd"/>
      <w:r w:rsidRPr="00A012B1">
        <w:rPr>
          <w:rFonts w:asciiTheme="minorHAnsi" w:hAnsiTheme="minorHAnsi" w:cstheme="minorHAnsi"/>
        </w:rPr>
        <w:t xml:space="preserve"> fondu na programové obdobie 2021 – 2027</w:t>
      </w:r>
    </w:p>
  </w:footnote>
  <w:footnote w:id="18">
    <w:p w14:paraId="6F812D69" w14:textId="77777777" w:rsidR="000537A1" w:rsidRPr="00A012B1" w:rsidRDefault="000537A1" w:rsidP="00A012B1">
      <w:pPr>
        <w:pStyle w:val="Textpoznmkypodiarou"/>
        <w:jc w:val="both"/>
        <w:rPr>
          <w:rFonts w:asciiTheme="minorHAnsi" w:hAnsiTheme="minorHAnsi" w:cstheme="minorHAnsi"/>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w:t>
      </w:r>
      <w:r w:rsidRPr="00A012B1">
        <w:rPr>
          <w:rFonts w:asciiTheme="minorHAnsi" w:hAnsiTheme="minorHAnsi" w:cstheme="minorHAnsi"/>
        </w:rPr>
        <w:t>V prípade Kohézneho fondu vyberte „neaplikuje sa“.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DBA20" w14:textId="15F6261C" w:rsidR="000537A1" w:rsidRDefault="000537A1" w:rsidP="005E4064">
    <w:pPr>
      <w:pStyle w:val="Hlavika"/>
      <w:tabs>
        <w:tab w:val="clear" w:pos="9072"/>
      </w:tabs>
      <w:ind w:left="-567" w:right="-853"/>
      <w:rPr>
        <w:rFonts w:ascii="Calibri" w:eastAsia="Calibri" w:hAnsi="Calibri"/>
        <w:noProof/>
      </w:rPr>
    </w:pPr>
    <w:r>
      <w:rPr>
        <w:rFonts w:ascii="Calibri" w:eastAsia="Calibri" w:hAnsi="Calibri"/>
        <w:noProof/>
      </w:rPr>
      <w:t xml:space="preserve">   </w:t>
    </w:r>
    <w:r w:rsidRPr="00A627B4">
      <w:rPr>
        <w:rFonts w:ascii="Calibri" w:eastAsia="Calibri" w:hAnsi="Calibri"/>
        <w:noProof/>
      </w:rPr>
      <w:t xml:space="preserve">           </w:t>
    </w:r>
    <w:r>
      <w:rPr>
        <w:rFonts w:ascii="Calibri" w:eastAsia="Calibri" w:hAnsi="Calibri"/>
        <w:noProof/>
      </w:rPr>
      <w:t xml:space="preserve">   </w:t>
    </w:r>
  </w:p>
  <w:p w14:paraId="62BA5416" w14:textId="1A7A73DE" w:rsidR="000537A1" w:rsidRDefault="000537A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6574C" w14:textId="77777777" w:rsidR="000537A1" w:rsidRPr="00520FE3" w:rsidRDefault="000537A1" w:rsidP="006121F5">
    <w:pPr>
      <w:pStyle w:val="Hlavika"/>
      <w:tabs>
        <w:tab w:val="clear" w:pos="9072"/>
      </w:tabs>
      <w:ind w:left="-567" w:right="-995"/>
      <w:rPr>
        <w:rFonts w:ascii="Calibri" w:hAnsi="Calibri"/>
        <w:noProof/>
      </w:rPr>
    </w:pPr>
    <w:r>
      <w:rPr>
        <w:noProof/>
      </w:rPr>
      <w:drawing>
        <wp:inline distT="0" distB="0" distL="0" distR="0" wp14:anchorId="78BFB574" wp14:editId="6DA121D8">
          <wp:extent cx="2314575" cy="485775"/>
          <wp:effectExtent l="0" t="0" r="0" b="9525"/>
          <wp:docPr id="30" name="Obrázok 30"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r>
      <w:rPr>
        <w:rFonts w:ascii="Calibri" w:hAnsi="Calibri"/>
        <w:noProof/>
      </w:rPr>
      <w:drawing>
        <wp:inline distT="0" distB="0" distL="0" distR="0" wp14:anchorId="599C3B4D" wp14:editId="599BDF19">
          <wp:extent cx="1913143" cy="432000"/>
          <wp:effectExtent l="0" t="0" r="0" b="6350"/>
          <wp:docPr id="33" name="Obrázok 33" descr="C:\Users\kollar\AppData\Local\Microsoft\Windows\INetCache\Content.Word\PS-logo_podlhov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kollar\AppData\Local\Microsoft\Windows\INetCache\Content.Word\PS-logo_podlhovast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3143" cy="432000"/>
                  </a:xfrm>
                  <a:prstGeom prst="rect">
                    <a:avLst/>
                  </a:prstGeom>
                  <a:noFill/>
                  <a:ln>
                    <a:noFill/>
                  </a:ln>
                </pic:spPr>
              </pic:pic>
            </a:graphicData>
          </a:graphic>
        </wp:inline>
      </w:drawing>
    </w:r>
    <w:r w:rsidRPr="00A627B4">
      <w:rPr>
        <w:rFonts w:ascii="Calibri" w:hAnsi="Calibri"/>
        <w:noProof/>
      </w:rPr>
      <w:t xml:space="preserve">           </w:t>
    </w:r>
    <w:r w:rsidRPr="00A627B4">
      <w:rPr>
        <w:noProof/>
        <w:sz w:val="18"/>
        <w:szCs w:val="18"/>
      </w:rPr>
      <w:drawing>
        <wp:inline distT="0" distB="0" distL="0" distR="0" wp14:anchorId="4BCAB206" wp14:editId="3A1C7841">
          <wp:extent cx="1877936" cy="432000"/>
          <wp:effectExtent l="0" t="0" r="8255" b="6350"/>
          <wp:docPr id="35" name="Obrázok 35" descr="U:\Administratíva\Logá\logomir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ministratíva\Logá\logomirri.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77936" cy="432000"/>
                  </a:xfrm>
                  <a:prstGeom prst="rect">
                    <a:avLst/>
                  </a:prstGeom>
                  <a:noFill/>
                  <a:ln>
                    <a:noFill/>
                  </a:ln>
                </pic:spPr>
              </pic:pic>
            </a:graphicData>
          </a:graphic>
        </wp:inline>
      </w:drawing>
    </w:r>
  </w:p>
  <w:p w14:paraId="4025D53B" w14:textId="77777777" w:rsidR="000537A1" w:rsidRDefault="000537A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513"/>
    <w:multiLevelType w:val="multilevel"/>
    <w:tmpl w:val="D4CE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AA0FC5"/>
    <w:multiLevelType w:val="hybridMultilevel"/>
    <w:tmpl w:val="C728CD64"/>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26C0D1C"/>
    <w:multiLevelType w:val="hybridMultilevel"/>
    <w:tmpl w:val="E1DA21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4C29B8"/>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DD964A"/>
    <w:multiLevelType w:val="hybridMultilevel"/>
    <w:tmpl w:val="8D824820"/>
    <w:lvl w:ilvl="0" w:tplc="889EAF7C">
      <w:start w:val="1"/>
      <w:numFmt w:val="lowerLetter"/>
      <w:lvlText w:val="%1."/>
      <w:lvlJc w:val="left"/>
      <w:pPr>
        <w:ind w:left="720" w:hanging="360"/>
      </w:pPr>
    </w:lvl>
    <w:lvl w:ilvl="1" w:tplc="DE9A548E">
      <w:start w:val="1"/>
      <w:numFmt w:val="lowerLetter"/>
      <w:lvlText w:val="%2."/>
      <w:lvlJc w:val="left"/>
      <w:pPr>
        <w:ind w:left="1440" w:hanging="360"/>
      </w:pPr>
    </w:lvl>
    <w:lvl w:ilvl="2" w:tplc="2AE026CA">
      <w:start w:val="1"/>
      <w:numFmt w:val="lowerRoman"/>
      <w:lvlText w:val="%3."/>
      <w:lvlJc w:val="right"/>
      <w:pPr>
        <w:ind w:left="2160" w:hanging="180"/>
      </w:pPr>
    </w:lvl>
    <w:lvl w:ilvl="3" w:tplc="96AA7FBA">
      <w:start w:val="1"/>
      <w:numFmt w:val="decimal"/>
      <w:lvlText w:val="%4."/>
      <w:lvlJc w:val="left"/>
      <w:pPr>
        <w:ind w:left="2880" w:hanging="360"/>
      </w:pPr>
    </w:lvl>
    <w:lvl w:ilvl="4" w:tplc="7EBED1B0">
      <w:start w:val="1"/>
      <w:numFmt w:val="lowerLetter"/>
      <w:lvlText w:val="%5."/>
      <w:lvlJc w:val="left"/>
      <w:pPr>
        <w:ind w:left="3600" w:hanging="360"/>
      </w:pPr>
    </w:lvl>
    <w:lvl w:ilvl="5" w:tplc="D5C6CBE6">
      <w:start w:val="1"/>
      <w:numFmt w:val="lowerRoman"/>
      <w:lvlText w:val="%6."/>
      <w:lvlJc w:val="right"/>
      <w:pPr>
        <w:ind w:left="4320" w:hanging="180"/>
      </w:pPr>
    </w:lvl>
    <w:lvl w:ilvl="6" w:tplc="B8DECA88">
      <w:start w:val="1"/>
      <w:numFmt w:val="decimal"/>
      <w:lvlText w:val="%7."/>
      <w:lvlJc w:val="left"/>
      <w:pPr>
        <w:ind w:left="5040" w:hanging="360"/>
      </w:pPr>
    </w:lvl>
    <w:lvl w:ilvl="7" w:tplc="5FD83C0C">
      <w:start w:val="1"/>
      <w:numFmt w:val="lowerLetter"/>
      <w:lvlText w:val="%8."/>
      <w:lvlJc w:val="left"/>
      <w:pPr>
        <w:ind w:left="5760" w:hanging="360"/>
      </w:pPr>
    </w:lvl>
    <w:lvl w:ilvl="8" w:tplc="2CCAACB4">
      <w:start w:val="1"/>
      <w:numFmt w:val="lowerRoman"/>
      <w:lvlText w:val="%9."/>
      <w:lvlJc w:val="right"/>
      <w:pPr>
        <w:ind w:left="6480" w:hanging="180"/>
      </w:pPr>
    </w:lvl>
  </w:abstractNum>
  <w:abstractNum w:abstractNumId="5" w15:restartNumberingAfterBreak="0">
    <w:nsid w:val="0C3BB6B0"/>
    <w:multiLevelType w:val="hybridMultilevel"/>
    <w:tmpl w:val="49D259F2"/>
    <w:lvl w:ilvl="0" w:tplc="FFFFFFFF">
      <w:start w:val="1"/>
      <w:numFmt w:val="upperLetter"/>
      <w:lvlText w:val="%1."/>
      <w:lvlJc w:val="left"/>
      <w:pPr>
        <w:ind w:left="720" w:hanging="360"/>
      </w:pPr>
    </w:lvl>
    <w:lvl w:ilvl="1" w:tplc="C228ECBC">
      <w:start w:val="1"/>
      <w:numFmt w:val="lowerLetter"/>
      <w:lvlText w:val="%2."/>
      <w:lvlJc w:val="left"/>
      <w:pPr>
        <w:ind w:left="1440" w:hanging="360"/>
      </w:pPr>
    </w:lvl>
    <w:lvl w:ilvl="2" w:tplc="9ADC633E">
      <w:start w:val="1"/>
      <w:numFmt w:val="lowerRoman"/>
      <w:lvlText w:val="%3."/>
      <w:lvlJc w:val="right"/>
      <w:pPr>
        <w:ind w:left="2160" w:hanging="180"/>
      </w:pPr>
    </w:lvl>
    <w:lvl w:ilvl="3" w:tplc="BC46544A">
      <w:start w:val="1"/>
      <w:numFmt w:val="decimal"/>
      <w:lvlText w:val="%4."/>
      <w:lvlJc w:val="left"/>
      <w:pPr>
        <w:ind w:left="2880" w:hanging="360"/>
      </w:pPr>
    </w:lvl>
    <w:lvl w:ilvl="4" w:tplc="F8209900">
      <w:start w:val="1"/>
      <w:numFmt w:val="lowerLetter"/>
      <w:lvlText w:val="%5."/>
      <w:lvlJc w:val="left"/>
      <w:pPr>
        <w:ind w:left="3600" w:hanging="360"/>
      </w:pPr>
    </w:lvl>
    <w:lvl w:ilvl="5" w:tplc="35988D2A">
      <w:start w:val="1"/>
      <w:numFmt w:val="lowerRoman"/>
      <w:lvlText w:val="%6."/>
      <w:lvlJc w:val="right"/>
      <w:pPr>
        <w:ind w:left="4320" w:hanging="180"/>
      </w:pPr>
    </w:lvl>
    <w:lvl w:ilvl="6" w:tplc="1DDCF0EC">
      <w:start w:val="1"/>
      <w:numFmt w:val="decimal"/>
      <w:lvlText w:val="%7."/>
      <w:lvlJc w:val="left"/>
      <w:pPr>
        <w:ind w:left="5040" w:hanging="360"/>
      </w:pPr>
    </w:lvl>
    <w:lvl w:ilvl="7" w:tplc="26562DFA">
      <w:start w:val="1"/>
      <w:numFmt w:val="lowerLetter"/>
      <w:lvlText w:val="%8."/>
      <w:lvlJc w:val="left"/>
      <w:pPr>
        <w:ind w:left="5760" w:hanging="360"/>
      </w:pPr>
    </w:lvl>
    <w:lvl w:ilvl="8" w:tplc="39B8DBD6">
      <w:start w:val="1"/>
      <w:numFmt w:val="lowerRoman"/>
      <w:lvlText w:val="%9."/>
      <w:lvlJc w:val="right"/>
      <w:pPr>
        <w:ind w:left="6480" w:hanging="180"/>
      </w:pPr>
    </w:lvl>
  </w:abstractNum>
  <w:abstractNum w:abstractNumId="6" w15:restartNumberingAfterBreak="0">
    <w:nsid w:val="0DB87AAF"/>
    <w:multiLevelType w:val="hybridMultilevel"/>
    <w:tmpl w:val="CD40B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9A68F6"/>
    <w:multiLevelType w:val="hybridMultilevel"/>
    <w:tmpl w:val="0792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A5982"/>
    <w:multiLevelType w:val="multilevel"/>
    <w:tmpl w:val="120E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D3290C"/>
    <w:multiLevelType w:val="hybridMultilevel"/>
    <w:tmpl w:val="F3546006"/>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23F40C21"/>
    <w:multiLevelType w:val="hybridMultilevel"/>
    <w:tmpl w:val="F6DAD3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8DC3042"/>
    <w:multiLevelType w:val="multilevel"/>
    <w:tmpl w:val="3DF8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E558E9"/>
    <w:multiLevelType w:val="hybridMultilevel"/>
    <w:tmpl w:val="54AEFD74"/>
    <w:lvl w:ilvl="0" w:tplc="18967232">
      <w:start w:val="1"/>
      <w:numFmt w:val="bullet"/>
      <w:lvlText w:val="-"/>
      <w:lvlJc w:val="left"/>
      <w:pPr>
        <w:ind w:left="720" w:hanging="360"/>
      </w:pPr>
      <w:rPr>
        <w:rFonts w:ascii="&quot;Calibri&quot;,sans-serif" w:hAnsi="&quot;Calibri&quot;,sans-serif" w:hint="default"/>
      </w:rPr>
    </w:lvl>
    <w:lvl w:ilvl="1" w:tplc="47C81ACC">
      <w:start w:val="1"/>
      <w:numFmt w:val="bullet"/>
      <w:lvlText w:val="o"/>
      <w:lvlJc w:val="left"/>
      <w:pPr>
        <w:ind w:left="1440" w:hanging="360"/>
      </w:pPr>
      <w:rPr>
        <w:rFonts w:ascii="Courier New" w:hAnsi="Courier New" w:hint="default"/>
      </w:rPr>
    </w:lvl>
    <w:lvl w:ilvl="2" w:tplc="64D25C28">
      <w:start w:val="1"/>
      <w:numFmt w:val="bullet"/>
      <w:lvlText w:val=""/>
      <w:lvlJc w:val="left"/>
      <w:pPr>
        <w:ind w:left="2160" w:hanging="360"/>
      </w:pPr>
      <w:rPr>
        <w:rFonts w:ascii="Wingdings" w:hAnsi="Wingdings" w:hint="default"/>
      </w:rPr>
    </w:lvl>
    <w:lvl w:ilvl="3" w:tplc="BE8EBD7E">
      <w:start w:val="1"/>
      <w:numFmt w:val="bullet"/>
      <w:lvlText w:val=""/>
      <w:lvlJc w:val="left"/>
      <w:pPr>
        <w:ind w:left="2880" w:hanging="360"/>
      </w:pPr>
      <w:rPr>
        <w:rFonts w:ascii="Symbol" w:hAnsi="Symbol" w:hint="default"/>
      </w:rPr>
    </w:lvl>
    <w:lvl w:ilvl="4" w:tplc="040813B0">
      <w:start w:val="1"/>
      <w:numFmt w:val="bullet"/>
      <w:lvlText w:val="o"/>
      <w:lvlJc w:val="left"/>
      <w:pPr>
        <w:ind w:left="3600" w:hanging="360"/>
      </w:pPr>
      <w:rPr>
        <w:rFonts w:ascii="Courier New" w:hAnsi="Courier New" w:hint="default"/>
      </w:rPr>
    </w:lvl>
    <w:lvl w:ilvl="5" w:tplc="AB381FB0">
      <w:start w:val="1"/>
      <w:numFmt w:val="bullet"/>
      <w:lvlText w:val=""/>
      <w:lvlJc w:val="left"/>
      <w:pPr>
        <w:ind w:left="4320" w:hanging="360"/>
      </w:pPr>
      <w:rPr>
        <w:rFonts w:ascii="Wingdings" w:hAnsi="Wingdings" w:hint="default"/>
      </w:rPr>
    </w:lvl>
    <w:lvl w:ilvl="6" w:tplc="0C64AB00">
      <w:start w:val="1"/>
      <w:numFmt w:val="bullet"/>
      <w:lvlText w:val=""/>
      <w:lvlJc w:val="left"/>
      <w:pPr>
        <w:ind w:left="5040" w:hanging="360"/>
      </w:pPr>
      <w:rPr>
        <w:rFonts w:ascii="Symbol" w:hAnsi="Symbol" w:hint="default"/>
      </w:rPr>
    </w:lvl>
    <w:lvl w:ilvl="7" w:tplc="A208B954">
      <w:start w:val="1"/>
      <w:numFmt w:val="bullet"/>
      <w:lvlText w:val="o"/>
      <w:lvlJc w:val="left"/>
      <w:pPr>
        <w:ind w:left="5760" w:hanging="360"/>
      </w:pPr>
      <w:rPr>
        <w:rFonts w:ascii="Courier New" w:hAnsi="Courier New" w:hint="default"/>
      </w:rPr>
    </w:lvl>
    <w:lvl w:ilvl="8" w:tplc="40EE3C86">
      <w:start w:val="1"/>
      <w:numFmt w:val="bullet"/>
      <w:lvlText w:val=""/>
      <w:lvlJc w:val="left"/>
      <w:pPr>
        <w:ind w:left="6480" w:hanging="360"/>
      </w:pPr>
      <w:rPr>
        <w:rFonts w:ascii="Wingdings" w:hAnsi="Wingdings" w:hint="default"/>
      </w:rPr>
    </w:lvl>
  </w:abstractNum>
  <w:abstractNum w:abstractNumId="13" w15:restartNumberingAfterBreak="0">
    <w:nsid w:val="2AE012F0"/>
    <w:multiLevelType w:val="multilevel"/>
    <w:tmpl w:val="7366A8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CB978E3"/>
    <w:multiLevelType w:val="multilevel"/>
    <w:tmpl w:val="E476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790BCD"/>
    <w:multiLevelType w:val="hybridMultilevel"/>
    <w:tmpl w:val="FB185BE2"/>
    <w:lvl w:ilvl="0" w:tplc="72C0A64A">
      <w:start w:val="1"/>
      <w:numFmt w:val="lowerLetter"/>
      <w:lvlText w:val="%1."/>
      <w:lvlJc w:val="left"/>
      <w:pPr>
        <w:ind w:left="720" w:hanging="360"/>
      </w:pPr>
    </w:lvl>
    <w:lvl w:ilvl="1" w:tplc="141CF944">
      <w:start w:val="1"/>
      <w:numFmt w:val="lowerLetter"/>
      <w:lvlText w:val="%2."/>
      <w:lvlJc w:val="left"/>
      <w:pPr>
        <w:ind w:left="1440" w:hanging="360"/>
      </w:pPr>
    </w:lvl>
    <w:lvl w:ilvl="2" w:tplc="3F7E25F2">
      <w:start w:val="1"/>
      <w:numFmt w:val="lowerRoman"/>
      <w:lvlText w:val="%3."/>
      <w:lvlJc w:val="right"/>
      <w:pPr>
        <w:ind w:left="2160" w:hanging="180"/>
      </w:pPr>
    </w:lvl>
    <w:lvl w:ilvl="3" w:tplc="336E8B46">
      <w:start w:val="1"/>
      <w:numFmt w:val="decimal"/>
      <w:lvlText w:val="%4."/>
      <w:lvlJc w:val="left"/>
      <w:pPr>
        <w:ind w:left="2880" w:hanging="360"/>
      </w:pPr>
    </w:lvl>
    <w:lvl w:ilvl="4" w:tplc="63763162">
      <w:start w:val="1"/>
      <w:numFmt w:val="lowerLetter"/>
      <w:lvlText w:val="%5."/>
      <w:lvlJc w:val="left"/>
      <w:pPr>
        <w:ind w:left="3600" w:hanging="360"/>
      </w:pPr>
    </w:lvl>
    <w:lvl w:ilvl="5" w:tplc="E528BF76">
      <w:start w:val="1"/>
      <w:numFmt w:val="lowerRoman"/>
      <w:lvlText w:val="%6."/>
      <w:lvlJc w:val="right"/>
      <w:pPr>
        <w:ind w:left="4320" w:hanging="180"/>
      </w:pPr>
    </w:lvl>
    <w:lvl w:ilvl="6" w:tplc="CD663AB2">
      <w:start w:val="1"/>
      <w:numFmt w:val="decimal"/>
      <w:lvlText w:val="%7."/>
      <w:lvlJc w:val="left"/>
      <w:pPr>
        <w:ind w:left="5040" w:hanging="360"/>
      </w:pPr>
    </w:lvl>
    <w:lvl w:ilvl="7" w:tplc="488A2358">
      <w:start w:val="1"/>
      <w:numFmt w:val="lowerLetter"/>
      <w:lvlText w:val="%8."/>
      <w:lvlJc w:val="left"/>
      <w:pPr>
        <w:ind w:left="5760" w:hanging="360"/>
      </w:pPr>
    </w:lvl>
    <w:lvl w:ilvl="8" w:tplc="2FE23FCA">
      <w:start w:val="1"/>
      <w:numFmt w:val="lowerRoman"/>
      <w:lvlText w:val="%9."/>
      <w:lvlJc w:val="right"/>
      <w:pPr>
        <w:ind w:left="6480" w:hanging="180"/>
      </w:pPr>
    </w:lvl>
  </w:abstractNum>
  <w:abstractNum w:abstractNumId="16" w15:restartNumberingAfterBreak="0">
    <w:nsid w:val="31B70002"/>
    <w:multiLevelType w:val="multilevel"/>
    <w:tmpl w:val="166C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B32C1A"/>
    <w:multiLevelType w:val="hybridMultilevel"/>
    <w:tmpl w:val="2DA8E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CCAAE6"/>
    <w:multiLevelType w:val="hybridMultilevel"/>
    <w:tmpl w:val="2FD0CC88"/>
    <w:lvl w:ilvl="0" w:tplc="3AAEB5A8">
      <w:start w:val="1"/>
      <w:numFmt w:val="bullet"/>
      <w:lvlText w:val=""/>
      <w:lvlJc w:val="left"/>
      <w:pPr>
        <w:ind w:left="720" w:hanging="360"/>
      </w:pPr>
      <w:rPr>
        <w:rFonts w:ascii="Symbol" w:hAnsi="Symbol" w:hint="default"/>
      </w:rPr>
    </w:lvl>
    <w:lvl w:ilvl="1" w:tplc="9042D524">
      <w:start w:val="1"/>
      <w:numFmt w:val="bullet"/>
      <w:lvlText w:val="o"/>
      <w:lvlJc w:val="left"/>
      <w:pPr>
        <w:ind w:left="1440" w:hanging="360"/>
      </w:pPr>
      <w:rPr>
        <w:rFonts w:ascii="Courier New" w:hAnsi="Courier New" w:hint="default"/>
      </w:rPr>
    </w:lvl>
    <w:lvl w:ilvl="2" w:tplc="56A44DB8">
      <w:start w:val="1"/>
      <w:numFmt w:val="bullet"/>
      <w:lvlText w:val="§"/>
      <w:lvlJc w:val="left"/>
      <w:pPr>
        <w:ind w:left="2160" w:hanging="360"/>
      </w:pPr>
      <w:rPr>
        <w:rFonts w:ascii="Wingdings" w:hAnsi="Wingdings" w:hint="default"/>
      </w:rPr>
    </w:lvl>
    <w:lvl w:ilvl="3" w:tplc="20E0B85A">
      <w:start w:val="1"/>
      <w:numFmt w:val="bullet"/>
      <w:lvlText w:val=""/>
      <w:lvlJc w:val="left"/>
      <w:pPr>
        <w:ind w:left="2880" w:hanging="360"/>
      </w:pPr>
      <w:rPr>
        <w:rFonts w:ascii="Symbol" w:hAnsi="Symbol" w:hint="default"/>
      </w:rPr>
    </w:lvl>
    <w:lvl w:ilvl="4" w:tplc="FBE64B20">
      <w:start w:val="1"/>
      <w:numFmt w:val="bullet"/>
      <w:lvlText w:val="o"/>
      <w:lvlJc w:val="left"/>
      <w:pPr>
        <w:ind w:left="3600" w:hanging="360"/>
      </w:pPr>
      <w:rPr>
        <w:rFonts w:ascii="Courier New" w:hAnsi="Courier New" w:hint="default"/>
      </w:rPr>
    </w:lvl>
    <w:lvl w:ilvl="5" w:tplc="85465AA6">
      <w:start w:val="1"/>
      <w:numFmt w:val="bullet"/>
      <w:lvlText w:val=""/>
      <w:lvlJc w:val="left"/>
      <w:pPr>
        <w:ind w:left="4320" w:hanging="360"/>
      </w:pPr>
      <w:rPr>
        <w:rFonts w:ascii="Wingdings" w:hAnsi="Wingdings" w:hint="default"/>
      </w:rPr>
    </w:lvl>
    <w:lvl w:ilvl="6" w:tplc="2B92F82A">
      <w:start w:val="1"/>
      <w:numFmt w:val="bullet"/>
      <w:lvlText w:val=""/>
      <w:lvlJc w:val="left"/>
      <w:pPr>
        <w:ind w:left="5040" w:hanging="360"/>
      </w:pPr>
      <w:rPr>
        <w:rFonts w:ascii="Symbol" w:hAnsi="Symbol" w:hint="default"/>
      </w:rPr>
    </w:lvl>
    <w:lvl w:ilvl="7" w:tplc="FE8AB642">
      <w:start w:val="1"/>
      <w:numFmt w:val="bullet"/>
      <w:lvlText w:val="o"/>
      <w:lvlJc w:val="left"/>
      <w:pPr>
        <w:ind w:left="5760" w:hanging="360"/>
      </w:pPr>
      <w:rPr>
        <w:rFonts w:ascii="Courier New" w:hAnsi="Courier New" w:hint="default"/>
      </w:rPr>
    </w:lvl>
    <w:lvl w:ilvl="8" w:tplc="8C4CD21C">
      <w:start w:val="1"/>
      <w:numFmt w:val="bullet"/>
      <w:lvlText w:val=""/>
      <w:lvlJc w:val="left"/>
      <w:pPr>
        <w:ind w:left="6480" w:hanging="360"/>
      </w:pPr>
      <w:rPr>
        <w:rFonts w:ascii="Wingdings" w:hAnsi="Wingdings" w:hint="default"/>
      </w:rPr>
    </w:lvl>
  </w:abstractNum>
  <w:abstractNum w:abstractNumId="19" w15:restartNumberingAfterBreak="0">
    <w:nsid w:val="3C7B02EC"/>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E1489C2"/>
    <w:multiLevelType w:val="hybridMultilevel"/>
    <w:tmpl w:val="64DCB370"/>
    <w:lvl w:ilvl="0" w:tplc="5E52D210">
      <w:start w:val="1"/>
      <w:numFmt w:val="lowerLetter"/>
      <w:lvlText w:val="%1."/>
      <w:lvlJc w:val="left"/>
      <w:pPr>
        <w:ind w:left="720" w:hanging="360"/>
      </w:pPr>
    </w:lvl>
    <w:lvl w:ilvl="1" w:tplc="63BED66E">
      <w:start w:val="1"/>
      <w:numFmt w:val="lowerLetter"/>
      <w:lvlText w:val="%2."/>
      <w:lvlJc w:val="left"/>
      <w:pPr>
        <w:ind w:left="1440" w:hanging="360"/>
      </w:pPr>
    </w:lvl>
    <w:lvl w:ilvl="2" w:tplc="DB1ECA48">
      <w:start w:val="1"/>
      <w:numFmt w:val="lowerRoman"/>
      <w:lvlText w:val="%3."/>
      <w:lvlJc w:val="right"/>
      <w:pPr>
        <w:ind w:left="2160" w:hanging="180"/>
      </w:pPr>
    </w:lvl>
    <w:lvl w:ilvl="3" w:tplc="EAB23BF2">
      <w:start w:val="1"/>
      <w:numFmt w:val="decimal"/>
      <w:lvlText w:val="%4."/>
      <w:lvlJc w:val="left"/>
      <w:pPr>
        <w:ind w:left="2880" w:hanging="360"/>
      </w:pPr>
    </w:lvl>
    <w:lvl w:ilvl="4" w:tplc="055C07B0">
      <w:start w:val="1"/>
      <w:numFmt w:val="lowerLetter"/>
      <w:lvlText w:val="%5."/>
      <w:lvlJc w:val="left"/>
      <w:pPr>
        <w:ind w:left="3600" w:hanging="360"/>
      </w:pPr>
    </w:lvl>
    <w:lvl w:ilvl="5" w:tplc="446441B2">
      <w:start w:val="1"/>
      <w:numFmt w:val="lowerRoman"/>
      <w:lvlText w:val="%6."/>
      <w:lvlJc w:val="right"/>
      <w:pPr>
        <w:ind w:left="4320" w:hanging="180"/>
      </w:pPr>
    </w:lvl>
    <w:lvl w:ilvl="6" w:tplc="948ADE9C">
      <w:start w:val="1"/>
      <w:numFmt w:val="decimal"/>
      <w:lvlText w:val="%7."/>
      <w:lvlJc w:val="left"/>
      <w:pPr>
        <w:ind w:left="5040" w:hanging="360"/>
      </w:pPr>
    </w:lvl>
    <w:lvl w:ilvl="7" w:tplc="B2305CD4">
      <w:start w:val="1"/>
      <w:numFmt w:val="lowerLetter"/>
      <w:lvlText w:val="%8."/>
      <w:lvlJc w:val="left"/>
      <w:pPr>
        <w:ind w:left="5760" w:hanging="360"/>
      </w:pPr>
    </w:lvl>
    <w:lvl w:ilvl="8" w:tplc="CBA64372">
      <w:start w:val="1"/>
      <w:numFmt w:val="lowerRoman"/>
      <w:lvlText w:val="%9."/>
      <w:lvlJc w:val="right"/>
      <w:pPr>
        <w:ind w:left="6480" w:hanging="180"/>
      </w:pPr>
    </w:lvl>
  </w:abstractNum>
  <w:abstractNum w:abstractNumId="21" w15:restartNumberingAfterBreak="0">
    <w:nsid w:val="3F3B02CA"/>
    <w:multiLevelType w:val="multilevel"/>
    <w:tmpl w:val="74E2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527A23"/>
    <w:multiLevelType w:val="hybridMultilevel"/>
    <w:tmpl w:val="3B3019CC"/>
    <w:lvl w:ilvl="0" w:tplc="0BE010D8">
      <w:start w:val="1"/>
      <w:numFmt w:val="bullet"/>
      <w:pStyle w:val="Bullet"/>
      <w:lvlText w:val=""/>
      <w:lvlJc w:val="left"/>
      <w:pPr>
        <w:ind w:left="720" w:hanging="360"/>
      </w:pPr>
      <w:rPr>
        <w:rFonts w:ascii="Wingdings" w:hAnsi="Wingdings" w:hint="default"/>
      </w:rPr>
    </w:lvl>
    <w:lvl w:ilvl="1" w:tplc="08090003">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04849F1"/>
    <w:multiLevelType w:val="hybridMultilevel"/>
    <w:tmpl w:val="5F06E1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F5D62E6"/>
    <w:multiLevelType w:val="hybridMultilevel"/>
    <w:tmpl w:val="CEF41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04B251D"/>
    <w:multiLevelType w:val="multilevel"/>
    <w:tmpl w:val="F3EA0B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07F6D9E"/>
    <w:multiLevelType w:val="multilevel"/>
    <w:tmpl w:val="2CA2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DE7ACD"/>
    <w:multiLevelType w:val="multilevel"/>
    <w:tmpl w:val="B998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8712025"/>
    <w:multiLevelType w:val="hybridMultilevel"/>
    <w:tmpl w:val="A0DC9D7A"/>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8A74B19"/>
    <w:multiLevelType w:val="multilevel"/>
    <w:tmpl w:val="63F8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E624C6"/>
    <w:multiLevelType w:val="hybridMultilevel"/>
    <w:tmpl w:val="E52665A8"/>
    <w:lvl w:ilvl="0" w:tplc="788C13A4">
      <w:start w:val="2"/>
      <w:numFmt w:val="bullet"/>
      <w:lvlText w:val="-"/>
      <w:lvlJc w:val="left"/>
      <w:pPr>
        <w:ind w:left="2148" w:hanging="360"/>
      </w:pPr>
      <w:rPr>
        <w:rFonts w:ascii="Times New Roman" w:eastAsia="Times New Roman" w:hAnsi="Times New Roman" w:cs="Times New Roman" w:hint="default"/>
      </w:rPr>
    </w:lvl>
    <w:lvl w:ilvl="1" w:tplc="041B0003" w:tentative="1">
      <w:start w:val="1"/>
      <w:numFmt w:val="bullet"/>
      <w:lvlText w:val="o"/>
      <w:lvlJc w:val="left"/>
      <w:pPr>
        <w:ind w:left="2868" w:hanging="360"/>
      </w:pPr>
      <w:rPr>
        <w:rFonts w:ascii="Courier New" w:hAnsi="Courier New" w:cs="Courier New" w:hint="default"/>
      </w:rPr>
    </w:lvl>
    <w:lvl w:ilvl="2" w:tplc="041B0005" w:tentative="1">
      <w:start w:val="1"/>
      <w:numFmt w:val="bullet"/>
      <w:lvlText w:val=""/>
      <w:lvlJc w:val="left"/>
      <w:pPr>
        <w:ind w:left="3588" w:hanging="360"/>
      </w:pPr>
      <w:rPr>
        <w:rFonts w:ascii="Wingdings" w:hAnsi="Wingdings" w:hint="default"/>
      </w:rPr>
    </w:lvl>
    <w:lvl w:ilvl="3" w:tplc="041B0001" w:tentative="1">
      <w:start w:val="1"/>
      <w:numFmt w:val="bullet"/>
      <w:lvlText w:val=""/>
      <w:lvlJc w:val="left"/>
      <w:pPr>
        <w:ind w:left="4308" w:hanging="360"/>
      </w:pPr>
      <w:rPr>
        <w:rFonts w:ascii="Symbol" w:hAnsi="Symbol" w:hint="default"/>
      </w:rPr>
    </w:lvl>
    <w:lvl w:ilvl="4" w:tplc="041B0003" w:tentative="1">
      <w:start w:val="1"/>
      <w:numFmt w:val="bullet"/>
      <w:lvlText w:val="o"/>
      <w:lvlJc w:val="left"/>
      <w:pPr>
        <w:ind w:left="5028" w:hanging="360"/>
      </w:pPr>
      <w:rPr>
        <w:rFonts w:ascii="Courier New" w:hAnsi="Courier New" w:cs="Courier New" w:hint="default"/>
      </w:rPr>
    </w:lvl>
    <w:lvl w:ilvl="5" w:tplc="041B0005" w:tentative="1">
      <w:start w:val="1"/>
      <w:numFmt w:val="bullet"/>
      <w:lvlText w:val=""/>
      <w:lvlJc w:val="left"/>
      <w:pPr>
        <w:ind w:left="5748" w:hanging="360"/>
      </w:pPr>
      <w:rPr>
        <w:rFonts w:ascii="Wingdings" w:hAnsi="Wingdings" w:hint="default"/>
      </w:rPr>
    </w:lvl>
    <w:lvl w:ilvl="6" w:tplc="041B0001" w:tentative="1">
      <w:start w:val="1"/>
      <w:numFmt w:val="bullet"/>
      <w:lvlText w:val=""/>
      <w:lvlJc w:val="left"/>
      <w:pPr>
        <w:ind w:left="6468" w:hanging="360"/>
      </w:pPr>
      <w:rPr>
        <w:rFonts w:ascii="Symbol" w:hAnsi="Symbol" w:hint="default"/>
      </w:rPr>
    </w:lvl>
    <w:lvl w:ilvl="7" w:tplc="041B0003" w:tentative="1">
      <w:start w:val="1"/>
      <w:numFmt w:val="bullet"/>
      <w:lvlText w:val="o"/>
      <w:lvlJc w:val="left"/>
      <w:pPr>
        <w:ind w:left="7188" w:hanging="360"/>
      </w:pPr>
      <w:rPr>
        <w:rFonts w:ascii="Courier New" w:hAnsi="Courier New" w:cs="Courier New" w:hint="default"/>
      </w:rPr>
    </w:lvl>
    <w:lvl w:ilvl="8" w:tplc="041B0005" w:tentative="1">
      <w:start w:val="1"/>
      <w:numFmt w:val="bullet"/>
      <w:lvlText w:val=""/>
      <w:lvlJc w:val="left"/>
      <w:pPr>
        <w:ind w:left="7908" w:hanging="360"/>
      </w:pPr>
      <w:rPr>
        <w:rFonts w:ascii="Wingdings" w:hAnsi="Wingdings" w:hint="default"/>
      </w:rPr>
    </w:lvl>
  </w:abstractNum>
  <w:abstractNum w:abstractNumId="31" w15:restartNumberingAfterBreak="0">
    <w:nsid w:val="629F32CA"/>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4C643C4"/>
    <w:multiLevelType w:val="hybridMultilevel"/>
    <w:tmpl w:val="D7BE38F8"/>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540067F"/>
    <w:multiLevelType w:val="multilevel"/>
    <w:tmpl w:val="DCA6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9645BC"/>
    <w:multiLevelType w:val="multilevel"/>
    <w:tmpl w:val="ECA2B5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CC50E1E"/>
    <w:multiLevelType w:val="multilevel"/>
    <w:tmpl w:val="A3CE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9C411A"/>
    <w:multiLevelType w:val="hybridMultilevel"/>
    <w:tmpl w:val="8DBE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584FF0"/>
    <w:multiLevelType w:val="multilevel"/>
    <w:tmpl w:val="C2A6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BB3BCA"/>
    <w:multiLevelType w:val="hybridMultilevel"/>
    <w:tmpl w:val="C81C66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0B60C32"/>
    <w:multiLevelType w:val="hybridMultilevel"/>
    <w:tmpl w:val="165E7B50"/>
    <w:lvl w:ilvl="0" w:tplc="20163C82">
      <w:start w:val="1"/>
      <w:numFmt w:val="bullet"/>
      <w:lvlText w:val=""/>
      <w:lvlJc w:val="left"/>
      <w:pPr>
        <w:ind w:left="720" w:hanging="360"/>
      </w:pPr>
      <w:rPr>
        <w:rFonts w:ascii="Symbol" w:hAnsi="Symbol" w:hint="default"/>
      </w:rPr>
    </w:lvl>
    <w:lvl w:ilvl="1" w:tplc="92CAB87C">
      <w:start w:val="1"/>
      <w:numFmt w:val="bullet"/>
      <w:lvlText w:val="o"/>
      <w:lvlJc w:val="left"/>
      <w:pPr>
        <w:ind w:left="1440" w:hanging="360"/>
      </w:pPr>
      <w:rPr>
        <w:rFonts w:ascii="Courier New" w:hAnsi="Courier New" w:hint="default"/>
      </w:rPr>
    </w:lvl>
    <w:lvl w:ilvl="2" w:tplc="0F0A634A">
      <w:start w:val="1"/>
      <w:numFmt w:val="bullet"/>
      <w:lvlText w:val="§"/>
      <w:lvlJc w:val="left"/>
      <w:pPr>
        <w:ind w:left="2160" w:hanging="360"/>
      </w:pPr>
      <w:rPr>
        <w:rFonts w:ascii="Wingdings" w:hAnsi="Wingdings" w:hint="default"/>
      </w:rPr>
    </w:lvl>
    <w:lvl w:ilvl="3" w:tplc="A7BC3FF4">
      <w:start w:val="1"/>
      <w:numFmt w:val="bullet"/>
      <w:lvlText w:val=""/>
      <w:lvlJc w:val="left"/>
      <w:pPr>
        <w:ind w:left="2880" w:hanging="360"/>
      </w:pPr>
      <w:rPr>
        <w:rFonts w:ascii="Symbol" w:hAnsi="Symbol" w:hint="default"/>
      </w:rPr>
    </w:lvl>
    <w:lvl w:ilvl="4" w:tplc="E0C48206">
      <w:start w:val="1"/>
      <w:numFmt w:val="bullet"/>
      <w:lvlText w:val="o"/>
      <w:lvlJc w:val="left"/>
      <w:pPr>
        <w:ind w:left="3600" w:hanging="360"/>
      </w:pPr>
      <w:rPr>
        <w:rFonts w:ascii="Courier New" w:hAnsi="Courier New" w:hint="default"/>
      </w:rPr>
    </w:lvl>
    <w:lvl w:ilvl="5" w:tplc="90C2D596">
      <w:start w:val="1"/>
      <w:numFmt w:val="bullet"/>
      <w:lvlText w:val=""/>
      <w:lvlJc w:val="left"/>
      <w:pPr>
        <w:ind w:left="4320" w:hanging="360"/>
      </w:pPr>
      <w:rPr>
        <w:rFonts w:ascii="Wingdings" w:hAnsi="Wingdings" w:hint="default"/>
      </w:rPr>
    </w:lvl>
    <w:lvl w:ilvl="6" w:tplc="6B005C62">
      <w:start w:val="1"/>
      <w:numFmt w:val="bullet"/>
      <w:lvlText w:val=""/>
      <w:lvlJc w:val="left"/>
      <w:pPr>
        <w:ind w:left="5040" w:hanging="360"/>
      </w:pPr>
      <w:rPr>
        <w:rFonts w:ascii="Symbol" w:hAnsi="Symbol" w:hint="default"/>
      </w:rPr>
    </w:lvl>
    <w:lvl w:ilvl="7" w:tplc="75B2B5FE">
      <w:start w:val="1"/>
      <w:numFmt w:val="bullet"/>
      <w:lvlText w:val="o"/>
      <w:lvlJc w:val="left"/>
      <w:pPr>
        <w:ind w:left="5760" w:hanging="360"/>
      </w:pPr>
      <w:rPr>
        <w:rFonts w:ascii="Courier New" w:hAnsi="Courier New" w:hint="default"/>
      </w:rPr>
    </w:lvl>
    <w:lvl w:ilvl="8" w:tplc="5260A242">
      <w:start w:val="1"/>
      <w:numFmt w:val="bullet"/>
      <w:lvlText w:val=""/>
      <w:lvlJc w:val="left"/>
      <w:pPr>
        <w:ind w:left="6480" w:hanging="360"/>
      </w:pPr>
      <w:rPr>
        <w:rFonts w:ascii="Wingdings" w:hAnsi="Wingdings" w:hint="default"/>
      </w:rPr>
    </w:lvl>
  </w:abstractNum>
  <w:abstractNum w:abstractNumId="40" w15:restartNumberingAfterBreak="0">
    <w:nsid w:val="72771BC3"/>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5905C0C"/>
    <w:multiLevelType w:val="multilevel"/>
    <w:tmpl w:val="17BAB5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76C373D5"/>
    <w:multiLevelType w:val="multilevel"/>
    <w:tmpl w:val="2C3A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C790C08"/>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D546068"/>
    <w:multiLevelType w:val="multilevel"/>
    <w:tmpl w:val="8D50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F608ED"/>
    <w:multiLevelType w:val="hybridMultilevel"/>
    <w:tmpl w:val="47D29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3745C8"/>
    <w:multiLevelType w:val="multilevel"/>
    <w:tmpl w:val="96083B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8"/>
  </w:num>
  <w:num w:numId="2">
    <w:abstractNumId w:val="39"/>
  </w:num>
  <w:num w:numId="3">
    <w:abstractNumId w:val="12"/>
  </w:num>
  <w:num w:numId="4">
    <w:abstractNumId w:val="20"/>
  </w:num>
  <w:num w:numId="5">
    <w:abstractNumId w:val="15"/>
  </w:num>
  <w:num w:numId="6">
    <w:abstractNumId w:val="4"/>
  </w:num>
  <w:num w:numId="7">
    <w:abstractNumId w:val="2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
  </w:num>
  <w:num w:numId="11">
    <w:abstractNumId w:val="2"/>
  </w:num>
  <w:num w:numId="12">
    <w:abstractNumId w:val="23"/>
  </w:num>
  <w:num w:numId="13">
    <w:abstractNumId w:val="38"/>
  </w:num>
  <w:num w:numId="14">
    <w:abstractNumId w:val="28"/>
  </w:num>
  <w:num w:numId="15">
    <w:abstractNumId w:val="3"/>
  </w:num>
  <w:num w:numId="16">
    <w:abstractNumId w:val="40"/>
  </w:num>
  <w:num w:numId="17">
    <w:abstractNumId w:val="31"/>
  </w:num>
  <w:num w:numId="18">
    <w:abstractNumId w:val="9"/>
  </w:num>
  <w:num w:numId="19">
    <w:abstractNumId w:val="43"/>
  </w:num>
  <w:num w:numId="20">
    <w:abstractNumId w:val="19"/>
  </w:num>
  <w:num w:numId="21">
    <w:abstractNumId w:val="24"/>
  </w:num>
  <w:num w:numId="22">
    <w:abstractNumId w:val="10"/>
  </w:num>
  <w:num w:numId="23">
    <w:abstractNumId w:val="5"/>
  </w:num>
  <w:num w:numId="24">
    <w:abstractNumId w:val="36"/>
  </w:num>
  <w:num w:numId="25">
    <w:abstractNumId w:val="7"/>
  </w:num>
  <w:num w:numId="26">
    <w:abstractNumId w:val="6"/>
  </w:num>
  <w:num w:numId="27">
    <w:abstractNumId w:val="30"/>
  </w:num>
  <w:num w:numId="28">
    <w:abstractNumId w:val="17"/>
  </w:num>
  <w:num w:numId="29">
    <w:abstractNumId w:val="26"/>
  </w:num>
  <w:num w:numId="30">
    <w:abstractNumId w:val="44"/>
  </w:num>
  <w:num w:numId="31">
    <w:abstractNumId w:val="45"/>
  </w:num>
  <w:num w:numId="32">
    <w:abstractNumId w:val="11"/>
  </w:num>
  <w:num w:numId="33">
    <w:abstractNumId w:val="27"/>
  </w:num>
  <w:num w:numId="34">
    <w:abstractNumId w:val="42"/>
  </w:num>
  <w:num w:numId="35">
    <w:abstractNumId w:val="0"/>
  </w:num>
  <w:num w:numId="36">
    <w:abstractNumId w:val="8"/>
  </w:num>
  <w:num w:numId="37">
    <w:abstractNumId w:val="33"/>
  </w:num>
  <w:num w:numId="38">
    <w:abstractNumId w:val="35"/>
  </w:num>
  <w:num w:numId="39">
    <w:abstractNumId w:val="16"/>
  </w:num>
  <w:num w:numId="40">
    <w:abstractNumId w:val="29"/>
  </w:num>
  <w:num w:numId="41">
    <w:abstractNumId w:val="34"/>
  </w:num>
  <w:num w:numId="42">
    <w:abstractNumId w:val="13"/>
  </w:num>
  <w:num w:numId="43">
    <w:abstractNumId w:val="14"/>
  </w:num>
  <w:num w:numId="44">
    <w:abstractNumId w:val="41"/>
  </w:num>
  <w:num w:numId="45">
    <w:abstractNumId w:val="37"/>
  </w:num>
  <w:num w:numId="46">
    <w:abstractNumId w:val="46"/>
  </w:num>
  <w:num w:numId="47">
    <w:abstractNumId w:val="21"/>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9C"/>
    <w:rsid w:val="00007305"/>
    <w:rsid w:val="0002117A"/>
    <w:rsid w:val="00027E5E"/>
    <w:rsid w:val="0004484E"/>
    <w:rsid w:val="000537A1"/>
    <w:rsid w:val="000872C6"/>
    <w:rsid w:val="000C0E25"/>
    <w:rsid w:val="000C2EC1"/>
    <w:rsid w:val="000F0528"/>
    <w:rsid w:val="00102699"/>
    <w:rsid w:val="00115118"/>
    <w:rsid w:val="00135174"/>
    <w:rsid w:val="00142E17"/>
    <w:rsid w:val="00164526"/>
    <w:rsid w:val="00166B57"/>
    <w:rsid w:val="00196C97"/>
    <w:rsid w:val="001C00BB"/>
    <w:rsid w:val="001C7CE3"/>
    <w:rsid w:val="001D1130"/>
    <w:rsid w:val="001D1267"/>
    <w:rsid w:val="001D2593"/>
    <w:rsid w:val="001E2BF4"/>
    <w:rsid w:val="001F66B5"/>
    <w:rsid w:val="00231962"/>
    <w:rsid w:val="00240278"/>
    <w:rsid w:val="0026027F"/>
    <w:rsid w:val="00264325"/>
    <w:rsid w:val="00280861"/>
    <w:rsid w:val="00283A3F"/>
    <w:rsid w:val="002A67D9"/>
    <w:rsid w:val="002B0EFD"/>
    <w:rsid w:val="002B2436"/>
    <w:rsid w:val="002B7438"/>
    <w:rsid w:val="002C10D3"/>
    <w:rsid w:val="002D01CB"/>
    <w:rsid w:val="003353F3"/>
    <w:rsid w:val="00351906"/>
    <w:rsid w:val="00363027"/>
    <w:rsid w:val="00365255"/>
    <w:rsid w:val="0036591C"/>
    <w:rsid w:val="003767B7"/>
    <w:rsid w:val="0038141F"/>
    <w:rsid w:val="003B2E66"/>
    <w:rsid w:val="003C0347"/>
    <w:rsid w:val="003F4170"/>
    <w:rsid w:val="00413654"/>
    <w:rsid w:val="00415A4A"/>
    <w:rsid w:val="0042706C"/>
    <w:rsid w:val="00435A16"/>
    <w:rsid w:val="00464B24"/>
    <w:rsid w:val="0048741F"/>
    <w:rsid w:val="004A09B1"/>
    <w:rsid w:val="004A2945"/>
    <w:rsid w:val="004A7E0E"/>
    <w:rsid w:val="004D0626"/>
    <w:rsid w:val="004F0362"/>
    <w:rsid w:val="005021DC"/>
    <w:rsid w:val="00504AE7"/>
    <w:rsid w:val="00505F81"/>
    <w:rsid w:val="005074E8"/>
    <w:rsid w:val="0051247B"/>
    <w:rsid w:val="00517A82"/>
    <w:rsid w:val="0052168B"/>
    <w:rsid w:val="00525D6E"/>
    <w:rsid w:val="00527A2D"/>
    <w:rsid w:val="005810FD"/>
    <w:rsid w:val="005A618D"/>
    <w:rsid w:val="005B0097"/>
    <w:rsid w:val="005B11B2"/>
    <w:rsid w:val="005B480B"/>
    <w:rsid w:val="005C7893"/>
    <w:rsid w:val="005E4064"/>
    <w:rsid w:val="005E50BE"/>
    <w:rsid w:val="005F6FF5"/>
    <w:rsid w:val="00602C94"/>
    <w:rsid w:val="006121F5"/>
    <w:rsid w:val="00615C8B"/>
    <w:rsid w:val="00623E7C"/>
    <w:rsid w:val="006302C5"/>
    <w:rsid w:val="0063103C"/>
    <w:rsid w:val="00656070"/>
    <w:rsid w:val="0066339B"/>
    <w:rsid w:val="00672F4D"/>
    <w:rsid w:val="006747F1"/>
    <w:rsid w:val="00692589"/>
    <w:rsid w:val="006A7B76"/>
    <w:rsid w:val="006B276E"/>
    <w:rsid w:val="006B7E08"/>
    <w:rsid w:val="006C0813"/>
    <w:rsid w:val="006D1A10"/>
    <w:rsid w:val="006E5900"/>
    <w:rsid w:val="00701C6E"/>
    <w:rsid w:val="00720568"/>
    <w:rsid w:val="00736BFC"/>
    <w:rsid w:val="00750E59"/>
    <w:rsid w:val="00757293"/>
    <w:rsid w:val="00760577"/>
    <w:rsid w:val="00770E97"/>
    <w:rsid w:val="00772386"/>
    <w:rsid w:val="00786F67"/>
    <w:rsid w:val="007C5921"/>
    <w:rsid w:val="007C6E0C"/>
    <w:rsid w:val="007D3754"/>
    <w:rsid w:val="00835B8D"/>
    <w:rsid w:val="0084296B"/>
    <w:rsid w:val="00842BE1"/>
    <w:rsid w:val="00864238"/>
    <w:rsid w:val="00881ECC"/>
    <w:rsid w:val="00887D55"/>
    <w:rsid w:val="008B7ADA"/>
    <w:rsid w:val="008D17C3"/>
    <w:rsid w:val="00906685"/>
    <w:rsid w:val="00922EF6"/>
    <w:rsid w:val="00927A6D"/>
    <w:rsid w:val="009447A3"/>
    <w:rsid w:val="00952655"/>
    <w:rsid w:val="00972C9E"/>
    <w:rsid w:val="00977AEF"/>
    <w:rsid w:val="00982719"/>
    <w:rsid w:val="00990DFD"/>
    <w:rsid w:val="009A505E"/>
    <w:rsid w:val="009B2F58"/>
    <w:rsid w:val="009B4BB3"/>
    <w:rsid w:val="009E410C"/>
    <w:rsid w:val="009E4E9E"/>
    <w:rsid w:val="00A012B1"/>
    <w:rsid w:val="00A0160A"/>
    <w:rsid w:val="00A05C10"/>
    <w:rsid w:val="00A06DD6"/>
    <w:rsid w:val="00A07D4A"/>
    <w:rsid w:val="00A101B4"/>
    <w:rsid w:val="00A22139"/>
    <w:rsid w:val="00A2273C"/>
    <w:rsid w:val="00A4108C"/>
    <w:rsid w:val="00A439C6"/>
    <w:rsid w:val="00A50CB8"/>
    <w:rsid w:val="00A5251B"/>
    <w:rsid w:val="00A613AD"/>
    <w:rsid w:val="00A6553D"/>
    <w:rsid w:val="00A7456A"/>
    <w:rsid w:val="00A92C1D"/>
    <w:rsid w:val="00AA2194"/>
    <w:rsid w:val="00AA2B6B"/>
    <w:rsid w:val="00AB1EB4"/>
    <w:rsid w:val="00AC1CA5"/>
    <w:rsid w:val="00AC49E4"/>
    <w:rsid w:val="00AD11A7"/>
    <w:rsid w:val="00AD5861"/>
    <w:rsid w:val="00AE5950"/>
    <w:rsid w:val="00AF7F9D"/>
    <w:rsid w:val="00B00385"/>
    <w:rsid w:val="00B02170"/>
    <w:rsid w:val="00B25BA0"/>
    <w:rsid w:val="00B51CD4"/>
    <w:rsid w:val="00B57F5C"/>
    <w:rsid w:val="00B74D5A"/>
    <w:rsid w:val="00B93B22"/>
    <w:rsid w:val="00B94D6F"/>
    <w:rsid w:val="00B95A98"/>
    <w:rsid w:val="00BB306A"/>
    <w:rsid w:val="00BF16D3"/>
    <w:rsid w:val="00C0724F"/>
    <w:rsid w:val="00C1179C"/>
    <w:rsid w:val="00C15390"/>
    <w:rsid w:val="00C21C8B"/>
    <w:rsid w:val="00C7095E"/>
    <w:rsid w:val="00C92C55"/>
    <w:rsid w:val="00C92F10"/>
    <w:rsid w:val="00C96E9C"/>
    <w:rsid w:val="00CB4AD9"/>
    <w:rsid w:val="00CD097F"/>
    <w:rsid w:val="00CD30EF"/>
    <w:rsid w:val="00CD384C"/>
    <w:rsid w:val="00CF1207"/>
    <w:rsid w:val="00CF25DE"/>
    <w:rsid w:val="00D00026"/>
    <w:rsid w:val="00D03F88"/>
    <w:rsid w:val="00D0588F"/>
    <w:rsid w:val="00D21070"/>
    <w:rsid w:val="00D276EE"/>
    <w:rsid w:val="00D624D1"/>
    <w:rsid w:val="00D87F95"/>
    <w:rsid w:val="00DA7E45"/>
    <w:rsid w:val="00DB0E2B"/>
    <w:rsid w:val="00DB68D8"/>
    <w:rsid w:val="00DC0E8B"/>
    <w:rsid w:val="00DE74A5"/>
    <w:rsid w:val="00E10F34"/>
    <w:rsid w:val="00E15A73"/>
    <w:rsid w:val="00E226B9"/>
    <w:rsid w:val="00E3439C"/>
    <w:rsid w:val="00E845E5"/>
    <w:rsid w:val="00E8676E"/>
    <w:rsid w:val="00EA44A8"/>
    <w:rsid w:val="00EF4F44"/>
    <w:rsid w:val="00F119D3"/>
    <w:rsid w:val="00F13E65"/>
    <w:rsid w:val="00F16490"/>
    <w:rsid w:val="00F44A29"/>
    <w:rsid w:val="00F95A37"/>
    <w:rsid w:val="00FA075F"/>
    <w:rsid w:val="00FE3580"/>
    <w:rsid w:val="00FE6371"/>
    <w:rsid w:val="00FF5124"/>
    <w:rsid w:val="013EB15C"/>
    <w:rsid w:val="01598024"/>
    <w:rsid w:val="01664F68"/>
    <w:rsid w:val="017EB053"/>
    <w:rsid w:val="04226224"/>
    <w:rsid w:val="04C1315F"/>
    <w:rsid w:val="04C3746A"/>
    <w:rsid w:val="06547D54"/>
    <w:rsid w:val="0654E602"/>
    <w:rsid w:val="065D2CFA"/>
    <w:rsid w:val="07272244"/>
    <w:rsid w:val="08495990"/>
    <w:rsid w:val="0862A90B"/>
    <w:rsid w:val="086D30FF"/>
    <w:rsid w:val="0881D285"/>
    <w:rsid w:val="0888C0D9"/>
    <w:rsid w:val="08F5D347"/>
    <w:rsid w:val="095CB304"/>
    <w:rsid w:val="09AB8B32"/>
    <w:rsid w:val="09B7850E"/>
    <w:rsid w:val="09DBDBA5"/>
    <w:rsid w:val="0A24913A"/>
    <w:rsid w:val="0AF88365"/>
    <w:rsid w:val="0B1A1C97"/>
    <w:rsid w:val="0B497569"/>
    <w:rsid w:val="0BB6D38B"/>
    <w:rsid w:val="0CBB6415"/>
    <w:rsid w:val="0E573476"/>
    <w:rsid w:val="12075A20"/>
    <w:rsid w:val="1298FA10"/>
    <w:rsid w:val="130B82D0"/>
    <w:rsid w:val="1319D7FF"/>
    <w:rsid w:val="14BE48BE"/>
    <w:rsid w:val="15483E05"/>
    <w:rsid w:val="166CC0F3"/>
    <w:rsid w:val="1696FBB7"/>
    <w:rsid w:val="18C72962"/>
    <w:rsid w:val="1AACE78B"/>
    <w:rsid w:val="1AEE0D19"/>
    <w:rsid w:val="1B1694B5"/>
    <w:rsid w:val="1B7DF5BF"/>
    <w:rsid w:val="1BA669CF"/>
    <w:rsid w:val="1BCC50E7"/>
    <w:rsid w:val="1CB11FFB"/>
    <w:rsid w:val="1DA76D86"/>
    <w:rsid w:val="1F39DA4A"/>
    <w:rsid w:val="203CAACE"/>
    <w:rsid w:val="2055D32B"/>
    <w:rsid w:val="2063D243"/>
    <w:rsid w:val="20E3C337"/>
    <w:rsid w:val="2104A2CD"/>
    <w:rsid w:val="212714DD"/>
    <w:rsid w:val="21C98DD8"/>
    <w:rsid w:val="22544236"/>
    <w:rsid w:val="2304D1A5"/>
    <w:rsid w:val="23744B90"/>
    <w:rsid w:val="238D73ED"/>
    <w:rsid w:val="2390F52A"/>
    <w:rsid w:val="23A7B1BE"/>
    <w:rsid w:val="23E135E9"/>
    <w:rsid w:val="23FD4EB4"/>
    <w:rsid w:val="257026EF"/>
    <w:rsid w:val="26580241"/>
    <w:rsid w:val="26ABEC52"/>
    <w:rsid w:val="26C895EC"/>
    <w:rsid w:val="28468B06"/>
    <w:rsid w:val="293B831B"/>
    <w:rsid w:val="2A3B3D41"/>
    <w:rsid w:val="2B7E36F1"/>
    <w:rsid w:val="2EFA198E"/>
    <w:rsid w:val="2F2C755E"/>
    <w:rsid w:val="2F9C7732"/>
    <w:rsid w:val="2FBA9C31"/>
    <w:rsid w:val="3077BF6B"/>
    <w:rsid w:val="311DEA27"/>
    <w:rsid w:val="31F78223"/>
    <w:rsid w:val="320B4893"/>
    <w:rsid w:val="3272E801"/>
    <w:rsid w:val="333E72CF"/>
    <w:rsid w:val="33957185"/>
    <w:rsid w:val="34111FDF"/>
    <w:rsid w:val="34595A8B"/>
    <w:rsid w:val="347D82FF"/>
    <w:rsid w:val="348F9CAF"/>
    <w:rsid w:val="350B63A3"/>
    <w:rsid w:val="36C9FDA2"/>
    <w:rsid w:val="37180BB5"/>
    <w:rsid w:val="38739FFD"/>
    <w:rsid w:val="3887D377"/>
    <w:rsid w:val="38CE5782"/>
    <w:rsid w:val="3964FEBE"/>
    <w:rsid w:val="3A821E4D"/>
    <w:rsid w:val="3AEC4D4D"/>
    <w:rsid w:val="3AF0F50E"/>
    <w:rsid w:val="3B668704"/>
    <w:rsid w:val="3C044E82"/>
    <w:rsid w:val="3C61D1DD"/>
    <w:rsid w:val="3E137CEE"/>
    <w:rsid w:val="4056C286"/>
    <w:rsid w:val="415A354F"/>
    <w:rsid w:val="417E9757"/>
    <w:rsid w:val="41DCE8FB"/>
    <w:rsid w:val="424C33DC"/>
    <w:rsid w:val="428AC229"/>
    <w:rsid w:val="42DE36D5"/>
    <w:rsid w:val="42F5D95A"/>
    <w:rsid w:val="42FC06F3"/>
    <w:rsid w:val="43ABA5C2"/>
    <w:rsid w:val="44834A46"/>
    <w:rsid w:val="44AECF12"/>
    <w:rsid w:val="4518ABB9"/>
    <w:rsid w:val="4633A7B5"/>
    <w:rsid w:val="463DF9D3"/>
    <w:rsid w:val="47351AA0"/>
    <w:rsid w:val="473F8F70"/>
    <w:rsid w:val="4797ED80"/>
    <w:rsid w:val="4825C915"/>
    <w:rsid w:val="4834A429"/>
    <w:rsid w:val="49568C63"/>
    <w:rsid w:val="4CD796D8"/>
    <w:rsid w:val="4CF7278D"/>
    <w:rsid w:val="510A994D"/>
    <w:rsid w:val="51B794A7"/>
    <w:rsid w:val="5291A156"/>
    <w:rsid w:val="52A98498"/>
    <w:rsid w:val="52A99F44"/>
    <w:rsid w:val="52B0125F"/>
    <w:rsid w:val="54F80A25"/>
    <w:rsid w:val="55E1255A"/>
    <w:rsid w:val="567492FE"/>
    <w:rsid w:val="56CB5A3A"/>
    <w:rsid w:val="57078AA5"/>
    <w:rsid w:val="5742450D"/>
    <w:rsid w:val="577CF5BB"/>
    <w:rsid w:val="5830E9CD"/>
    <w:rsid w:val="58FF9DBF"/>
    <w:rsid w:val="59C9A089"/>
    <w:rsid w:val="5A1866B5"/>
    <w:rsid w:val="5AA1D2A7"/>
    <w:rsid w:val="5B070CF1"/>
    <w:rsid w:val="5B38D0E4"/>
    <w:rsid w:val="5B9ECB5D"/>
    <w:rsid w:val="5CFD0508"/>
    <w:rsid w:val="5D81B52A"/>
    <w:rsid w:val="5ED5FEE2"/>
    <w:rsid w:val="5F3266D6"/>
    <w:rsid w:val="60B68C47"/>
    <w:rsid w:val="60CB485B"/>
    <w:rsid w:val="60E2E7B9"/>
    <w:rsid w:val="6233FFAF"/>
    <w:rsid w:val="62C52D6B"/>
    <w:rsid w:val="6351EB0A"/>
    <w:rsid w:val="63A1827F"/>
    <w:rsid w:val="63DB0DF8"/>
    <w:rsid w:val="6455EDBB"/>
    <w:rsid w:val="673E625E"/>
    <w:rsid w:val="67E8D6F4"/>
    <w:rsid w:val="68541E0C"/>
    <w:rsid w:val="6861169D"/>
    <w:rsid w:val="69ACC6F1"/>
    <w:rsid w:val="6AA2676D"/>
    <w:rsid w:val="6B0E2F51"/>
    <w:rsid w:val="6C15E888"/>
    <w:rsid w:val="6C974472"/>
    <w:rsid w:val="6D9B8F58"/>
    <w:rsid w:val="6EC5125D"/>
    <w:rsid w:val="6EFEA3A6"/>
    <w:rsid w:val="6F17DA13"/>
    <w:rsid w:val="70B6C717"/>
    <w:rsid w:val="7116CC63"/>
    <w:rsid w:val="7201D28B"/>
    <w:rsid w:val="720B86C3"/>
    <w:rsid w:val="72852A0C"/>
    <w:rsid w:val="728D8418"/>
    <w:rsid w:val="7340BDEE"/>
    <w:rsid w:val="73CF9E0E"/>
    <w:rsid w:val="7456C384"/>
    <w:rsid w:val="76366C03"/>
    <w:rsid w:val="76B129B0"/>
    <w:rsid w:val="77480B6D"/>
    <w:rsid w:val="77F55488"/>
    <w:rsid w:val="789441C2"/>
    <w:rsid w:val="78A41CCB"/>
    <w:rsid w:val="79AAD4A8"/>
    <w:rsid w:val="79BF3940"/>
    <w:rsid w:val="79F7B48C"/>
    <w:rsid w:val="7DDB515D"/>
    <w:rsid w:val="7DE9BAE9"/>
    <w:rsid w:val="7F41A0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940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179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1C7C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6302C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1179C"/>
    <w:rPr>
      <w:color w:val="0563C1" w:themeColor="hyperlink"/>
      <w:u w:val="single"/>
    </w:rPr>
  </w:style>
  <w:style w:type="paragraph" w:styleId="Textpoznmkypodiarou">
    <w:name w:val="footnote text"/>
    <w:basedOn w:val="Normlny"/>
    <w:link w:val="TextpoznmkypodiarouChar"/>
    <w:uiPriority w:val="99"/>
    <w:semiHidden/>
    <w:unhideWhenUsed/>
    <w:rsid w:val="00C1179C"/>
    <w:rPr>
      <w:sz w:val="20"/>
      <w:szCs w:val="20"/>
    </w:rPr>
  </w:style>
  <w:style w:type="character" w:customStyle="1" w:styleId="TextpoznmkypodiarouChar">
    <w:name w:val="Text poznámky pod čiarou Char"/>
    <w:basedOn w:val="Predvolenpsmoodseku"/>
    <w:link w:val="Textpoznmkypodiarou"/>
    <w:uiPriority w:val="99"/>
    <w:semiHidden/>
    <w:rsid w:val="00C1179C"/>
    <w:rPr>
      <w:rFonts w:ascii="Times New Roman" w:eastAsia="Times New Roman" w:hAnsi="Times New Roman" w:cs="Times New Roman"/>
      <w:sz w:val="20"/>
      <w:szCs w:val="20"/>
      <w:lang w:eastAsia="sk-SK"/>
    </w:rPr>
  </w:style>
  <w:style w:type="character" w:customStyle="1" w:styleId="OdsekzoznamuChar">
    <w:name w:val="Odsek zoznamu Char"/>
    <w:aliases w:val="body Char"/>
    <w:link w:val="Odsekzoznamu"/>
    <w:uiPriority w:val="34"/>
    <w:locked/>
    <w:rsid w:val="00C1179C"/>
    <w:rPr>
      <w:rFonts w:ascii="Times New Roman" w:eastAsia="Times New Roman" w:hAnsi="Times New Roman" w:cs="Times New Roman"/>
      <w:sz w:val="24"/>
      <w:szCs w:val="24"/>
      <w:lang w:eastAsia="sk-SK"/>
    </w:rPr>
  </w:style>
  <w:style w:type="paragraph" w:styleId="Odsekzoznamu">
    <w:name w:val="List Paragraph"/>
    <w:aliases w:val="body"/>
    <w:basedOn w:val="Normlny"/>
    <w:link w:val="OdsekzoznamuChar"/>
    <w:uiPriority w:val="34"/>
    <w:qFormat/>
    <w:rsid w:val="00C1179C"/>
    <w:pPr>
      <w:ind w:left="720"/>
      <w:contextualSpacing/>
    </w:pPr>
  </w:style>
  <w:style w:type="character" w:customStyle="1" w:styleId="BulletChar">
    <w:name w:val="Bullet Char"/>
    <w:basedOn w:val="Predvolenpsmoodseku"/>
    <w:link w:val="Bullet"/>
    <w:locked/>
    <w:rsid w:val="00C1179C"/>
    <w:rPr>
      <w:rFonts w:ascii="Verdana" w:eastAsia="Times New Roman" w:hAnsi="Verdana" w:cs="Times New Roman"/>
      <w:sz w:val="20"/>
      <w:szCs w:val="36"/>
    </w:rPr>
  </w:style>
  <w:style w:type="paragraph" w:customStyle="1" w:styleId="Bullet">
    <w:name w:val="Bullet"/>
    <w:basedOn w:val="Odsekzoznamu"/>
    <w:link w:val="BulletChar"/>
    <w:qFormat/>
    <w:rsid w:val="00C1179C"/>
    <w:pPr>
      <w:numPr>
        <w:numId w:val="7"/>
      </w:numPr>
      <w:tabs>
        <w:tab w:val="num" w:pos="360"/>
      </w:tabs>
      <w:spacing w:before="60" w:after="120"/>
      <w:ind w:firstLine="0"/>
      <w:contextualSpacing w:val="0"/>
      <w:jc w:val="both"/>
    </w:pPr>
    <w:rPr>
      <w:rFonts w:ascii="Verdana" w:hAnsi="Verdana"/>
      <w:sz w:val="20"/>
      <w:szCs w:val="36"/>
      <w:lang w:eastAsia="en-US"/>
    </w:rPr>
  </w:style>
  <w:style w:type="paragraph" w:customStyle="1" w:styleId="Bullet2">
    <w:name w:val="Bullet 2"/>
    <w:basedOn w:val="Bullet"/>
    <w:qFormat/>
    <w:rsid w:val="00C1179C"/>
    <w:pPr>
      <w:numPr>
        <w:ilvl w:val="1"/>
      </w:numPr>
      <w:tabs>
        <w:tab w:val="num" w:pos="360"/>
      </w:tabs>
      <w:ind w:left="1134" w:hanging="567"/>
    </w:pPr>
  </w:style>
  <w:style w:type="character" w:styleId="Odkaznapoznmkupodiarou">
    <w:name w:val="footnote reference"/>
    <w:basedOn w:val="Predvolenpsmoodseku"/>
    <w:uiPriority w:val="99"/>
    <w:semiHidden/>
    <w:unhideWhenUsed/>
    <w:rsid w:val="00C1179C"/>
    <w:rPr>
      <w:rFonts w:ascii="Times New Roman" w:hAnsi="Times New Roman" w:cs="Times New Roman" w:hint="default"/>
      <w:vertAlign w:val="superscript"/>
    </w:rPr>
  </w:style>
  <w:style w:type="table" w:styleId="Mriekatabuky">
    <w:name w:val="Table Grid"/>
    <w:basedOn w:val="Normlnatabuka"/>
    <w:uiPriority w:val="39"/>
    <w:rsid w:val="00C117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A7456A"/>
    <w:pPr>
      <w:tabs>
        <w:tab w:val="center" w:pos="4536"/>
        <w:tab w:val="right" w:pos="9072"/>
      </w:tabs>
    </w:pPr>
  </w:style>
  <w:style w:type="character" w:customStyle="1" w:styleId="HlavikaChar">
    <w:name w:val="Hlavička Char"/>
    <w:basedOn w:val="Predvolenpsmoodseku"/>
    <w:link w:val="Hlavika"/>
    <w:uiPriority w:val="99"/>
    <w:rsid w:val="00A7456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A7456A"/>
    <w:pPr>
      <w:tabs>
        <w:tab w:val="center" w:pos="4536"/>
        <w:tab w:val="right" w:pos="9072"/>
      </w:tabs>
    </w:pPr>
  </w:style>
  <w:style w:type="character" w:customStyle="1" w:styleId="PtaChar">
    <w:name w:val="Päta Char"/>
    <w:basedOn w:val="Predvolenpsmoodseku"/>
    <w:link w:val="Pta"/>
    <w:uiPriority w:val="99"/>
    <w:rsid w:val="00A7456A"/>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5810FD"/>
    <w:rPr>
      <w:sz w:val="16"/>
      <w:szCs w:val="16"/>
    </w:rPr>
  </w:style>
  <w:style w:type="paragraph" w:styleId="Textkomentra">
    <w:name w:val="annotation text"/>
    <w:basedOn w:val="Normlny"/>
    <w:link w:val="TextkomentraChar"/>
    <w:uiPriority w:val="99"/>
    <w:semiHidden/>
    <w:unhideWhenUsed/>
    <w:rsid w:val="005810FD"/>
    <w:rPr>
      <w:sz w:val="20"/>
      <w:szCs w:val="20"/>
    </w:rPr>
  </w:style>
  <w:style w:type="character" w:customStyle="1" w:styleId="TextkomentraChar">
    <w:name w:val="Text komentára Char"/>
    <w:basedOn w:val="Predvolenpsmoodseku"/>
    <w:link w:val="Textkomentra"/>
    <w:uiPriority w:val="99"/>
    <w:semiHidden/>
    <w:rsid w:val="005810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810FD"/>
    <w:rPr>
      <w:b/>
      <w:bCs/>
    </w:rPr>
  </w:style>
  <w:style w:type="character" w:customStyle="1" w:styleId="PredmetkomentraChar">
    <w:name w:val="Predmet komentára Char"/>
    <w:basedOn w:val="TextkomentraChar"/>
    <w:link w:val="Predmetkomentra"/>
    <w:uiPriority w:val="99"/>
    <w:semiHidden/>
    <w:rsid w:val="005810FD"/>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5810FD"/>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10FD"/>
    <w:rPr>
      <w:rFonts w:ascii="Segoe UI" w:eastAsia="Times New Roman" w:hAnsi="Segoe UI" w:cs="Segoe UI"/>
      <w:sz w:val="18"/>
      <w:szCs w:val="18"/>
      <w:lang w:eastAsia="sk-SK"/>
    </w:rPr>
  </w:style>
  <w:style w:type="character" w:styleId="Zstupntext">
    <w:name w:val="Placeholder Text"/>
    <w:basedOn w:val="Predvolenpsmoodseku"/>
    <w:uiPriority w:val="99"/>
    <w:semiHidden/>
    <w:rsid w:val="00760577"/>
    <w:rPr>
      <w:color w:val="808080"/>
    </w:rPr>
  </w:style>
  <w:style w:type="character" w:customStyle="1" w:styleId="tl5">
    <w:name w:val="Štýl5"/>
    <w:basedOn w:val="Predvolenpsmoodseku"/>
    <w:uiPriority w:val="1"/>
    <w:rsid w:val="00990DFD"/>
    <w:rPr>
      <w:rFonts w:ascii="Calibri" w:hAnsi="Calibri"/>
      <w:sz w:val="20"/>
    </w:rPr>
  </w:style>
  <w:style w:type="character" w:customStyle="1" w:styleId="tl2">
    <w:name w:val="Štýl2"/>
    <w:basedOn w:val="Predvolenpsmoodseku"/>
    <w:uiPriority w:val="1"/>
    <w:rsid w:val="00CF25DE"/>
    <w:rPr>
      <w:rFonts w:asciiTheme="minorHAnsi" w:hAnsiTheme="minorHAnsi"/>
      <w:sz w:val="20"/>
    </w:rPr>
  </w:style>
  <w:style w:type="character" w:customStyle="1" w:styleId="tl3">
    <w:name w:val="Štýl3"/>
    <w:basedOn w:val="Predvolenpsmoodseku"/>
    <w:uiPriority w:val="1"/>
    <w:rsid w:val="00CF25DE"/>
    <w:rPr>
      <w:rFonts w:ascii="Calibri" w:hAnsi="Calibri"/>
      <w:b w:val="0"/>
      <w:i w:val="0"/>
      <w:sz w:val="20"/>
    </w:rPr>
  </w:style>
  <w:style w:type="character" w:customStyle="1" w:styleId="tl1">
    <w:name w:val="Štýl1"/>
    <w:basedOn w:val="Predvolenpsmoodseku"/>
    <w:uiPriority w:val="1"/>
    <w:rsid w:val="00FE6371"/>
    <w:rPr>
      <w:rFonts w:asciiTheme="minorHAnsi" w:hAnsiTheme="minorHAnsi"/>
      <w:sz w:val="20"/>
    </w:rPr>
  </w:style>
  <w:style w:type="character" w:customStyle="1" w:styleId="tl4">
    <w:name w:val="Štýl4"/>
    <w:basedOn w:val="Predvolenpsmoodseku"/>
    <w:uiPriority w:val="1"/>
    <w:rsid w:val="00927A6D"/>
    <w:rPr>
      <w:rFonts w:ascii="Calibri" w:hAnsi="Calibri"/>
      <w:sz w:val="20"/>
    </w:rPr>
  </w:style>
  <w:style w:type="paragraph" w:styleId="Revzia">
    <w:name w:val="Revision"/>
    <w:hidden/>
    <w:uiPriority w:val="99"/>
    <w:semiHidden/>
    <w:rsid w:val="003B2E66"/>
    <w:pPr>
      <w:spacing w:after="0"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1C7CE3"/>
    <w:rPr>
      <w:rFonts w:asciiTheme="majorHAnsi" w:eastAsiaTheme="majorEastAsia" w:hAnsiTheme="majorHAnsi" w:cstheme="majorBidi"/>
      <w:color w:val="2E74B5" w:themeColor="accent1" w:themeShade="BF"/>
      <w:sz w:val="32"/>
      <w:szCs w:val="32"/>
      <w:lang w:eastAsia="sk-SK"/>
    </w:rPr>
  </w:style>
  <w:style w:type="paragraph" w:customStyle="1" w:styleId="wordsection1">
    <w:name w:val="wordsection1"/>
    <w:basedOn w:val="Normlny"/>
    <w:uiPriority w:val="99"/>
    <w:rsid w:val="00E15A73"/>
    <w:rPr>
      <w:rFonts w:eastAsiaTheme="minorHAnsi"/>
    </w:rPr>
  </w:style>
  <w:style w:type="character" w:styleId="PouitHypertextovPrepojenie">
    <w:name w:val="FollowedHyperlink"/>
    <w:basedOn w:val="Predvolenpsmoodseku"/>
    <w:uiPriority w:val="99"/>
    <w:semiHidden/>
    <w:unhideWhenUsed/>
    <w:rsid w:val="00AC1CA5"/>
    <w:rPr>
      <w:color w:val="954F72" w:themeColor="followedHyperlink"/>
      <w:u w:val="single"/>
    </w:rPr>
  </w:style>
  <w:style w:type="table" w:customStyle="1" w:styleId="Mriekatabuky1">
    <w:name w:val="Mriežka tabuľky1"/>
    <w:basedOn w:val="Normlnatabuka"/>
    <w:next w:val="Mriekatabuky"/>
    <w:uiPriority w:val="39"/>
    <w:rsid w:val="00B0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redvolenpsmoodseku"/>
    <w:rsid w:val="006B7E08"/>
  </w:style>
  <w:style w:type="paragraph" w:customStyle="1" w:styleId="paragraph">
    <w:name w:val="paragraph"/>
    <w:basedOn w:val="Normlny"/>
    <w:rsid w:val="006B7E08"/>
    <w:pPr>
      <w:spacing w:before="100" w:beforeAutospacing="1" w:after="100" w:afterAutospacing="1"/>
    </w:pPr>
  </w:style>
  <w:style w:type="character" w:customStyle="1" w:styleId="UnresolvedMention">
    <w:name w:val="Unresolved Mention"/>
    <w:basedOn w:val="Predvolenpsmoodseku"/>
    <w:uiPriority w:val="99"/>
    <w:semiHidden/>
    <w:unhideWhenUsed/>
    <w:rsid w:val="000F0528"/>
    <w:rPr>
      <w:color w:val="605E5C"/>
      <w:shd w:val="clear" w:color="auto" w:fill="E1DFDD"/>
    </w:rPr>
  </w:style>
  <w:style w:type="character" w:customStyle="1" w:styleId="eop">
    <w:name w:val="eop"/>
    <w:basedOn w:val="Predvolenpsmoodseku"/>
    <w:rsid w:val="00102699"/>
  </w:style>
  <w:style w:type="paragraph" w:styleId="Normlnywebov">
    <w:name w:val="Normal (Web)"/>
    <w:basedOn w:val="Normlny"/>
    <w:uiPriority w:val="99"/>
    <w:unhideWhenUsed/>
    <w:rsid w:val="006302C5"/>
    <w:pPr>
      <w:spacing w:before="100" w:beforeAutospacing="1" w:after="100" w:afterAutospacing="1"/>
    </w:pPr>
    <w:rPr>
      <w:lang w:eastAsia="en-GB"/>
    </w:rPr>
  </w:style>
  <w:style w:type="character" w:customStyle="1" w:styleId="Nadpis2Char">
    <w:name w:val="Nadpis 2 Char"/>
    <w:basedOn w:val="Predvolenpsmoodseku"/>
    <w:link w:val="Nadpis2"/>
    <w:uiPriority w:val="9"/>
    <w:semiHidden/>
    <w:rsid w:val="006302C5"/>
    <w:rPr>
      <w:rFonts w:asciiTheme="majorHAnsi" w:eastAsiaTheme="majorEastAsia" w:hAnsiTheme="majorHAnsi" w:cstheme="majorBidi"/>
      <w:color w:val="2E74B5" w:themeColor="accent1" w:themeShade="BF"/>
      <w:sz w:val="26"/>
      <w:szCs w:val="26"/>
      <w:lang w:eastAsia="sk-SK"/>
    </w:rPr>
  </w:style>
  <w:style w:type="character" w:customStyle="1" w:styleId="ui-provider">
    <w:name w:val="ui-provider"/>
    <w:basedOn w:val="Predvolenpsmoodseku"/>
    <w:rsid w:val="00656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2597">
      <w:bodyDiv w:val="1"/>
      <w:marLeft w:val="0"/>
      <w:marRight w:val="0"/>
      <w:marTop w:val="0"/>
      <w:marBottom w:val="0"/>
      <w:divBdr>
        <w:top w:val="none" w:sz="0" w:space="0" w:color="auto"/>
        <w:left w:val="none" w:sz="0" w:space="0" w:color="auto"/>
        <w:bottom w:val="none" w:sz="0" w:space="0" w:color="auto"/>
        <w:right w:val="none" w:sz="0" w:space="0" w:color="auto"/>
      </w:divBdr>
    </w:div>
    <w:div w:id="161049292">
      <w:bodyDiv w:val="1"/>
      <w:marLeft w:val="0"/>
      <w:marRight w:val="0"/>
      <w:marTop w:val="0"/>
      <w:marBottom w:val="0"/>
      <w:divBdr>
        <w:top w:val="none" w:sz="0" w:space="0" w:color="auto"/>
        <w:left w:val="none" w:sz="0" w:space="0" w:color="auto"/>
        <w:bottom w:val="none" w:sz="0" w:space="0" w:color="auto"/>
        <w:right w:val="none" w:sz="0" w:space="0" w:color="auto"/>
      </w:divBdr>
    </w:div>
    <w:div w:id="170604418">
      <w:bodyDiv w:val="1"/>
      <w:marLeft w:val="0"/>
      <w:marRight w:val="0"/>
      <w:marTop w:val="0"/>
      <w:marBottom w:val="0"/>
      <w:divBdr>
        <w:top w:val="none" w:sz="0" w:space="0" w:color="auto"/>
        <w:left w:val="none" w:sz="0" w:space="0" w:color="auto"/>
        <w:bottom w:val="none" w:sz="0" w:space="0" w:color="auto"/>
        <w:right w:val="none" w:sz="0" w:space="0" w:color="auto"/>
      </w:divBdr>
    </w:div>
    <w:div w:id="207648329">
      <w:bodyDiv w:val="1"/>
      <w:marLeft w:val="0"/>
      <w:marRight w:val="0"/>
      <w:marTop w:val="0"/>
      <w:marBottom w:val="0"/>
      <w:divBdr>
        <w:top w:val="none" w:sz="0" w:space="0" w:color="auto"/>
        <w:left w:val="none" w:sz="0" w:space="0" w:color="auto"/>
        <w:bottom w:val="none" w:sz="0" w:space="0" w:color="auto"/>
        <w:right w:val="none" w:sz="0" w:space="0" w:color="auto"/>
      </w:divBdr>
      <w:divsChild>
        <w:div w:id="1021475602">
          <w:marLeft w:val="0"/>
          <w:marRight w:val="0"/>
          <w:marTop w:val="0"/>
          <w:marBottom w:val="0"/>
          <w:divBdr>
            <w:top w:val="none" w:sz="0" w:space="0" w:color="auto"/>
            <w:left w:val="none" w:sz="0" w:space="0" w:color="auto"/>
            <w:bottom w:val="none" w:sz="0" w:space="0" w:color="auto"/>
            <w:right w:val="none" w:sz="0" w:space="0" w:color="auto"/>
          </w:divBdr>
          <w:divsChild>
            <w:div w:id="66268468">
              <w:marLeft w:val="0"/>
              <w:marRight w:val="0"/>
              <w:marTop w:val="0"/>
              <w:marBottom w:val="0"/>
              <w:divBdr>
                <w:top w:val="none" w:sz="0" w:space="0" w:color="auto"/>
                <w:left w:val="none" w:sz="0" w:space="0" w:color="auto"/>
                <w:bottom w:val="none" w:sz="0" w:space="0" w:color="auto"/>
                <w:right w:val="none" w:sz="0" w:space="0" w:color="auto"/>
              </w:divBdr>
              <w:divsChild>
                <w:div w:id="945428705">
                  <w:marLeft w:val="0"/>
                  <w:marRight w:val="0"/>
                  <w:marTop w:val="0"/>
                  <w:marBottom w:val="0"/>
                  <w:divBdr>
                    <w:top w:val="none" w:sz="0" w:space="0" w:color="auto"/>
                    <w:left w:val="none" w:sz="0" w:space="0" w:color="auto"/>
                    <w:bottom w:val="none" w:sz="0" w:space="0" w:color="auto"/>
                    <w:right w:val="none" w:sz="0" w:space="0" w:color="auto"/>
                  </w:divBdr>
                  <w:divsChild>
                    <w:div w:id="9225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21196">
      <w:bodyDiv w:val="1"/>
      <w:marLeft w:val="0"/>
      <w:marRight w:val="0"/>
      <w:marTop w:val="0"/>
      <w:marBottom w:val="0"/>
      <w:divBdr>
        <w:top w:val="none" w:sz="0" w:space="0" w:color="auto"/>
        <w:left w:val="none" w:sz="0" w:space="0" w:color="auto"/>
        <w:bottom w:val="none" w:sz="0" w:space="0" w:color="auto"/>
        <w:right w:val="none" w:sz="0" w:space="0" w:color="auto"/>
      </w:divBdr>
      <w:divsChild>
        <w:div w:id="1685739443">
          <w:marLeft w:val="0"/>
          <w:marRight w:val="0"/>
          <w:marTop w:val="0"/>
          <w:marBottom w:val="0"/>
          <w:divBdr>
            <w:top w:val="none" w:sz="0" w:space="0" w:color="auto"/>
            <w:left w:val="none" w:sz="0" w:space="0" w:color="auto"/>
            <w:bottom w:val="none" w:sz="0" w:space="0" w:color="auto"/>
            <w:right w:val="none" w:sz="0" w:space="0" w:color="auto"/>
          </w:divBdr>
          <w:divsChild>
            <w:div w:id="1069157750">
              <w:marLeft w:val="0"/>
              <w:marRight w:val="0"/>
              <w:marTop w:val="0"/>
              <w:marBottom w:val="0"/>
              <w:divBdr>
                <w:top w:val="none" w:sz="0" w:space="0" w:color="auto"/>
                <w:left w:val="none" w:sz="0" w:space="0" w:color="auto"/>
                <w:bottom w:val="none" w:sz="0" w:space="0" w:color="auto"/>
                <w:right w:val="none" w:sz="0" w:space="0" w:color="auto"/>
              </w:divBdr>
              <w:divsChild>
                <w:div w:id="1858424479">
                  <w:marLeft w:val="0"/>
                  <w:marRight w:val="0"/>
                  <w:marTop w:val="0"/>
                  <w:marBottom w:val="0"/>
                  <w:divBdr>
                    <w:top w:val="none" w:sz="0" w:space="0" w:color="auto"/>
                    <w:left w:val="none" w:sz="0" w:space="0" w:color="auto"/>
                    <w:bottom w:val="none" w:sz="0" w:space="0" w:color="auto"/>
                    <w:right w:val="none" w:sz="0" w:space="0" w:color="auto"/>
                  </w:divBdr>
                  <w:divsChild>
                    <w:div w:id="13139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012364">
      <w:bodyDiv w:val="1"/>
      <w:marLeft w:val="0"/>
      <w:marRight w:val="0"/>
      <w:marTop w:val="0"/>
      <w:marBottom w:val="0"/>
      <w:divBdr>
        <w:top w:val="none" w:sz="0" w:space="0" w:color="auto"/>
        <w:left w:val="none" w:sz="0" w:space="0" w:color="auto"/>
        <w:bottom w:val="none" w:sz="0" w:space="0" w:color="auto"/>
        <w:right w:val="none" w:sz="0" w:space="0" w:color="auto"/>
      </w:divBdr>
      <w:divsChild>
        <w:div w:id="1655641937">
          <w:marLeft w:val="0"/>
          <w:marRight w:val="0"/>
          <w:marTop w:val="0"/>
          <w:marBottom w:val="0"/>
          <w:divBdr>
            <w:top w:val="none" w:sz="0" w:space="0" w:color="auto"/>
            <w:left w:val="none" w:sz="0" w:space="0" w:color="auto"/>
            <w:bottom w:val="none" w:sz="0" w:space="0" w:color="auto"/>
            <w:right w:val="none" w:sz="0" w:space="0" w:color="auto"/>
          </w:divBdr>
          <w:divsChild>
            <w:div w:id="1915698917">
              <w:marLeft w:val="0"/>
              <w:marRight w:val="0"/>
              <w:marTop w:val="0"/>
              <w:marBottom w:val="0"/>
              <w:divBdr>
                <w:top w:val="none" w:sz="0" w:space="0" w:color="auto"/>
                <w:left w:val="none" w:sz="0" w:space="0" w:color="auto"/>
                <w:bottom w:val="none" w:sz="0" w:space="0" w:color="auto"/>
                <w:right w:val="none" w:sz="0" w:space="0" w:color="auto"/>
              </w:divBdr>
              <w:divsChild>
                <w:div w:id="33226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443624">
      <w:bodyDiv w:val="1"/>
      <w:marLeft w:val="0"/>
      <w:marRight w:val="0"/>
      <w:marTop w:val="0"/>
      <w:marBottom w:val="0"/>
      <w:divBdr>
        <w:top w:val="none" w:sz="0" w:space="0" w:color="auto"/>
        <w:left w:val="none" w:sz="0" w:space="0" w:color="auto"/>
        <w:bottom w:val="none" w:sz="0" w:space="0" w:color="auto"/>
        <w:right w:val="none" w:sz="0" w:space="0" w:color="auto"/>
      </w:divBdr>
    </w:div>
    <w:div w:id="263459053">
      <w:bodyDiv w:val="1"/>
      <w:marLeft w:val="0"/>
      <w:marRight w:val="0"/>
      <w:marTop w:val="0"/>
      <w:marBottom w:val="0"/>
      <w:divBdr>
        <w:top w:val="none" w:sz="0" w:space="0" w:color="auto"/>
        <w:left w:val="none" w:sz="0" w:space="0" w:color="auto"/>
        <w:bottom w:val="none" w:sz="0" w:space="0" w:color="auto"/>
        <w:right w:val="none" w:sz="0" w:space="0" w:color="auto"/>
      </w:divBdr>
      <w:divsChild>
        <w:div w:id="615479838">
          <w:marLeft w:val="0"/>
          <w:marRight w:val="0"/>
          <w:marTop w:val="0"/>
          <w:marBottom w:val="0"/>
          <w:divBdr>
            <w:top w:val="none" w:sz="0" w:space="0" w:color="auto"/>
            <w:left w:val="none" w:sz="0" w:space="0" w:color="auto"/>
            <w:bottom w:val="none" w:sz="0" w:space="0" w:color="auto"/>
            <w:right w:val="none" w:sz="0" w:space="0" w:color="auto"/>
          </w:divBdr>
          <w:divsChild>
            <w:div w:id="863443720">
              <w:marLeft w:val="0"/>
              <w:marRight w:val="0"/>
              <w:marTop w:val="0"/>
              <w:marBottom w:val="0"/>
              <w:divBdr>
                <w:top w:val="none" w:sz="0" w:space="0" w:color="auto"/>
                <w:left w:val="none" w:sz="0" w:space="0" w:color="auto"/>
                <w:bottom w:val="none" w:sz="0" w:space="0" w:color="auto"/>
                <w:right w:val="none" w:sz="0" w:space="0" w:color="auto"/>
              </w:divBdr>
              <w:divsChild>
                <w:div w:id="1145008210">
                  <w:marLeft w:val="0"/>
                  <w:marRight w:val="0"/>
                  <w:marTop w:val="0"/>
                  <w:marBottom w:val="0"/>
                  <w:divBdr>
                    <w:top w:val="none" w:sz="0" w:space="0" w:color="auto"/>
                    <w:left w:val="none" w:sz="0" w:space="0" w:color="auto"/>
                    <w:bottom w:val="none" w:sz="0" w:space="0" w:color="auto"/>
                    <w:right w:val="none" w:sz="0" w:space="0" w:color="auto"/>
                  </w:divBdr>
                  <w:divsChild>
                    <w:div w:id="18194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333578">
      <w:bodyDiv w:val="1"/>
      <w:marLeft w:val="0"/>
      <w:marRight w:val="0"/>
      <w:marTop w:val="0"/>
      <w:marBottom w:val="0"/>
      <w:divBdr>
        <w:top w:val="none" w:sz="0" w:space="0" w:color="auto"/>
        <w:left w:val="none" w:sz="0" w:space="0" w:color="auto"/>
        <w:bottom w:val="none" w:sz="0" w:space="0" w:color="auto"/>
        <w:right w:val="none" w:sz="0" w:space="0" w:color="auto"/>
      </w:divBdr>
    </w:div>
    <w:div w:id="363211194">
      <w:bodyDiv w:val="1"/>
      <w:marLeft w:val="0"/>
      <w:marRight w:val="0"/>
      <w:marTop w:val="0"/>
      <w:marBottom w:val="0"/>
      <w:divBdr>
        <w:top w:val="none" w:sz="0" w:space="0" w:color="auto"/>
        <w:left w:val="none" w:sz="0" w:space="0" w:color="auto"/>
        <w:bottom w:val="none" w:sz="0" w:space="0" w:color="auto"/>
        <w:right w:val="none" w:sz="0" w:space="0" w:color="auto"/>
      </w:divBdr>
    </w:div>
    <w:div w:id="396171909">
      <w:bodyDiv w:val="1"/>
      <w:marLeft w:val="0"/>
      <w:marRight w:val="0"/>
      <w:marTop w:val="0"/>
      <w:marBottom w:val="0"/>
      <w:divBdr>
        <w:top w:val="none" w:sz="0" w:space="0" w:color="auto"/>
        <w:left w:val="none" w:sz="0" w:space="0" w:color="auto"/>
        <w:bottom w:val="none" w:sz="0" w:space="0" w:color="auto"/>
        <w:right w:val="none" w:sz="0" w:space="0" w:color="auto"/>
      </w:divBdr>
      <w:divsChild>
        <w:div w:id="36587158">
          <w:marLeft w:val="0"/>
          <w:marRight w:val="0"/>
          <w:marTop w:val="0"/>
          <w:marBottom w:val="0"/>
          <w:divBdr>
            <w:top w:val="none" w:sz="0" w:space="0" w:color="auto"/>
            <w:left w:val="none" w:sz="0" w:space="0" w:color="auto"/>
            <w:bottom w:val="none" w:sz="0" w:space="0" w:color="auto"/>
            <w:right w:val="none" w:sz="0" w:space="0" w:color="auto"/>
          </w:divBdr>
          <w:divsChild>
            <w:div w:id="1588072419">
              <w:marLeft w:val="0"/>
              <w:marRight w:val="0"/>
              <w:marTop w:val="0"/>
              <w:marBottom w:val="0"/>
              <w:divBdr>
                <w:top w:val="none" w:sz="0" w:space="0" w:color="auto"/>
                <w:left w:val="none" w:sz="0" w:space="0" w:color="auto"/>
                <w:bottom w:val="none" w:sz="0" w:space="0" w:color="auto"/>
                <w:right w:val="none" w:sz="0" w:space="0" w:color="auto"/>
              </w:divBdr>
              <w:divsChild>
                <w:div w:id="598945753">
                  <w:marLeft w:val="0"/>
                  <w:marRight w:val="0"/>
                  <w:marTop w:val="0"/>
                  <w:marBottom w:val="0"/>
                  <w:divBdr>
                    <w:top w:val="none" w:sz="0" w:space="0" w:color="auto"/>
                    <w:left w:val="none" w:sz="0" w:space="0" w:color="auto"/>
                    <w:bottom w:val="none" w:sz="0" w:space="0" w:color="auto"/>
                    <w:right w:val="none" w:sz="0" w:space="0" w:color="auto"/>
                  </w:divBdr>
                  <w:divsChild>
                    <w:div w:id="966005929">
                      <w:marLeft w:val="0"/>
                      <w:marRight w:val="0"/>
                      <w:marTop w:val="0"/>
                      <w:marBottom w:val="0"/>
                      <w:divBdr>
                        <w:top w:val="none" w:sz="0" w:space="0" w:color="auto"/>
                        <w:left w:val="none" w:sz="0" w:space="0" w:color="auto"/>
                        <w:bottom w:val="none" w:sz="0" w:space="0" w:color="auto"/>
                        <w:right w:val="none" w:sz="0" w:space="0" w:color="auto"/>
                      </w:divBdr>
                      <w:divsChild>
                        <w:div w:id="4894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5223">
                  <w:marLeft w:val="0"/>
                  <w:marRight w:val="0"/>
                  <w:marTop w:val="0"/>
                  <w:marBottom w:val="0"/>
                  <w:divBdr>
                    <w:top w:val="none" w:sz="0" w:space="0" w:color="auto"/>
                    <w:left w:val="none" w:sz="0" w:space="0" w:color="auto"/>
                    <w:bottom w:val="none" w:sz="0" w:space="0" w:color="auto"/>
                    <w:right w:val="none" w:sz="0" w:space="0" w:color="auto"/>
                  </w:divBdr>
                  <w:divsChild>
                    <w:div w:id="1613241627">
                      <w:marLeft w:val="0"/>
                      <w:marRight w:val="0"/>
                      <w:marTop w:val="0"/>
                      <w:marBottom w:val="0"/>
                      <w:divBdr>
                        <w:top w:val="none" w:sz="0" w:space="0" w:color="auto"/>
                        <w:left w:val="none" w:sz="0" w:space="0" w:color="auto"/>
                        <w:bottom w:val="none" w:sz="0" w:space="0" w:color="auto"/>
                        <w:right w:val="none" w:sz="0" w:space="0" w:color="auto"/>
                      </w:divBdr>
                      <w:divsChild>
                        <w:div w:id="5387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41158">
                  <w:marLeft w:val="0"/>
                  <w:marRight w:val="0"/>
                  <w:marTop w:val="0"/>
                  <w:marBottom w:val="0"/>
                  <w:divBdr>
                    <w:top w:val="none" w:sz="0" w:space="0" w:color="auto"/>
                    <w:left w:val="none" w:sz="0" w:space="0" w:color="auto"/>
                    <w:bottom w:val="none" w:sz="0" w:space="0" w:color="auto"/>
                    <w:right w:val="none" w:sz="0" w:space="0" w:color="auto"/>
                  </w:divBdr>
                  <w:divsChild>
                    <w:div w:id="517621672">
                      <w:marLeft w:val="0"/>
                      <w:marRight w:val="0"/>
                      <w:marTop w:val="0"/>
                      <w:marBottom w:val="0"/>
                      <w:divBdr>
                        <w:top w:val="none" w:sz="0" w:space="0" w:color="auto"/>
                        <w:left w:val="none" w:sz="0" w:space="0" w:color="auto"/>
                        <w:bottom w:val="none" w:sz="0" w:space="0" w:color="auto"/>
                        <w:right w:val="none" w:sz="0" w:space="0" w:color="auto"/>
                      </w:divBdr>
                      <w:divsChild>
                        <w:div w:id="5191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108510">
      <w:bodyDiv w:val="1"/>
      <w:marLeft w:val="0"/>
      <w:marRight w:val="0"/>
      <w:marTop w:val="0"/>
      <w:marBottom w:val="0"/>
      <w:divBdr>
        <w:top w:val="none" w:sz="0" w:space="0" w:color="auto"/>
        <w:left w:val="none" w:sz="0" w:space="0" w:color="auto"/>
        <w:bottom w:val="none" w:sz="0" w:space="0" w:color="auto"/>
        <w:right w:val="none" w:sz="0" w:space="0" w:color="auto"/>
      </w:divBdr>
    </w:div>
    <w:div w:id="656301817">
      <w:bodyDiv w:val="1"/>
      <w:marLeft w:val="0"/>
      <w:marRight w:val="0"/>
      <w:marTop w:val="0"/>
      <w:marBottom w:val="0"/>
      <w:divBdr>
        <w:top w:val="none" w:sz="0" w:space="0" w:color="auto"/>
        <w:left w:val="none" w:sz="0" w:space="0" w:color="auto"/>
        <w:bottom w:val="none" w:sz="0" w:space="0" w:color="auto"/>
        <w:right w:val="none" w:sz="0" w:space="0" w:color="auto"/>
      </w:divBdr>
      <w:divsChild>
        <w:div w:id="1443501986">
          <w:marLeft w:val="0"/>
          <w:marRight w:val="0"/>
          <w:marTop w:val="0"/>
          <w:marBottom w:val="0"/>
          <w:divBdr>
            <w:top w:val="none" w:sz="0" w:space="0" w:color="auto"/>
            <w:left w:val="none" w:sz="0" w:space="0" w:color="auto"/>
            <w:bottom w:val="none" w:sz="0" w:space="0" w:color="auto"/>
            <w:right w:val="none" w:sz="0" w:space="0" w:color="auto"/>
          </w:divBdr>
          <w:divsChild>
            <w:div w:id="1717268870">
              <w:marLeft w:val="0"/>
              <w:marRight w:val="0"/>
              <w:marTop w:val="0"/>
              <w:marBottom w:val="0"/>
              <w:divBdr>
                <w:top w:val="none" w:sz="0" w:space="0" w:color="auto"/>
                <w:left w:val="none" w:sz="0" w:space="0" w:color="auto"/>
                <w:bottom w:val="none" w:sz="0" w:space="0" w:color="auto"/>
                <w:right w:val="none" w:sz="0" w:space="0" w:color="auto"/>
              </w:divBdr>
              <w:divsChild>
                <w:div w:id="996375557">
                  <w:marLeft w:val="0"/>
                  <w:marRight w:val="0"/>
                  <w:marTop w:val="0"/>
                  <w:marBottom w:val="0"/>
                  <w:divBdr>
                    <w:top w:val="none" w:sz="0" w:space="0" w:color="auto"/>
                    <w:left w:val="none" w:sz="0" w:space="0" w:color="auto"/>
                    <w:bottom w:val="none" w:sz="0" w:space="0" w:color="auto"/>
                    <w:right w:val="none" w:sz="0" w:space="0" w:color="auto"/>
                  </w:divBdr>
                  <w:divsChild>
                    <w:div w:id="7422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17682">
      <w:bodyDiv w:val="1"/>
      <w:marLeft w:val="0"/>
      <w:marRight w:val="0"/>
      <w:marTop w:val="0"/>
      <w:marBottom w:val="0"/>
      <w:divBdr>
        <w:top w:val="none" w:sz="0" w:space="0" w:color="auto"/>
        <w:left w:val="none" w:sz="0" w:space="0" w:color="auto"/>
        <w:bottom w:val="none" w:sz="0" w:space="0" w:color="auto"/>
        <w:right w:val="none" w:sz="0" w:space="0" w:color="auto"/>
      </w:divBdr>
      <w:divsChild>
        <w:div w:id="1617177661">
          <w:marLeft w:val="0"/>
          <w:marRight w:val="0"/>
          <w:marTop w:val="0"/>
          <w:marBottom w:val="0"/>
          <w:divBdr>
            <w:top w:val="none" w:sz="0" w:space="0" w:color="auto"/>
            <w:left w:val="none" w:sz="0" w:space="0" w:color="auto"/>
            <w:bottom w:val="none" w:sz="0" w:space="0" w:color="auto"/>
            <w:right w:val="none" w:sz="0" w:space="0" w:color="auto"/>
          </w:divBdr>
          <w:divsChild>
            <w:div w:id="1652632918">
              <w:marLeft w:val="0"/>
              <w:marRight w:val="0"/>
              <w:marTop w:val="0"/>
              <w:marBottom w:val="0"/>
              <w:divBdr>
                <w:top w:val="none" w:sz="0" w:space="0" w:color="auto"/>
                <w:left w:val="none" w:sz="0" w:space="0" w:color="auto"/>
                <w:bottom w:val="none" w:sz="0" w:space="0" w:color="auto"/>
                <w:right w:val="none" w:sz="0" w:space="0" w:color="auto"/>
              </w:divBdr>
              <w:divsChild>
                <w:div w:id="124750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71052">
      <w:bodyDiv w:val="1"/>
      <w:marLeft w:val="0"/>
      <w:marRight w:val="0"/>
      <w:marTop w:val="0"/>
      <w:marBottom w:val="0"/>
      <w:divBdr>
        <w:top w:val="none" w:sz="0" w:space="0" w:color="auto"/>
        <w:left w:val="none" w:sz="0" w:space="0" w:color="auto"/>
        <w:bottom w:val="none" w:sz="0" w:space="0" w:color="auto"/>
        <w:right w:val="none" w:sz="0" w:space="0" w:color="auto"/>
      </w:divBdr>
      <w:divsChild>
        <w:div w:id="113604200">
          <w:marLeft w:val="0"/>
          <w:marRight w:val="0"/>
          <w:marTop w:val="0"/>
          <w:marBottom w:val="0"/>
          <w:divBdr>
            <w:top w:val="none" w:sz="0" w:space="0" w:color="auto"/>
            <w:left w:val="none" w:sz="0" w:space="0" w:color="auto"/>
            <w:bottom w:val="none" w:sz="0" w:space="0" w:color="auto"/>
            <w:right w:val="none" w:sz="0" w:space="0" w:color="auto"/>
          </w:divBdr>
          <w:divsChild>
            <w:div w:id="1157574906">
              <w:marLeft w:val="0"/>
              <w:marRight w:val="0"/>
              <w:marTop w:val="0"/>
              <w:marBottom w:val="0"/>
              <w:divBdr>
                <w:top w:val="none" w:sz="0" w:space="0" w:color="auto"/>
                <w:left w:val="none" w:sz="0" w:space="0" w:color="auto"/>
                <w:bottom w:val="none" w:sz="0" w:space="0" w:color="auto"/>
                <w:right w:val="none" w:sz="0" w:space="0" w:color="auto"/>
              </w:divBdr>
              <w:divsChild>
                <w:div w:id="1542088943">
                  <w:marLeft w:val="0"/>
                  <w:marRight w:val="0"/>
                  <w:marTop w:val="0"/>
                  <w:marBottom w:val="0"/>
                  <w:divBdr>
                    <w:top w:val="none" w:sz="0" w:space="0" w:color="auto"/>
                    <w:left w:val="none" w:sz="0" w:space="0" w:color="auto"/>
                    <w:bottom w:val="none" w:sz="0" w:space="0" w:color="auto"/>
                    <w:right w:val="none" w:sz="0" w:space="0" w:color="auto"/>
                  </w:divBdr>
                  <w:divsChild>
                    <w:div w:id="18736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6013">
      <w:bodyDiv w:val="1"/>
      <w:marLeft w:val="0"/>
      <w:marRight w:val="0"/>
      <w:marTop w:val="0"/>
      <w:marBottom w:val="0"/>
      <w:divBdr>
        <w:top w:val="none" w:sz="0" w:space="0" w:color="auto"/>
        <w:left w:val="none" w:sz="0" w:space="0" w:color="auto"/>
        <w:bottom w:val="none" w:sz="0" w:space="0" w:color="auto"/>
        <w:right w:val="none" w:sz="0" w:space="0" w:color="auto"/>
      </w:divBdr>
      <w:divsChild>
        <w:div w:id="61373670">
          <w:marLeft w:val="0"/>
          <w:marRight w:val="0"/>
          <w:marTop w:val="0"/>
          <w:marBottom w:val="0"/>
          <w:divBdr>
            <w:top w:val="none" w:sz="0" w:space="0" w:color="auto"/>
            <w:left w:val="none" w:sz="0" w:space="0" w:color="auto"/>
            <w:bottom w:val="none" w:sz="0" w:space="0" w:color="auto"/>
            <w:right w:val="none" w:sz="0" w:space="0" w:color="auto"/>
          </w:divBdr>
          <w:divsChild>
            <w:div w:id="1461535635">
              <w:marLeft w:val="0"/>
              <w:marRight w:val="0"/>
              <w:marTop w:val="0"/>
              <w:marBottom w:val="0"/>
              <w:divBdr>
                <w:top w:val="none" w:sz="0" w:space="0" w:color="auto"/>
                <w:left w:val="none" w:sz="0" w:space="0" w:color="auto"/>
                <w:bottom w:val="none" w:sz="0" w:space="0" w:color="auto"/>
                <w:right w:val="none" w:sz="0" w:space="0" w:color="auto"/>
              </w:divBdr>
              <w:divsChild>
                <w:div w:id="10103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653091">
      <w:bodyDiv w:val="1"/>
      <w:marLeft w:val="0"/>
      <w:marRight w:val="0"/>
      <w:marTop w:val="0"/>
      <w:marBottom w:val="0"/>
      <w:divBdr>
        <w:top w:val="none" w:sz="0" w:space="0" w:color="auto"/>
        <w:left w:val="none" w:sz="0" w:space="0" w:color="auto"/>
        <w:bottom w:val="none" w:sz="0" w:space="0" w:color="auto"/>
        <w:right w:val="none" w:sz="0" w:space="0" w:color="auto"/>
      </w:divBdr>
      <w:divsChild>
        <w:div w:id="2066678418">
          <w:marLeft w:val="0"/>
          <w:marRight w:val="0"/>
          <w:marTop w:val="0"/>
          <w:marBottom w:val="0"/>
          <w:divBdr>
            <w:top w:val="none" w:sz="0" w:space="0" w:color="auto"/>
            <w:left w:val="none" w:sz="0" w:space="0" w:color="auto"/>
            <w:bottom w:val="none" w:sz="0" w:space="0" w:color="auto"/>
            <w:right w:val="none" w:sz="0" w:space="0" w:color="auto"/>
          </w:divBdr>
          <w:divsChild>
            <w:div w:id="1883009162">
              <w:marLeft w:val="0"/>
              <w:marRight w:val="0"/>
              <w:marTop w:val="0"/>
              <w:marBottom w:val="0"/>
              <w:divBdr>
                <w:top w:val="none" w:sz="0" w:space="0" w:color="auto"/>
                <w:left w:val="none" w:sz="0" w:space="0" w:color="auto"/>
                <w:bottom w:val="none" w:sz="0" w:space="0" w:color="auto"/>
                <w:right w:val="none" w:sz="0" w:space="0" w:color="auto"/>
              </w:divBdr>
              <w:divsChild>
                <w:div w:id="1602835915">
                  <w:marLeft w:val="0"/>
                  <w:marRight w:val="0"/>
                  <w:marTop w:val="0"/>
                  <w:marBottom w:val="0"/>
                  <w:divBdr>
                    <w:top w:val="none" w:sz="0" w:space="0" w:color="auto"/>
                    <w:left w:val="none" w:sz="0" w:space="0" w:color="auto"/>
                    <w:bottom w:val="none" w:sz="0" w:space="0" w:color="auto"/>
                    <w:right w:val="none" w:sz="0" w:space="0" w:color="auto"/>
                  </w:divBdr>
                  <w:divsChild>
                    <w:div w:id="7885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926669">
      <w:bodyDiv w:val="1"/>
      <w:marLeft w:val="0"/>
      <w:marRight w:val="0"/>
      <w:marTop w:val="0"/>
      <w:marBottom w:val="0"/>
      <w:divBdr>
        <w:top w:val="none" w:sz="0" w:space="0" w:color="auto"/>
        <w:left w:val="none" w:sz="0" w:space="0" w:color="auto"/>
        <w:bottom w:val="none" w:sz="0" w:space="0" w:color="auto"/>
        <w:right w:val="none" w:sz="0" w:space="0" w:color="auto"/>
      </w:divBdr>
    </w:div>
    <w:div w:id="835344219">
      <w:bodyDiv w:val="1"/>
      <w:marLeft w:val="0"/>
      <w:marRight w:val="0"/>
      <w:marTop w:val="0"/>
      <w:marBottom w:val="0"/>
      <w:divBdr>
        <w:top w:val="none" w:sz="0" w:space="0" w:color="auto"/>
        <w:left w:val="none" w:sz="0" w:space="0" w:color="auto"/>
        <w:bottom w:val="none" w:sz="0" w:space="0" w:color="auto"/>
        <w:right w:val="none" w:sz="0" w:space="0" w:color="auto"/>
      </w:divBdr>
      <w:divsChild>
        <w:div w:id="367265303">
          <w:marLeft w:val="0"/>
          <w:marRight w:val="0"/>
          <w:marTop w:val="0"/>
          <w:marBottom w:val="0"/>
          <w:divBdr>
            <w:top w:val="none" w:sz="0" w:space="0" w:color="auto"/>
            <w:left w:val="none" w:sz="0" w:space="0" w:color="auto"/>
            <w:bottom w:val="none" w:sz="0" w:space="0" w:color="auto"/>
            <w:right w:val="none" w:sz="0" w:space="0" w:color="auto"/>
          </w:divBdr>
          <w:divsChild>
            <w:div w:id="772750357">
              <w:marLeft w:val="0"/>
              <w:marRight w:val="0"/>
              <w:marTop w:val="0"/>
              <w:marBottom w:val="0"/>
              <w:divBdr>
                <w:top w:val="none" w:sz="0" w:space="0" w:color="auto"/>
                <w:left w:val="none" w:sz="0" w:space="0" w:color="auto"/>
                <w:bottom w:val="none" w:sz="0" w:space="0" w:color="auto"/>
                <w:right w:val="none" w:sz="0" w:space="0" w:color="auto"/>
              </w:divBdr>
              <w:divsChild>
                <w:div w:id="296419442">
                  <w:marLeft w:val="0"/>
                  <w:marRight w:val="0"/>
                  <w:marTop w:val="0"/>
                  <w:marBottom w:val="0"/>
                  <w:divBdr>
                    <w:top w:val="none" w:sz="0" w:space="0" w:color="auto"/>
                    <w:left w:val="none" w:sz="0" w:space="0" w:color="auto"/>
                    <w:bottom w:val="none" w:sz="0" w:space="0" w:color="auto"/>
                    <w:right w:val="none" w:sz="0" w:space="0" w:color="auto"/>
                  </w:divBdr>
                  <w:divsChild>
                    <w:div w:id="13611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001200">
      <w:bodyDiv w:val="1"/>
      <w:marLeft w:val="0"/>
      <w:marRight w:val="0"/>
      <w:marTop w:val="0"/>
      <w:marBottom w:val="0"/>
      <w:divBdr>
        <w:top w:val="none" w:sz="0" w:space="0" w:color="auto"/>
        <w:left w:val="none" w:sz="0" w:space="0" w:color="auto"/>
        <w:bottom w:val="none" w:sz="0" w:space="0" w:color="auto"/>
        <w:right w:val="none" w:sz="0" w:space="0" w:color="auto"/>
      </w:divBdr>
      <w:divsChild>
        <w:div w:id="885217177">
          <w:marLeft w:val="0"/>
          <w:marRight w:val="0"/>
          <w:marTop w:val="0"/>
          <w:marBottom w:val="0"/>
          <w:divBdr>
            <w:top w:val="none" w:sz="0" w:space="0" w:color="auto"/>
            <w:left w:val="none" w:sz="0" w:space="0" w:color="auto"/>
            <w:bottom w:val="none" w:sz="0" w:space="0" w:color="auto"/>
            <w:right w:val="none" w:sz="0" w:space="0" w:color="auto"/>
          </w:divBdr>
          <w:divsChild>
            <w:div w:id="1295982922">
              <w:marLeft w:val="0"/>
              <w:marRight w:val="0"/>
              <w:marTop w:val="0"/>
              <w:marBottom w:val="0"/>
              <w:divBdr>
                <w:top w:val="none" w:sz="0" w:space="0" w:color="auto"/>
                <w:left w:val="none" w:sz="0" w:space="0" w:color="auto"/>
                <w:bottom w:val="none" w:sz="0" w:space="0" w:color="auto"/>
                <w:right w:val="none" w:sz="0" w:space="0" w:color="auto"/>
              </w:divBdr>
              <w:divsChild>
                <w:div w:id="1637107382">
                  <w:marLeft w:val="0"/>
                  <w:marRight w:val="0"/>
                  <w:marTop w:val="0"/>
                  <w:marBottom w:val="0"/>
                  <w:divBdr>
                    <w:top w:val="none" w:sz="0" w:space="0" w:color="auto"/>
                    <w:left w:val="none" w:sz="0" w:space="0" w:color="auto"/>
                    <w:bottom w:val="none" w:sz="0" w:space="0" w:color="auto"/>
                    <w:right w:val="none" w:sz="0" w:space="0" w:color="auto"/>
                  </w:divBdr>
                  <w:divsChild>
                    <w:div w:id="10800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28726">
      <w:bodyDiv w:val="1"/>
      <w:marLeft w:val="0"/>
      <w:marRight w:val="0"/>
      <w:marTop w:val="0"/>
      <w:marBottom w:val="0"/>
      <w:divBdr>
        <w:top w:val="none" w:sz="0" w:space="0" w:color="auto"/>
        <w:left w:val="none" w:sz="0" w:space="0" w:color="auto"/>
        <w:bottom w:val="none" w:sz="0" w:space="0" w:color="auto"/>
        <w:right w:val="none" w:sz="0" w:space="0" w:color="auto"/>
      </w:divBdr>
      <w:divsChild>
        <w:div w:id="1149979544">
          <w:marLeft w:val="0"/>
          <w:marRight w:val="0"/>
          <w:marTop w:val="0"/>
          <w:marBottom w:val="0"/>
          <w:divBdr>
            <w:top w:val="none" w:sz="0" w:space="0" w:color="auto"/>
            <w:left w:val="none" w:sz="0" w:space="0" w:color="auto"/>
            <w:bottom w:val="none" w:sz="0" w:space="0" w:color="auto"/>
            <w:right w:val="none" w:sz="0" w:space="0" w:color="auto"/>
          </w:divBdr>
          <w:divsChild>
            <w:div w:id="1350108389">
              <w:marLeft w:val="0"/>
              <w:marRight w:val="0"/>
              <w:marTop w:val="0"/>
              <w:marBottom w:val="0"/>
              <w:divBdr>
                <w:top w:val="none" w:sz="0" w:space="0" w:color="auto"/>
                <w:left w:val="none" w:sz="0" w:space="0" w:color="auto"/>
                <w:bottom w:val="none" w:sz="0" w:space="0" w:color="auto"/>
                <w:right w:val="none" w:sz="0" w:space="0" w:color="auto"/>
              </w:divBdr>
              <w:divsChild>
                <w:div w:id="51278181">
                  <w:marLeft w:val="0"/>
                  <w:marRight w:val="0"/>
                  <w:marTop w:val="0"/>
                  <w:marBottom w:val="0"/>
                  <w:divBdr>
                    <w:top w:val="none" w:sz="0" w:space="0" w:color="auto"/>
                    <w:left w:val="none" w:sz="0" w:space="0" w:color="auto"/>
                    <w:bottom w:val="none" w:sz="0" w:space="0" w:color="auto"/>
                    <w:right w:val="none" w:sz="0" w:space="0" w:color="auto"/>
                  </w:divBdr>
                  <w:divsChild>
                    <w:div w:id="16740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021">
      <w:bodyDiv w:val="1"/>
      <w:marLeft w:val="0"/>
      <w:marRight w:val="0"/>
      <w:marTop w:val="0"/>
      <w:marBottom w:val="0"/>
      <w:divBdr>
        <w:top w:val="none" w:sz="0" w:space="0" w:color="auto"/>
        <w:left w:val="none" w:sz="0" w:space="0" w:color="auto"/>
        <w:bottom w:val="none" w:sz="0" w:space="0" w:color="auto"/>
        <w:right w:val="none" w:sz="0" w:space="0" w:color="auto"/>
      </w:divBdr>
      <w:divsChild>
        <w:div w:id="1880239118">
          <w:marLeft w:val="0"/>
          <w:marRight w:val="0"/>
          <w:marTop w:val="0"/>
          <w:marBottom w:val="0"/>
          <w:divBdr>
            <w:top w:val="none" w:sz="0" w:space="0" w:color="auto"/>
            <w:left w:val="none" w:sz="0" w:space="0" w:color="auto"/>
            <w:bottom w:val="none" w:sz="0" w:space="0" w:color="auto"/>
            <w:right w:val="none" w:sz="0" w:space="0" w:color="auto"/>
          </w:divBdr>
          <w:divsChild>
            <w:div w:id="115681039">
              <w:marLeft w:val="0"/>
              <w:marRight w:val="0"/>
              <w:marTop w:val="0"/>
              <w:marBottom w:val="0"/>
              <w:divBdr>
                <w:top w:val="none" w:sz="0" w:space="0" w:color="auto"/>
                <w:left w:val="none" w:sz="0" w:space="0" w:color="auto"/>
                <w:bottom w:val="none" w:sz="0" w:space="0" w:color="auto"/>
                <w:right w:val="none" w:sz="0" w:space="0" w:color="auto"/>
              </w:divBdr>
              <w:divsChild>
                <w:div w:id="917130759">
                  <w:marLeft w:val="0"/>
                  <w:marRight w:val="0"/>
                  <w:marTop w:val="0"/>
                  <w:marBottom w:val="0"/>
                  <w:divBdr>
                    <w:top w:val="none" w:sz="0" w:space="0" w:color="auto"/>
                    <w:left w:val="none" w:sz="0" w:space="0" w:color="auto"/>
                    <w:bottom w:val="none" w:sz="0" w:space="0" w:color="auto"/>
                    <w:right w:val="none" w:sz="0" w:space="0" w:color="auto"/>
                  </w:divBdr>
                  <w:divsChild>
                    <w:div w:id="16149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128730">
      <w:bodyDiv w:val="1"/>
      <w:marLeft w:val="0"/>
      <w:marRight w:val="0"/>
      <w:marTop w:val="0"/>
      <w:marBottom w:val="0"/>
      <w:divBdr>
        <w:top w:val="none" w:sz="0" w:space="0" w:color="auto"/>
        <w:left w:val="none" w:sz="0" w:space="0" w:color="auto"/>
        <w:bottom w:val="none" w:sz="0" w:space="0" w:color="auto"/>
        <w:right w:val="none" w:sz="0" w:space="0" w:color="auto"/>
      </w:divBdr>
      <w:divsChild>
        <w:div w:id="66542623">
          <w:marLeft w:val="0"/>
          <w:marRight w:val="0"/>
          <w:marTop w:val="0"/>
          <w:marBottom w:val="0"/>
          <w:divBdr>
            <w:top w:val="none" w:sz="0" w:space="0" w:color="auto"/>
            <w:left w:val="none" w:sz="0" w:space="0" w:color="auto"/>
            <w:bottom w:val="none" w:sz="0" w:space="0" w:color="auto"/>
            <w:right w:val="none" w:sz="0" w:space="0" w:color="auto"/>
          </w:divBdr>
          <w:divsChild>
            <w:div w:id="1468014594">
              <w:marLeft w:val="0"/>
              <w:marRight w:val="0"/>
              <w:marTop w:val="0"/>
              <w:marBottom w:val="0"/>
              <w:divBdr>
                <w:top w:val="none" w:sz="0" w:space="0" w:color="auto"/>
                <w:left w:val="none" w:sz="0" w:space="0" w:color="auto"/>
                <w:bottom w:val="none" w:sz="0" w:space="0" w:color="auto"/>
                <w:right w:val="none" w:sz="0" w:space="0" w:color="auto"/>
              </w:divBdr>
              <w:divsChild>
                <w:div w:id="855507643">
                  <w:marLeft w:val="0"/>
                  <w:marRight w:val="0"/>
                  <w:marTop w:val="0"/>
                  <w:marBottom w:val="0"/>
                  <w:divBdr>
                    <w:top w:val="none" w:sz="0" w:space="0" w:color="auto"/>
                    <w:left w:val="none" w:sz="0" w:space="0" w:color="auto"/>
                    <w:bottom w:val="none" w:sz="0" w:space="0" w:color="auto"/>
                    <w:right w:val="none" w:sz="0" w:space="0" w:color="auto"/>
                  </w:divBdr>
                  <w:divsChild>
                    <w:div w:id="12940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773148">
      <w:bodyDiv w:val="1"/>
      <w:marLeft w:val="0"/>
      <w:marRight w:val="0"/>
      <w:marTop w:val="0"/>
      <w:marBottom w:val="0"/>
      <w:divBdr>
        <w:top w:val="none" w:sz="0" w:space="0" w:color="auto"/>
        <w:left w:val="none" w:sz="0" w:space="0" w:color="auto"/>
        <w:bottom w:val="none" w:sz="0" w:space="0" w:color="auto"/>
        <w:right w:val="none" w:sz="0" w:space="0" w:color="auto"/>
      </w:divBdr>
      <w:divsChild>
        <w:div w:id="455681548">
          <w:marLeft w:val="0"/>
          <w:marRight w:val="0"/>
          <w:marTop w:val="0"/>
          <w:marBottom w:val="0"/>
          <w:divBdr>
            <w:top w:val="none" w:sz="0" w:space="0" w:color="auto"/>
            <w:left w:val="none" w:sz="0" w:space="0" w:color="auto"/>
            <w:bottom w:val="none" w:sz="0" w:space="0" w:color="auto"/>
            <w:right w:val="none" w:sz="0" w:space="0" w:color="auto"/>
          </w:divBdr>
          <w:divsChild>
            <w:div w:id="1318269262">
              <w:marLeft w:val="0"/>
              <w:marRight w:val="0"/>
              <w:marTop w:val="0"/>
              <w:marBottom w:val="0"/>
              <w:divBdr>
                <w:top w:val="none" w:sz="0" w:space="0" w:color="auto"/>
                <w:left w:val="none" w:sz="0" w:space="0" w:color="auto"/>
                <w:bottom w:val="none" w:sz="0" w:space="0" w:color="auto"/>
                <w:right w:val="none" w:sz="0" w:space="0" w:color="auto"/>
              </w:divBdr>
              <w:divsChild>
                <w:div w:id="1498114915">
                  <w:marLeft w:val="0"/>
                  <w:marRight w:val="0"/>
                  <w:marTop w:val="0"/>
                  <w:marBottom w:val="0"/>
                  <w:divBdr>
                    <w:top w:val="none" w:sz="0" w:space="0" w:color="auto"/>
                    <w:left w:val="none" w:sz="0" w:space="0" w:color="auto"/>
                    <w:bottom w:val="none" w:sz="0" w:space="0" w:color="auto"/>
                    <w:right w:val="none" w:sz="0" w:space="0" w:color="auto"/>
                  </w:divBdr>
                  <w:divsChild>
                    <w:div w:id="134775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391315">
      <w:bodyDiv w:val="1"/>
      <w:marLeft w:val="0"/>
      <w:marRight w:val="0"/>
      <w:marTop w:val="0"/>
      <w:marBottom w:val="0"/>
      <w:divBdr>
        <w:top w:val="none" w:sz="0" w:space="0" w:color="auto"/>
        <w:left w:val="none" w:sz="0" w:space="0" w:color="auto"/>
        <w:bottom w:val="none" w:sz="0" w:space="0" w:color="auto"/>
        <w:right w:val="none" w:sz="0" w:space="0" w:color="auto"/>
      </w:divBdr>
      <w:divsChild>
        <w:div w:id="1190874416">
          <w:marLeft w:val="0"/>
          <w:marRight w:val="0"/>
          <w:marTop w:val="0"/>
          <w:marBottom w:val="0"/>
          <w:divBdr>
            <w:top w:val="none" w:sz="0" w:space="0" w:color="auto"/>
            <w:left w:val="none" w:sz="0" w:space="0" w:color="auto"/>
            <w:bottom w:val="none" w:sz="0" w:space="0" w:color="auto"/>
            <w:right w:val="none" w:sz="0" w:space="0" w:color="auto"/>
          </w:divBdr>
          <w:divsChild>
            <w:div w:id="888997997">
              <w:marLeft w:val="0"/>
              <w:marRight w:val="0"/>
              <w:marTop w:val="0"/>
              <w:marBottom w:val="0"/>
              <w:divBdr>
                <w:top w:val="none" w:sz="0" w:space="0" w:color="auto"/>
                <w:left w:val="none" w:sz="0" w:space="0" w:color="auto"/>
                <w:bottom w:val="none" w:sz="0" w:space="0" w:color="auto"/>
                <w:right w:val="none" w:sz="0" w:space="0" w:color="auto"/>
              </w:divBdr>
              <w:divsChild>
                <w:div w:id="55279220">
                  <w:marLeft w:val="0"/>
                  <w:marRight w:val="0"/>
                  <w:marTop w:val="0"/>
                  <w:marBottom w:val="0"/>
                  <w:divBdr>
                    <w:top w:val="none" w:sz="0" w:space="0" w:color="auto"/>
                    <w:left w:val="none" w:sz="0" w:space="0" w:color="auto"/>
                    <w:bottom w:val="none" w:sz="0" w:space="0" w:color="auto"/>
                    <w:right w:val="none" w:sz="0" w:space="0" w:color="auto"/>
                  </w:divBdr>
                  <w:divsChild>
                    <w:div w:id="857307518">
                      <w:marLeft w:val="0"/>
                      <w:marRight w:val="0"/>
                      <w:marTop w:val="0"/>
                      <w:marBottom w:val="0"/>
                      <w:divBdr>
                        <w:top w:val="none" w:sz="0" w:space="0" w:color="auto"/>
                        <w:left w:val="none" w:sz="0" w:space="0" w:color="auto"/>
                        <w:bottom w:val="none" w:sz="0" w:space="0" w:color="auto"/>
                        <w:right w:val="none" w:sz="0" w:space="0" w:color="auto"/>
                      </w:divBdr>
                    </w:div>
                  </w:divsChild>
                </w:div>
                <w:div w:id="1096754663">
                  <w:marLeft w:val="0"/>
                  <w:marRight w:val="0"/>
                  <w:marTop w:val="0"/>
                  <w:marBottom w:val="0"/>
                  <w:divBdr>
                    <w:top w:val="none" w:sz="0" w:space="0" w:color="auto"/>
                    <w:left w:val="none" w:sz="0" w:space="0" w:color="auto"/>
                    <w:bottom w:val="none" w:sz="0" w:space="0" w:color="auto"/>
                    <w:right w:val="none" w:sz="0" w:space="0" w:color="auto"/>
                  </w:divBdr>
                  <w:divsChild>
                    <w:div w:id="13075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85236">
      <w:bodyDiv w:val="1"/>
      <w:marLeft w:val="0"/>
      <w:marRight w:val="0"/>
      <w:marTop w:val="0"/>
      <w:marBottom w:val="0"/>
      <w:divBdr>
        <w:top w:val="none" w:sz="0" w:space="0" w:color="auto"/>
        <w:left w:val="none" w:sz="0" w:space="0" w:color="auto"/>
        <w:bottom w:val="none" w:sz="0" w:space="0" w:color="auto"/>
        <w:right w:val="none" w:sz="0" w:space="0" w:color="auto"/>
      </w:divBdr>
      <w:divsChild>
        <w:div w:id="1564366031">
          <w:marLeft w:val="0"/>
          <w:marRight w:val="0"/>
          <w:marTop w:val="0"/>
          <w:marBottom w:val="0"/>
          <w:divBdr>
            <w:top w:val="none" w:sz="0" w:space="0" w:color="auto"/>
            <w:left w:val="none" w:sz="0" w:space="0" w:color="auto"/>
            <w:bottom w:val="none" w:sz="0" w:space="0" w:color="auto"/>
            <w:right w:val="none" w:sz="0" w:space="0" w:color="auto"/>
          </w:divBdr>
          <w:divsChild>
            <w:div w:id="289358738">
              <w:marLeft w:val="0"/>
              <w:marRight w:val="0"/>
              <w:marTop w:val="0"/>
              <w:marBottom w:val="0"/>
              <w:divBdr>
                <w:top w:val="none" w:sz="0" w:space="0" w:color="auto"/>
                <w:left w:val="none" w:sz="0" w:space="0" w:color="auto"/>
                <w:bottom w:val="none" w:sz="0" w:space="0" w:color="auto"/>
                <w:right w:val="none" w:sz="0" w:space="0" w:color="auto"/>
              </w:divBdr>
              <w:divsChild>
                <w:div w:id="63339582">
                  <w:marLeft w:val="0"/>
                  <w:marRight w:val="0"/>
                  <w:marTop w:val="0"/>
                  <w:marBottom w:val="0"/>
                  <w:divBdr>
                    <w:top w:val="none" w:sz="0" w:space="0" w:color="auto"/>
                    <w:left w:val="none" w:sz="0" w:space="0" w:color="auto"/>
                    <w:bottom w:val="none" w:sz="0" w:space="0" w:color="auto"/>
                    <w:right w:val="none" w:sz="0" w:space="0" w:color="auto"/>
                  </w:divBdr>
                  <w:divsChild>
                    <w:div w:id="202829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936808">
      <w:bodyDiv w:val="1"/>
      <w:marLeft w:val="0"/>
      <w:marRight w:val="0"/>
      <w:marTop w:val="0"/>
      <w:marBottom w:val="0"/>
      <w:divBdr>
        <w:top w:val="none" w:sz="0" w:space="0" w:color="auto"/>
        <w:left w:val="none" w:sz="0" w:space="0" w:color="auto"/>
        <w:bottom w:val="none" w:sz="0" w:space="0" w:color="auto"/>
        <w:right w:val="none" w:sz="0" w:space="0" w:color="auto"/>
      </w:divBdr>
    </w:div>
    <w:div w:id="1040279154">
      <w:bodyDiv w:val="1"/>
      <w:marLeft w:val="0"/>
      <w:marRight w:val="0"/>
      <w:marTop w:val="0"/>
      <w:marBottom w:val="0"/>
      <w:divBdr>
        <w:top w:val="none" w:sz="0" w:space="0" w:color="auto"/>
        <w:left w:val="none" w:sz="0" w:space="0" w:color="auto"/>
        <w:bottom w:val="none" w:sz="0" w:space="0" w:color="auto"/>
        <w:right w:val="none" w:sz="0" w:space="0" w:color="auto"/>
      </w:divBdr>
      <w:divsChild>
        <w:div w:id="1280331803">
          <w:marLeft w:val="0"/>
          <w:marRight w:val="0"/>
          <w:marTop w:val="0"/>
          <w:marBottom w:val="0"/>
          <w:divBdr>
            <w:top w:val="none" w:sz="0" w:space="0" w:color="auto"/>
            <w:left w:val="none" w:sz="0" w:space="0" w:color="auto"/>
            <w:bottom w:val="none" w:sz="0" w:space="0" w:color="auto"/>
            <w:right w:val="none" w:sz="0" w:space="0" w:color="auto"/>
          </w:divBdr>
          <w:divsChild>
            <w:div w:id="2130079737">
              <w:marLeft w:val="0"/>
              <w:marRight w:val="0"/>
              <w:marTop w:val="0"/>
              <w:marBottom w:val="0"/>
              <w:divBdr>
                <w:top w:val="none" w:sz="0" w:space="0" w:color="auto"/>
                <w:left w:val="none" w:sz="0" w:space="0" w:color="auto"/>
                <w:bottom w:val="none" w:sz="0" w:space="0" w:color="auto"/>
                <w:right w:val="none" w:sz="0" w:space="0" w:color="auto"/>
              </w:divBdr>
              <w:divsChild>
                <w:div w:id="1652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09205">
      <w:bodyDiv w:val="1"/>
      <w:marLeft w:val="0"/>
      <w:marRight w:val="0"/>
      <w:marTop w:val="0"/>
      <w:marBottom w:val="0"/>
      <w:divBdr>
        <w:top w:val="none" w:sz="0" w:space="0" w:color="auto"/>
        <w:left w:val="none" w:sz="0" w:space="0" w:color="auto"/>
        <w:bottom w:val="none" w:sz="0" w:space="0" w:color="auto"/>
        <w:right w:val="none" w:sz="0" w:space="0" w:color="auto"/>
      </w:divBdr>
      <w:divsChild>
        <w:div w:id="37974402">
          <w:marLeft w:val="0"/>
          <w:marRight w:val="0"/>
          <w:marTop w:val="0"/>
          <w:marBottom w:val="0"/>
          <w:divBdr>
            <w:top w:val="none" w:sz="0" w:space="0" w:color="auto"/>
            <w:left w:val="none" w:sz="0" w:space="0" w:color="auto"/>
            <w:bottom w:val="none" w:sz="0" w:space="0" w:color="auto"/>
            <w:right w:val="none" w:sz="0" w:space="0" w:color="auto"/>
          </w:divBdr>
          <w:divsChild>
            <w:div w:id="472992279">
              <w:marLeft w:val="0"/>
              <w:marRight w:val="0"/>
              <w:marTop w:val="0"/>
              <w:marBottom w:val="0"/>
              <w:divBdr>
                <w:top w:val="none" w:sz="0" w:space="0" w:color="auto"/>
                <w:left w:val="none" w:sz="0" w:space="0" w:color="auto"/>
                <w:bottom w:val="none" w:sz="0" w:space="0" w:color="auto"/>
                <w:right w:val="none" w:sz="0" w:space="0" w:color="auto"/>
              </w:divBdr>
              <w:divsChild>
                <w:div w:id="495801764">
                  <w:marLeft w:val="0"/>
                  <w:marRight w:val="0"/>
                  <w:marTop w:val="0"/>
                  <w:marBottom w:val="0"/>
                  <w:divBdr>
                    <w:top w:val="none" w:sz="0" w:space="0" w:color="auto"/>
                    <w:left w:val="none" w:sz="0" w:space="0" w:color="auto"/>
                    <w:bottom w:val="none" w:sz="0" w:space="0" w:color="auto"/>
                    <w:right w:val="none" w:sz="0" w:space="0" w:color="auto"/>
                  </w:divBdr>
                  <w:divsChild>
                    <w:div w:id="13673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38942">
      <w:bodyDiv w:val="1"/>
      <w:marLeft w:val="0"/>
      <w:marRight w:val="0"/>
      <w:marTop w:val="0"/>
      <w:marBottom w:val="0"/>
      <w:divBdr>
        <w:top w:val="none" w:sz="0" w:space="0" w:color="auto"/>
        <w:left w:val="none" w:sz="0" w:space="0" w:color="auto"/>
        <w:bottom w:val="none" w:sz="0" w:space="0" w:color="auto"/>
        <w:right w:val="none" w:sz="0" w:space="0" w:color="auto"/>
      </w:divBdr>
      <w:divsChild>
        <w:div w:id="1430849912">
          <w:marLeft w:val="0"/>
          <w:marRight w:val="0"/>
          <w:marTop w:val="0"/>
          <w:marBottom w:val="0"/>
          <w:divBdr>
            <w:top w:val="none" w:sz="0" w:space="0" w:color="auto"/>
            <w:left w:val="none" w:sz="0" w:space="0" w:color="auto"/>
            <w:bottom w:val="none" w:sz="0" w:space="0" w:color="auto"/>
            <w:right w:val="none" w:sz="0" w:space="0" w:color="auto"/>
          </w:divBdr>
          <w:divsChild>
            <w:div w:id="1947271801">
              <w:marLeft w:val="0"/>
              <w:marRight w:val="0"/>
              <w:marTop w:val="0"/>
              <w:marBottom w:val="0"/>
              <w:divBdr>
                <w:top w:val="none" w:sz="0" w:space="0" w:color="auto"/>
                <w:left w:val="none" w:sz="0" w:space="0" w:color="auto"/>
                <w:bottom w:val="none" w:sz="0" w:space="0" w:color="auto"/>
                <w:right w:val="none" w:sz="0" w:space="0" w:color="auto"/>
              </w:divBdr>
              <w:divsChild>
                <w:div w:id="20200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77881">
      <w:bodyDiv w:val="1"/>
      <w:marLeft w:val="0"/>
      <w:marRight w:val="0"/>
      <w:marTop w:val="0"/>
      <w:marBottom w:val="0"/>
      <w:divBdr>
        <w:top w:val="none" w:sz="0" w:space="0" w:color="auto"/>
        <w:left w:val="none" w:sz="0" w:space="0" w:color="auto"/>
        <w:bottom w:val="none" w:sz="0" w:space="0" w:color="auto"/>
        <w:right w:val="none" w:sz="0" w:space="0" w:color="auto"/>
      </w:divBdr>
      <w:divsChild>
        <w:div w:id="2013406713">
          <w:marLeft w:val="0"/>
          <w:marRight w:val="0"/>
          <w:marTop w:val="0"/>
          <w:marBottom w:val="0"/>
          <w:divBdr>
            <w:top w:val="none" w:sz="0" w:space="0" w:color="auto"/>
            <w:left w:val="none" w:sz="0" w:space="0" w:color="auto"/>
            <w:bottom w:val="none" w:sz="0" w:space="0" w:color="auto"/>
            <w:right w:val="none" w:sz="0" w:space="0" w:color="auto"/>
          </w:divBdr>
          <w:divsChild>
            <w:div w:id="2084910904">
              <w:marLeft w:val="0"/>
              <w:marRight w:val="0"/>
              <w:marTop w:val="0"/>
              <w:marBottom w:val="0"/>
              <w:divBdr>
                <w:top w:val="none" w:sz="0" w:space="0" w:color="auto"/>
                <w:left w:val="none" w:sz="0" w:space="0" w:color="auto"/>
                <w:bottom w:val="none" w:sz="0" w:space="0" w:color="auto"/>
                <w:right w:val="none" w:sz="0" w:space="0" w:color="auto"/>
              </w:divBdr>
              <w:divsChild>
                <w:div w:id="144664193">
                  <w:marLeft w:val="0"/>
                  <w:marRight w:val="0"/>
                  <w:marTop w:val="0"/>
                  <w:marBottom w:val="0"/>
                  <w:divBdr>
                    <w:top w:val="none" w:sz="0" w:space="0" w:color="auto"/>
                    <w:left w:val="none" w:sz="0" w:space="0" w:color="auto"/>
                    <w:bottom w:val="none" w:sz="0" w:space="0" w:color="auto"/>
                    <w:right w:val="none" w:sz="0" w:space="0" w:color="auto"/>
                  </w:divBdr>
                  <w:divsChild>
                    <w:div w:id="5806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99735">
      <w:bodyDiv w:val="1"/>
      <w:marLeft w:val="0"/>
      <w:marRight w:val="0"/>
      <w:marTop w:val="0"/>
      <w:marBottom w:val="0"/>
      <w:divBdr>
        <w:top w:val="none" w:sz="0" w:space="0" w:color="auto"/>
        <w:left w:val="none" w:sz="0" w:space="0" w:color="auto"/>
        <w:bottom w:val="none" w:sz="0" w:space="0" w:color="auto"/>
        <w:right w:val="none" w:sz="0" w:space="0" w:color="auto"/>
      </w:divBdr>
    </w:div>
    <w:div w:id="1248074360">
      <w:bodyDiv w:val="1"/>
      <w:marLeft w:val="0"/>
      <w:marRight w:val="0"/>
      <w:marTop w:val="0"/>
      <w:marBottom w:val="0"/>
      <w:divBdr>
        <w:top w:val="none" w:sz="0" w:space="0" w:color="auto"/>
        <w:left w:val="none" w:sz="0" w:space="0" w:color="auto"/>
        <w:bottom w:val="none" w:sz="0" w:space="0" w:color="auto"/>
        <w:right w:val="none" w:sz="0" w:space="0" w:color="auto"/>
      </w:divBdr>
      <w:divsChild>
        <w:div w:id="2108235086">
          <w:marLeft w:val="0"/>
          <w:marRight w:val="0"/>
          <w:marTop w:val="0"/>
          <w:marBottom w:val="0"/>
          <w:divBdr>
            <w:top w:val="none" w:sz="0" w:space="0" w:color="auto"/>
            <w:left w:val="none" w:sz="0" w:space="0" w:color="auto"/>
            <w:bottom w:val="none" w:sz="0" w:space="0" w:color="auto"/>
            <w:right w:val="none" w:sz="0" w:space="0" w:color="auto"/>
          </w:divBdr>
          <w:divsChild>
            <w:div w:id="636373607">
              <w:marLeft w:val="0"/>
              <w:marRight w:val="0"/>
              <w:marTop w:val="0"/>
              <w:marBottom w:val="0"/>
              <w:divBdr>
                <w:top w:val="none" w:sz="0" w:space="0" w:color="auto"/>
                <w:left w:val="none" w:sz="0" w:space="0" w:color="auto"/>
                <w:bottom w:val="none" w:sz="0" w:space="0" w:color="auto"/>
                <w:right w:val="none" w:sz="0" w:space="0" w:color="auto"/>
              </w:divBdr>
              <w:divsChild>
                <w:div w:id="595282790">
                  <w:marLeft w:val="0"/>
                  <w:marRight w:val="0"/>
                  <w:marTop w:val="0"/>
                  <w:marBottom w:val="0"/>
                  <w:divBdr>
                    <w:top w:val="none" w:sz="0" w:space="0" w:color="auto"/>
                    <w:left w:val="none" w:sz="0" w:space="0" w:color="auto"/>
                    <w:bottom w:val="none" w:sz="0" w:space="0" w:color="auto"/>
                    <w:right w:val="none" w:sz="0" w:space="0" w:color="auto"/>
                  </w:divBdr>
                  <w:divsChild>
                    <w:div w:id="137180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19984">
      <w:bodyDiv w:val="1"/>
      <w:marLeft w:val="0"/>
      <w:marRight w:val="0"/>
      <w:marTop w:val="0"/>
      <w:marBottom w:val="0"/>
      <w:divBdr>
        <w:top w:val="none" w:sz="0" w:space="0" w:color="auto"/>
        <w:left w:val="none" w:sz="0" w:space="0" w:color="auto"/>
        <w:bottom w:val="none" w:sz="0" w:space="0" w:color="auto"/>
        <w:right w:val="none" w:sz="0" w:space="0" w:color="auto"/>
      </w:divBdr>
      <w:divsChild>
        <w:div w:id="439759254">
          <w:marLeft w:val="0"/>
          <w:marRight w:val="0"/>
          <w:marTop w:val="0"/>
          <w:marBottom w:val="0"/>
          <w:divBdr>
            <w:top w:val="none" w:sz="0" w:space="0" w:color="auto"/>
            <w:left w:val="none" w:sz="0" w:space="0" w:color="auto"/>
            <w:bottom w:val="none" w:sz="0" w:space="0" w:color="auto"/>
            <w:right w:val="none" w:sz="0" w:space="0" w:color="auto"/>
          </w:divBdr>
          <w:divsChild>
            <w:div w:id="307173445">
              <w:marLeft w:val="0"/>
              <w:marRight w:val="0"/>
              <w:marTop w:val="0"/>
              <w:marBottom w:val="0"/>
              <w:divBdr>
                <w:top w:val="none" w:sz="0" w:space="0" w:color="auto"/>
                <w:left w:val="none" w:sz="0" w:space="0" w:color="auto"/>
                <w:bottom w:val="none" w:sz="0" w:space="0" w:color="auto"/>
                <w:right w:val="none" w:sz="0" w:space="0" w:color="auto"/>
              </w:divBdr>
              <w:divsChild>
                <w:div w:id="818687270">
                  <w:marLeft w:val="0"/>
                  <w:marRight w:val="0"/>
                  <w:marTop w:val="0"/>
                  <w:marBottom w:val="0"/>
                  <w:divBdr>
                    <w:top w:val="none" w:sz="0" w:space="0" w:color="auto"/>
                    <w:left w:val="none" w:sz="0" w:space="0" w:color="auto"/>
                    <w:bottom w:val="none" w:sz="0" w:space="0" w:color="auto"/>
                    <w:right w:val="none" w:sz="0" w:space="0" w:color="auto"/>
                  </w:divBdr>
                  <w:divsChild>
                    <w:div w:id="17493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556200">
      <w:bodyDiv w:val="1"/>
      <w:marLeft w:val="0"/>
      <w:marRight w:val="0"/>
      <w:marTop w:val="0"/>
      <w:marBottom w:val="0"/>
      <w:divBdr>
        <w:top w:val="none" w:sz="0" w:space="0" w:color="auto"/>
        <w:left w:val="none" w:sz="0" w:space="0" w:color="auto"/>
        <w:bottom w:val="none" w:sz="0" w:space="0" w:color="auto"/>
        <w:right w:val="none" w:sz="0" w:space="0" w:color="auto"/>
      </w:divBdr>
      <w:divsChild>
        <w:div w:id="1929341691">
          <w:marLeft w:val="0"/>
          <w:marRight w:val="0"/>
          <w:marTop w:val="0"/>
          <w:marBottom w:val="0"/>
          <w:divBdr>
            <w:top w:val="none" w:sz="0" w:space="0" w:color="auto"/>
            <w:left w:val="none" w:sz="0" w:space="0" w:color="auto"/>
            <w:bottom w:val="none" w:sz="0" w:space="0" w:color="auto"/>
            <w:right w:val="none" w:sz="0" w:space="0" w:color="auto"/>
          </w:divBdr>
          <w:divsChild>
            <w:div w:id="456533391">
              <w:marLeft w:val="0"/>
              <w:marRight w:val="0"/>
              <w:marTop w:val="0"/>
              <w:marBottom w:val="0"/>
              <w:divBdr>
                <w:top w:val="none" w:sz="0" w:space="0" w:color="auto"/>
                <w:left w:val="none" w:sz="0" w:space="0" w:color="auto"/>
                <w:bottom w:val="none" w:sz="0" w:space="0" w:color="auto"/>
                <w:right w:val="none" w:sz="0" w:space="0" w:color="auto"/>
              </w:divBdr>
              <w:divsChild>
                <w:div w:id="16581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371548">
      <w:bodyDiv w:val="1"/>
      <w:marLeft w:val="0"/>
      <w:marRight w:val="0"/>
      <w:marTop w:val="0"/>
      <w:marBottom w:val="0"/>
      <w:divBdr>
        <w:top w:val="none" w:sz="0" w:space="0" w:color="auto"/>
        <w:left w:val="none" w:sz="0" w:space="0" w:color="auto"/>
        <w:bottom w:val="none" w:sz="0" w:space="0" w:color="auto"/>
        <w:right w:val="none" w:sz="0" w:space="0" w:color="auto"/>
      </w:divBdr>
    </w:div>
    <w:div w:id="1424691151">
      <w:bodyDiv w:val="1"/>
      <w:marLeft w:val="0"/>
      <w:marRight w:val="0"/>
      <w:marTop w:val="0"/>
      <w:marBottom w:val="0"/>
      <w:divBdr>
        <w:top w:val="none" w:sz="0" w:space="0" w:color="auto"/>
        <w:left w:val="none" w:sz="0" w:space="0" w:color="auto"/>
        <w:bottom w:val="none" w:sz="0" w:space="0" w:color="auto"/>
        <w:right w:val="none" w:sz="0" w:space="0" w:color="auto"/>
      </w:divBdr>
      <w:divsChild>
        <w:div w:id="1060204160">
          <w:marLeft w:val="0"/>
          <w:marRight w:val="0"/>
          <w:marTop w:val="0"/>
          <w:marBottom w:val="0"/>
          <w:divBdr>
            <w:top w:val="none" w:sz="0" w:space="0" w:color="auto"/>
            <w:left w:val="none" w:sz="0" w:space="0" w:color="auto"/>
            <w:bottom w:val="none" w:sz="0" w:space="0" w:color="auto"/>
            <w:right w:val="none" w:sz="0" w:space="0" w:color="auto"/>
          </w:divBdr>
          <w:divsChild>
            <w:div w:id="975378836">
              <w:marLeft w:val="0"/>
              <w:marRight w:val="0"/>
              <w:marTop w:val="0"/>
              <w:marBottom w:val="0"/>
              <w:divBdr>
                <w:top w:val="none" w:sz="0" w:space="0" w:color="auto"/>
                <w:left w:val="none" w:sz="0" w:space="0" w:color="auto"/>
                <w:bottom w:val="none" w:sz="0" w:space="0" w:color="auto"/>
                <w:right w:val="none" w:sz="0" w:space="0" w:color="auto"/>
              </w:divBdr>
              <w:divsChild>
                <w:div w:id="1958754533">
                  <w:marLeft w:val="0"/>
                  <w:marRight w:val="0"/>
                  <w:marTop w:val="0"/>
                  <w:marBottom w:val="0"/>
                  <w:divBdr>
                    <w:top w:val="none" w:sz="0" w:space="0" w:color="auto"/>
                    <w:left w:val="none" w:sz="0" w:space="0" w:color="auto"/>
                    <w:bottom w:val="none" w:sz="0" w:space="0" w:color="auto"/>
                    <w:right w:val="none" w:sz="0" w:space="0" w:color="auto"/>
                  </w:divBdr>
                  <w:divsChild>
                    <w:div w:id="183949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03740">
      <w:bodyDiv w:val="1"/>
      <w:marLeft w:val="0"/>
      <w:marRight w:val="0"/>
      <w:marTop w:val="0"/>
      <w:marBottom w:val="0"/>
      <w:divBdr>
        <w:top w:val="none" w:sz="0" w:space="0" w:color="auto"/>
        <w:left w:val="none" w:sz="0" w:space="0" w:color="auto"/>
        <w:bottom w:val="none" w:sz="0" w:space="0" w:color="auto"/>
        <w:right w:val="none" w:sz="0" w:space="0" w:color="auto"/>
      </w:divBdr>
      <w:divsChild>
        <w:div w:id="1269506730">
          <w:marLeft w:val="0"/>
          <w:marRight w:val="0"/>
          <w:marTop w:val="0"/>
          <w:marBottom w:val="0"/>
          <w:divBdr>
            <w:top w:val="none" w:sz="0" w:space="0" w:color="auto"/>
            <w:left w:val="none" w:sz="0" w:space="0" w:color="auto"/>
            <w:bottom w:val="none" w:sz="0" w:space="0" w:color="auto"/>
            <w:right w:val="none" w:sz="0" w:space="0" w:color="auto"/>
          </w:divBdr>
        </w:div>
      </w:divsChild>
    </w:div>
    <w:div w:id="1611009410">
      <w:bodyDiv w:val="1"/>
      <w:marLeft w:val="0"/>
      <w:marRight w:val="0"/>
      <w:marTop w:val="0"/>
      <w:marBottom w:val="0"/>
      <w:divBdr>
        <w:top w:val="none" w:sz="0" w:space="0" w:color="auto"/>
        <w:left w:val="none" w:sz="0" w:space="0" w:color="auto"/>
        <w:bottom w:val="none" w:sz="0" w:space="0" w:color="auto"/>
        <w:right w:val="none" w:sz="0" w:space="0" w:color="auto"/>
      </w:divBdr>
      <w:divsChild>
        <w:div w:id="1849099056">
          <w:marLeft w:val="0"/>
          <w:marRight w:val="0"/>
          <w:marTop w:val="0"/>
          <w:marBottom w:val="0"/>
          <w:divBdr>
            <w:top w:val="none" w:sz="0" w:space="0" w:color="auto"/>
            <w:left w:val="none" w:sz="0" w:space="0" w:color="auto"/>
            <w:bottom w:val="none" w:sz="0" w:space="0" w:color="auto"/>
            <w:right w:val="none" w:sz="0" w:space="0" w:color="auto"/>
          </w:divBdr>
          <w:divsChild>
            <w:div w:id="245502263">
              <w:marLeft w:val="0"/>
              <w:marRight w:val="0"/>
              <w:marTop w:val="0"/>
              <w:marBottom w:val="0"/>
              <w:divBdr>
                <w:top w:val="none" w:sz="0" w:space="0" w:color="auto"/>
                <w:left w:val="none" w:sz="0" w:space="0" w:color="auto"/>
                <w:bottom w:val="none" w:sz="0" w:space="0" w:color="auto"/>
                <w:right w:val="none" w:sz="0" w:space="0" w:color="auto"/>
              </w:divBdr>
              <w:divsChild>
                <w:div w:id="1915775497">
                  <w:marLeft w:val="0"/>
                  <w:marRight w:val="0"/>
                  <w:marTop w:val="0"/>
                  <w:marBottom w:val="0"/>
                  <w:divBdr>
                    <w:top w:val="none" w:sz="0" w:space="0" w:color="auto"/>
                    <w:left w:val="none" w:sz="0" w:space="0" w:color="auto"/>
                    <w:bottom w:val="none" w:sz="0" w:space="0" w:color="auto"/>
                    <w:right w:val="none" w:sz="0" w:space="0" w:color="auto"/>
                  </w:divBdr>
                  <w:divsChild>
                    <w:div w:id="9680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44078">
      <w:bodyDiv w:val="1"/>
      <w:marLeft w:val="0"/>
      <w:marRight w:val="0"/>
      <w:marTop w:val="0"/>
      <w:marBottom w:val="0"/>
      <w:divBdr>
        <w:top w:val="none" w:sz="0" w:space="0" w:color="auto"/>
        <w:left w:val="none" w:sz="0" w:space="0" w:color="auto"/>
        <w:bottom w:val="none" w:sz="0" w:space="0" w:color="auto"/>
        <w:right w:val="none" w:sz="0" w:space="0" w:color="auto"/>
      </w:divBdr>
    </w:div>
    <w:div w:id="1655059761">
      <w:bodyDiv w:val="1"/>
      <w:marLeft w:val="0"/>
      <w:marRight w:val="0"/>
      <w:marTop w:val="0"/>
      <w:marBottom w:val="0"/>
      <w:divBdr>
        <w:top w:val="none" w:sz="0" w:space="0" w:color="auto"/>
        <w:left w:val="none" w:sz="0" w:space="0" w:color="auto"/>
        <w:bottom w:val="none" w:sz="0" w:space="0" w:color="auto"/>
        <w:right w:val="none" w:sz="0" w:space="0" w:color="auto"/>
      </w:divBdr>
      <w:divsChild>
        <w:div w:id="2027053145">
          <w:marLeft w:val="0"/>
          <w:marRight w:val="0"/>
          <w:marTop w:val="0"/>
          <w:marBottom w:val="0"/>
          <w:divBdr>
            <w:top w:val="none" w:sz="0" w:space="0" w:color="auto"/>
            <w:left w:val="none" w:sz="0" w:space="0" w:color="auto"/>
            <w:bottom w:val="none" w:sz="0" w:space="0" w:color="auto"/>
            <w:right w:val="none" w:sz="0" w:space="0" w:color="auto"/>
          </w:divBdr>
          <w:divsChild>
            <w:div w:id="116685215">
              <w:marLeft w:val="0"/>
              <w:marRight w:val="0"/>
              <w:marTop w:val="0"/>
              <w:marBottom w:val="0"/>
              <w:divBdr>
                <w:top w:val="none" w:sz="0" w:space="0" w:color="auto"/>
                <w:left w:val="none" w:sz="0" w:space="0" w:color="auto"/>
                <w:bottom w:val="none" w:sz="0" w:space="0" w:color="auto"/>
                <w:right w:val="none" w:sz="0" w:space="0" w:color="auto"/>
              </w:divBdr>
              <w:divsChild>
                <w:div w:id="17881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21617">
      <w:bodyDiv w:val="1"/>
      <w:marLeft w:val="0"/>
      <w:marRight w:val="0"/>
      <w:marTop w:val="0"/>
      <w:marBottom w:val="0"/>
      <w:divBdr>
        <w:top w:val="none" w:sz="0" w:space="0" w:color="auto"/>
        <w:left w:val="none" w:sz="0" w:space="0" w:color="auto"/>
        <w:bottom w:val="none" w:sz="0" w:space="0" w:color="auto"/>
        <w:right w:val="none" w:sz="0" w:space="0" w:color="auto"/>
      </w:divBdr>
    </w:div>
    <w:div w:id="1740786560">
      <w:bodyDiv w:val="1"/>
      <w:marLeft w:val="0"/>
      <w:marRight w:val="0"/>
      <w:marTop w:val="0"/>
      <w:marBottom w:val="0"/>
      <w:divBdr>
        <w:top w:val="none" w:sz="0" w:space="0" w:color="auto"/>
        <w:left w:val="none" w:sz="0" w:space="0" w:color="auto"/>
        <w:bottom w:val="none" w:sz="0" w:space="0" w:color="auto"/>
        <w:right w:val="none" w:sz="0" w:space="0" w:color="auto"/>
      </w:divBdr>
      <w:divsChild>
        <w:div w:id="1949192914">
          <w:marLeft w:val="0"/>
          <w:marRight w:val="0"/>
          <w:marTop w:val="0"/>
          <w:marBottom w:val="0"/>
          <w:divBdr>
            <w:top w:val="none" w:sz="0" w:space="0" w:color="auto"/>
            <w:left w:val="none" w:sz="0" w:space="0" w:color="auto"/>
            <w:bottom w:val="none" w:sz="0" w:space="0" w:color="auto"/>
            <w:right w:val="none" w:sz="0" w:space="0" w:color="auto"/>
          </w:divBdr>
          <w:divsChild>
            <w:div w:id="1011026107">
              <w:marLeft w:val="0"/>
              <w:marRight w:val="0"/>
              <w:marTop w:val="0"/>
              <w:marBottom w:val="0"/>
              <w:divBdr>
                <w:top w:val="none" w:sz="0" w:space="0" w:color="auto"/>
                <w:left w:val="none" w:sz="0" w:space="0" w:color="auto"/>
                <w:bottom w:val="none" w:sz="0" w:space="0" w:color="auto"/>
                <w:right w:val="none" w:sz="0" w:space="0" w:color="auto"/>
              </w:divBdr>
              <w:divsChild>
                <w:div w:id="1564441353">
                  <w:marLeft w:val="0"/>
                  <w:marRight w:val="0"/>
                  <w:marTop w:val="0"/>
                  <w:marBottom w:val="0"/>
                  <w:divBdr>
                    <w:top w:val="none" w:sz="0" w:space="0" w:color="auto"/>
                    <w:left w:val="none" w:sz="0" w:space="0" w:color="auto"/>
                    <w:bottom w:val="none" w:sz="0" w:space="0" w:color="auto"/>
                    <w:right w:val="none" w:sz="0" w:space="0" w:color="auto"/>
                  </w:divBdr>
                  <w:divsChild>
                    <w:div w:id="13420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87391">
      <w:bodyDiv w:val="1"/>
      <w:marLeft w:val="0"/>
      <w:marRight w:val="0"/>
      <w:marTop w:val="0"/>
      <w:marBottom w:val="0"/>
      <w:divBdr>
        <w:top w:val="none" w:sz="0" w:space="0" w:color="auto"/>
        <w:left w:val="none" w:sz="0" w:space="0" w:color="auto"/>
        <w:bottom w:val="none" w:sz="0" w:space="0" w:color="auto"/>
        <w:right w:val="none" w:sz="0" w:space="0" w:color="auto"/>
      </w:divBdr>
      <w:divsChild>
        <w:div w:id="498811421">
          <w:marLeft w:val="0"/>
          <w:marRight w:val="0"/>
          <w:marTop w:val="0"/>
          <w:marBottom w:val="0"/>
          <w:divBdr>
            <w:top w:val="none" w:sz="0" w:space="0" w:color="auto"/>
            <w:left w:val="none" w:sz="0" w:space="0" w:color="auto"/>
            <w:bottom w:val="none" w:sz="0" w:space="0" w:color="auto"/>
            <w:right w:val="none" w:sz="0" w:space="0" w:color="auto"/>
          </w:divBdr>
          <w:divsChild>
            <w:div w:id="564803919">
              <w:marLeft w:val="0"/>
              <w:marRight w:val="0"/>
              <w:marTop w:val="0"/>
              <w:marBottom w:val="0"/>
              <w:divBdr>
                <w:top w:val="none" w:sz="0" w:space="0" w:color="auto"/>
                <w:left w:val="none" w:sz="0" w:space="0" w:color="auto"/>
                <w:bottom w:val="none" w:sz="0" w:space="0" w:color="auto"/>
                <w:right w:val="none" w:sz="0" w:space="0" w:color="auto"/>
              </w:divBdr>
              <w:divsChild>
                <w:div w:id="1334449274">
                  <w:marLeft w:val="0"/>
                  <w:marRight w:val="0"/>
                  <w:marTop w:val="0"/>
                  <w:marBottom w:val="0"/>
                  <w:divBdr>
                    <w:top w:val="none" w:sz="0" w:space="0" w:color="auto"/>
                    <w:left w:val="none" w:sz="0" w:space="0" w:color="auto"/>
                    <w:bottom w:val="none" w:sz="0" w:space="0" w:color="auto"/>
                    <w:right w:val="none" w:sz="0" w:space="0" w:color="auto"/>
                  </w:divBdr>
                  <w:divsChild>
                    <w:div w:id="20339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50688">
      <w:bodyDiv w:val="1"/>
      <w:marLeft w:val="0"/>
      <w:marRight w:val="0"/>
      <w:marTop w:val="0"/>
      <w:marBottom w:val="0"/>
      <w:divBdr>
        <w:top w:val="none" w:sz="0" w:space="0" w:color="auto"/>
        <w:left w:val="none" w:sz="0" w:space="0" w:color="auto"/>
        <w:bottom w:val="none" w:sz="0" w:space="0" w:color="auto"/>
        <w:right w:val="none" w:sz="0" w:space="0" w:color="auto"/>
      </w:divBdr>
      <w:divsChild>
        <w:div w:id="1651782939">
          <w:marLeft w:val="0"/>
          <w:marRight w:val="0"/>
          <w:marTop w:val="0"/>
          <w:marBottom w:val="0"/>
          <w:divBdr>
            <w:top w:val="none" w:sz="0" w:space="0" w:color="auto"/>
            <w:left w:val="none" w:sz="0" w:space="0" w:color="auto"/>
            <w:bottom w:val="none" w:sz="0" w:space="0" w:color="auto"/>
            <w:right w:val="none" w:sz="0" w:space="0" w:color="auto"/>
          </w:divBdr>
          <w:divsChild>
            <w:div w:id="336424043">
              <w:marLeft w:val="0"/>
              <w:marRight w:val="0"/>
              <w:marTop w:val="0"/>
              <w:marBottom w:val="0"/>
              <w:divBdr>
                <w:top w:val="none" w:sz="0" w:space="0" w:color="auto"/>
                <w:left w:val="none" w:sz="0" w:space="0" w:color="auto"/>
                <w:bottom w:val="none" w:sz="0" w:space="0" w:color="auto"/>
                <w:right w:val="none" w:sz="0" w:space="0" w:color="auto"/>
              </w:divBdr>
              <w:divsChild>
                <w:div w:id="17419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98885">
      <w:bodyDiv w:val="1"/>
      <w:marLeft w:val="0"/>
      <w:marRight w:val="0"/>
      <w:marTop w:val="0"/>
      <w:marBottom w:val="0"/>
      <w:divBdr>
        <w:top w:val="none" w:sz="0" w:space="0" w:color="auto"/>
        <w:left w:val="none" w:sz="0" w:space="0" w:color="auto"/>
        <w:bottom w:val="none" w:sz="0" w:space="0" w:color="auto"/>
        <w:right w:val="none" w:sz="0" w:space="0" w:color="auto"/>
      </w:divBdr>
      <w:divsChild>
        <w:div w:id="1518538292">
          <w:marLeft w:val="0"/>
          <w:marRight w:val="0"/>
          <w:marTop w:val="0"/>
          <w:marBottom w:val="0"/>
          <w:divBdr>
            <w:top w:val="none" w:sz="0" w:space="0" w:color="auto"/>
            <w:left w:val="none" w:sz="0" w:space="0" w:color="auto"/>
            <w:bottom w:val="none" w:sz="0" w:space="0" w:color="auto"/>
            <w:right w:val="none" w:sz="0" w:space="0" w:color="auto"/>
          </w:divBdr>
          <w:divsChild>
            <w:div w:id="496768521">
              <w:marLeft w:val="0"/>
              <w:marRight w:val="0"/>
              <w:marTop w:val="0"/>
              <w:marBottom w:val="0"/>
              <w:divBdr>
                <w:top w:val="none" w:sz="0" w:space="0" w:color="auto"/>
                <w:left w:val="none" w:sz="0" w:space="0" w:color="auto"/>
                <w:bottom w:val="none" w:sz="0" w:space="0" w:color="auto"/>
                <w:right w:val="none" w:sz="0" w:space="0" w:color="auto"/>
              </w:divBdr>
              <w:divsChild>
                <w:div w:id="7276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16523">
      <w:bodyDiv w:val="1"/>
      <w:marLeft w:val="0"/>
      <w:marRight w:val="0"/>
      <w:marTop w:val="0"/>
      <w:marBottom w:val="0"/>
      <w:divBdr>
        <w:top w:val="none" w:sz="0" w:space="0" w:color="auto"/>
        <w:left w:val="none" w:sz="0" w:space="0" w:color="auto"/>
        <w:bottom w:val="none" w:sz="0" w:space="0" w:color="auto"/>
        <w:right w:val="none" w:sz="0" w:space="0" w:color="auto"/>
      </w:divBdr>
    </w:div>
    <w:div w:id="1898080622">
      <w:bodyDiv w:val="1"/>
      <w:marLeft w:val="0"/>
      <w:marRight w:val="0"/>
      <w:marTop w:val="0"/>
      <w:marBottom w:val="0"/>
      <w:divBdr>
        <w:top w:val="none" w:sz="0" w:space="0" w:color="auto"/>
        <w:left w:val="none" w:sz="0" w:space="0" w:color="auto"/>
        <w:bottom w:val="none" w:sz="0" w:space="0" w:color="auto"/>
        <w:right w:val="none" w:sz="0" w:space="0" w:color="auto"/>
      </w:divBdr>
      <w:divsChild>
        <w:div w:id="945384408">
          <w:marLeft w:val="0"/>
          <w:marRight w:val="0"/>
          <w:marTop w:val="0"/>
          <w:marBottom w:val="0"/>
          <w:divBdr>
            <w:top w:val="none" w:sz="0" w:space="0" w:color="auto"/>
            <w:left w:val="none" w:sz="0" w:space="0" w:color="auto"/>
            <w:bottom w:val="none" w:sz="0" w:space="0" w:color="auto"/>
            <w:right w:val="none" w:sz="0" w:space="0" w:color="auto"/>
          </w:divBdr>
          <w:divsChild>
            <w:div w:id="163446919">
              <w:marLeft w:val="0"/>
              <w:marRight w:val="0"/>
              <w:marTop w:val="0"/>
              <w:marBottom w:val="0"/>
              <w:divBdr>
                <w:top w:val="none" w:sz="0" w:space="0" w:color="auto"/>
                <w:left w:val="none" w:sz="0" w:space="0" w:color="auto"/>
                <w:bottom w:val="none" w:sz="0" w:space="0" w:color="auto"/>
                <w:right w:val="none" w:sz="0" w:space="0" w:color="auto"/>
              </w:divBdr>
              <w:divsChild>
                <w:div w:id="596332853">
                  <w:marLeft w:val="0"/>
                  <w:marRight w:val="0"/>
                  <w:marTop w:val="0"/>
                  <w:marBottom w:val="0"/>
                  <w:divBdr>
                    <w:top w:val="none" w:sz="0" w:space="0" w:color="auto"/>
                    <w:left w:val="none" w:sz="0" w:space="0" w:color="auto"/>
                    <w:bottom w:val="none" w:sz="0" w:space="0" w:color="auto"/>
                    <w:right w:val="none" w:sz="0" w:space="0" w:color="auto"/>
                  </w:divBdr>
                  <w:divsChild>
                    <w:div w:id="76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06610">
      <w:bodyDiv w:val="1"/>
      <w:marLeft w:val="0"/>
      <w:marRight w:val="0"/>
      <w:marTop w:val="0"/>
      <w:marBottom w:val="0"/>
      <w:divBdr>
        <w:top w:val="none" w:sz="0" w:space="0" w:color="auto"/>
        <w:left w:val="none" w:sz="0" w:space="0" w:color="auto"/>
        <w:bottom w:val="none" w:sz="0" w:space="0" w:color="auto"/>
        <w:right w:val="none" w:sz="0" w:space="0" w:color="auto"/>
      </w:divBdr>
    </w:div>
    <w:div w:id="2018845096">
      <w:bodyDiv w:val="1"/>
      <w:marLeft w:val="0"/>
      <w:marRight w:val="0"/>
      <w:marTop w:val="0"/>
      <w:marBottom w:val="0"/>
      <w:divBdr>
        <w:top w:val="none" w:sz="0" w:space="0" w:color="auto"/>
        <w:left w:val="none" w:sz="0" w:space="0" w:color="auto"/>
        <w:bottom w:val="none" w:sz="0" w:space="0" w:color="auto"/>
        <w:right w:val="none" w:sz="0" w:space="0" w:color="auto"/>
      </w:divBdr>
    </w:div>
    <w:div w:id="2032342914">
      <w:bodyDiv w:val="1"/>
      <w:marLeft w:val="0"/>
      <w:marRight w:val="0"/>
      <w:marTop w:val="0"/>
      <w:marBottom w:val="0"/>
      <w:divBdr>
        <w:top w:val="none" w:sz="0" w:space="0" w:color="auto"/>
        <w:left w:val="none" w:sz="0" w:space="0" w:color="auto"/>
        <w:bottom w:val="none" w:sz="0" w:space="0" w:color="auto"/>
        <w:right w:val="none" w:sz="0" w:space="0" w:color="auto"/>
      </w:divBdr>
    </w:div>
    <w:div w:id="2040816838">
      <w:bodyDiv w:val="1"/>
      <w:marLeft w:val="0"/>
      <w:marRight w:val="0"/>
      <w:marTop w:val="0"/>
      <w:marBottom w:val="0"/>
      <w:divBdr>
        <w:top w:val="none" w:sz="0" w:space="0" w:color="auto"/>
        <w:left w:val="none" w:sz="0" w:space="0" w:color="auto"/>
        <w:bottom w:val="none" w:sz="0" w:space="0" w:color="auto"/>
        <w:right w:val="none" w:sz="0" w:space="0" w:color="auto"/>
      </w:divBdr>
    </w:div>
    <w:div w:id="2069648794">
      <w:bodyDiv w:val="1"/>
      <w:marLeft w:val="0"/>
      <w:marRight w:val="0"/>
      <w:marTop w:val="0"/>
      <w:marBottom w:val="0"/>
      <w:divBdr>
        <w:top w:val="none" w:sz="0" w:space="0" w:color="auto"/>
        <w:left w:val="none" w:sz="0" w:space="0" w:color="auto"/>
        <w:bottom w:val="none" w:sz="0" w:space="0" w:color="auto"/>
        <w:right w:val="none" w:sz="0" w:space="0" w:color="auto"/>
      </w:divBdr>
      <w:divsChild>
        <w:div w:id="36854226">
          <w:marLeft w:val="0"/>
          <w:marRight w:val="0"/>
          <w:marTop w:val="0"/>
          <w:marBottom w:val="0"/>
          <w:divBdr>
            <w:top w:val="none" w:sz="0" w:space="0" w:color="auto"/>
            <w:left w:val="none" w:sz="0" w:space="0" w:color="auto"/>
            <w:bottom w:val="none" w:sz="0" w:space="0" w:color="auto"/>
            <w:right w:val="none" w:sz="0" w:space="0" w:color="auto"/>
          </w:divBdr>
          <w:divsChild>
            <w:div w:id="2029869719">
              <w:marLeft w:val="0"/>
              <w:marRight w:val="0"/>
              <w:marTop w:val="0"/>
              <w:marBottom w:val="0"/>
              <w:divBdr>
                <w:top w:val="none" w:sz="0" w:space="0" w:color="auto"/>
                <w:left w:val="none" w:sz="0" w:space="0" w:color="auto"/>
                <w:bottom w:val="none" w:sz="0" w:space="0" w:color="auto"/>
                <w:right w:val="none" w:sz="0" w:space="0" w:color="auto"/>
              </w:divBdr>
              <w:divsChild>
                <w:div w:id="6806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ecd.org/slovakia/slovak-republic-country-health-profile-2019-c1ae6f4b-en.htm" TargetMode="External"/><Relationship Id="rId18" Type="http://schemas.openxmlformats.org/officeDocument/2006/relationships/hyperlink" Target="https://www.ncbi.nlm.nih.gov/pmc/articles/PMC7558406/"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sirt.gov.sk/doc/MetodikaZabezpeceniaIKT_v2.0.pdf" TargetMode="External"/><Relationship Id="rId7" Type="http://schemas.openxmlformats.org/officeDocument/2006/relationships/settings" Target="settings.xml"/><Relationship Id="rId12" Type="http://schemas.openxmlformats.org/officeDocument/2006/relationships/hyperlink" Target="https://data.nczisk.sk/statisticke_vystupy/Onkologia%20/incidencia_zhubnych_nadorov_2012.pdf" TargetMode="External"/><Relationship Id="rId17" Type="http://schemas.openxmlformats.org/officeDocument/2006/relationships/hyperlink" Target="https://pubmed.ncbi.nlm.nih.gov/28365831/"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cbi.nlm.nih.gov/pmc/articles/PMC7220981/" TargetMode="External"/><Relationship Id="rId20" Type="http://schemas.openxmlformats.org/officeDocument/2006/relationships/hyperlink" Target="https://www.aifp.sk/sk/media-a-verejnost/26/dostupnost-modernych-onkologickych-liekov-aktualizacia-stavu-k-220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tais.vicepremier.gov.sk/detail/Projekt/f5297dc3-cb38-4ef3-8c11-88ebda038850/cimaster?tab=documentsForm" TargetMode="External"/><Relationship Id="rId24" Type="http://schemas.openxmlformats.org/officeDocument/2006/relationships/hyperlink" Target="https://metais.vicepremier.gov.sk/detail/Projekt/f5297dc3-cb38-4ef3-8c11-88ebda038850/cimaster?tab=documentsForm" TargetMode="Externa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england.nhs.uk/statistics/wp-content/uploads/sites/2/2021/07/Cancer-Waiting-Times-Annual-Report-202021-Final.pdf" TargetMode="External"/><Relationship Id="rId23" Type="http://schemas.openxmlformats.org/officeDocument/2006/relationships/hyperlink" Target="https://metais.vicepremier.gov.s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researchgate.net/publication/318371386_EP-1221_Adherence_to_lung_cancer_guidelines_and_its_impact_on_surviva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ecd-ilibrary.org/social-issues-migration-health/slovensko-zdravotny-profil-krajiny-2021_d8ab884d-sk" TargetMode="External"/><Relationship Id="rId22" Type="http://schemas.openxmlformats.org/officeDocument/2006/relationships/hyperlink" Target="https://josephine.proebiz.com/sk/tender/35645/summary"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E8DB97694E4102874736516C0C447F"/>
        <w:category>
          <w:name w:val="Všeobecné"/>
          <w:gallery w:val="placeholder"/>
        </w:category>
        <w:types>
          <w:type w:val="bbPlcHdr"/>
        </w:types>
        <w:behaviors>
          <w:behavior w:val="content"/>
        </w:behaviors>
        <w:guid w:val="{8B87C341-3DAF-4F3E-8A13-6DE3EA467F1C}"/>
      </w:docPartPr>
      <w:docPartBody>
        <w:p w:rsidR="00441917" w:rsidRDefault="00DD4E78" w:rsidP="00DD4E78">
          <w:pPr>
            <w:pStyle w:val="7FE8DB97694E4102874736516C0C447F"/>
          </w:pPr>
          <w:r w:rsidRPr="00F765C5">
            <w:rPr>
              <w:rStyle w:val="Zstupntext"/>
            </w:rPr>
            <w:t>Vyberte položku.</w:t>
          </w:r>
        </w:p>
      </w:docPartBody>
    </w:docPart>
    <w:docPart>
      <w:docPartPr>
        <w:name w:val="AAFACEBCDC804735A006FAB93238EB31"/>
        <w:category>
          <w:name w:val="Všeobecné"/>
          <w:gallery w:val="placeholder"/>
        </w:category>
        <w:types>
          <w:type w:val="bbPlcHdr"/>
        </w:types>
        <w:behaviors>
          <w:behavior w:val="content"/>
        </w:behaviors>
        <w:guid w:val="{B73E33BD-48E8-451E-891C-EBD61630F6CD}"/>
      </w:docPartPr>
      <w:docPartBody>
        <w:p w:rsidR="00441917" w:rsidRDefault="00DD4E78" w:rsidP="00DD4E78">
          <w:pPr>
            <w:pStyle w:val="AAFACEBCDC804735A006FAB93238EB31"/>
          </w:pPr>
          <w:r w:rsidRPr="00F765C5">
            <w:rPr>
              <w:rStyle w:val="Zstupntext"/>
            </w:rPr>
            <w:t>Vyberte položku.</w:t>
          </w:r>
        </w:p>
      </w:docPartBody>
    </w:docPart>
    <w:docPart>
      <w:docPartPr>
        <w:name w:val="D29233FA58F94FB3AF7AC8B7FA267906"/>
        <w:category>
          <w:name w:val="Všeobecné"/>
          <w:gallery w:val="placeholder"/>
        </w:category>
        <w:types>
          <w:type w:val="bbPlcHdr"/>
        </w:types>
        <w:behaviors>
          <w:behavior w:val="content"/>
        </w:behaviors>
        <w:guid w:val="{FE2263A9-C4C9-4700-B319-24CA2C0A720A}"/>
      </w:docPartPr>
      <w:docPartBody>
        <w:p w:rsidR="00441917" w:rsidRDefault="00DD4E78" w:rsidP="00DD4E78">
          <w:pPr>
            <w:pStyle w:val="D29233FA58F94FB3AF7AC8B7FA267906"/>
          </w:pPr>
          <w:r w:rsidRPr="00F765C5">
            <w:rPr>
              <w:rStyle w:val="Zstupntext"/>
            </w:rPr>
            <w:t>Vyberte položku.</w:t>
          </w:r>
        </w:p>
      </w:docPartBody>
    </w:docPart>
    <w:docPart>
      <w:docPartPr>
        <w:name w:val="BA5BFED87C184FC49962A4A698C813DE"/>
        <w:category>
          <w:name w:val="Všeobecné"/>
          <w:gallery w:val="placeholder"/>
        </w:category>
        <w:types>
          <w:type w:val="bbPlcHdr"/>
        </w:types>
        <w:behaviors>
          <w:behavior w:val="content"/>
        </w:behaviors>
        <w:guid w:val="{A07B52D0-8059-4C7C-9228-75ADAEF9592B}"/>
      </w:docPartPr>
      <w:docPartBody>
        <w:p w:rsidR="007C095D" w:rsidRDefault="004F451C" w:rsidP="004F451C">
          <w:pPr>
            <w:pStyle w:val="BA5BFED87C184FC49962A4A698C813DE"/>
          </w:pPr>
          <w:r w:rsidRPr="00F765C5">
            <w:rPr>
              <w:rStyle w:val="Zstupntext"/>
            </w:rPr>
            <w:t>Vyberte položku.</w:t>
          </w:r>
        </w:p>
      </w:docPartBody>
    </w:docPart>
    <w:docPart>
      <w:docPartPr>
        <w:name w:val="5A762E3AFD954C088AABBD75E5A1B872"/>
        <w:category>
          <w:name w:val="Všeobecné"/>
          <w:gallery w:val="placeholder"/>
        </w:category>
        <w:types>
          <w:type w:val="bbPlcHdr"/>
        </w:types>
        <w:behaviors>
          <w:behavior w:val="content"/>
        </w:behaviors>
        <w:guid w:val="{21D29A29-2584-49A0-8273-14A2893784E3}"/>
      </w:docPartPr>
      <w:docPartBody>
        <w:p w:rsidR="007C095D" w:rsidRDefault="004F451C" w:rsidP="004F451C">
          <w:pPr>
            <w:pStyle w:val="5A762E3AFD954C088AABBD75E5A1B872"/>
          </w:pPr>
          <w:r w:rsidRPr="00F765C5">
            <w:rPr>
              <w:rStyle w:val="Zstupntext"/>
            </w:rPr>
            <w:t>Vyberte položku.</w:t>
          </w:r>
        </w:p>
      </w:docPartBody>
    </w:docPart>
    <w:docPart>
      <w:docPartPr>
        <w:name w:val="A2E491662FED4331AFAC6126CBE7AD59"/>
        <w:category>
          <w:name w:val="Všeobecné"/>
          <w:gallery w:val="placeholder"/>
        </w:category>
        <w:types>
          <w:type w:val="bbPlcHdr"/>
        </w:types>
        <w:behaviors>
          <w:behavior w:val="content"/>
        </w:behaviors>
        <w:guid w:val="{92E6310C-120D-447B-84A9-56B7582297CF}"/>
      </w:docPartPr>
      <w:docPartBody>
        <w:p w:rsidR="007C095D" w:rsidRDefault="004F451C" w:rsidP="004F451C">
          <w:pPr>
            <w:pStyle w:val="A2E491662FED4331AFAC6126CBE7AD59"/>
          </w:pPr>
          <w:r w:rsidRPr="00F765C5">
            <w:rPr>
              <w:rStyle w:val="Zstupntext"/>
            </w:rPr>
            <w:t>Vyberte položku.</w:t>
          </w:r>
        </w:p>
      </w:docPartBody>
    </w:docPart>
    <w:docPart>
      <w:docPartPr>
        <w:name w:val="3741A091E28F4612923B0B929DDF2DBB"/>
        <w:category>
          <w:name w:val="Všeobecné"/>
          <w:gallery w:val="placeholder"/>
        </w:category>
        <w:types>
          <w:type w:val="bbPlcHdr"/>
        </w:types>
        <w:behaviors>
          <w:behavior w:val="content"/>
        </w:behaviors>
        <w:guid w:val="{DD860932-C3CC-4192-88DB-C109D012BE85}"/>
      </w:docPartPr>
      <w:docPartBody>
        <w:p w:rsidR="007C095D" w:rsidRDefault="004F451C" w:rsidP="004F451C">
          <w:pPr>
            <w:pStyle w:val="3741A091E28F4612923B0B929DDF2DBB"/>
          </w:pPr>
          <w:r w:rsidRPr="00F765C5">
            <w:rPr>
              <w:rStyle w:val="Zstupntext"/>
            </w:rPr>
            <w:t>Vyberte položku.</w:t>
          </w:r>
        </w:p>
      </w:docPartBody>
    </w:docPart>
    <w:docPart>
      <w:docPartPr>
        <w:name w:val="E303B25A4FA24848BF9BAE4D330EF521"/>
        <w:category>
          <w:name w:val="Všeobecné"/>
          <w:gallery w:val="placeholder"/>
        </w:category>
        <w:types>
          <w:type w:val="bbPlcHdr"/>
        </w:types>
        <w:behaviors>
          <w:behavior w:val="content"/>
        </w:behaviors>
        <w:guid w:val="{E381F296-5E0C-4FCF-BDC7-4480FA5CF535}"/>
      </w:docPartPr>
      <w:docPartBody>
        <w:p w:rsidR="001524A0" w:rsidRDefault="00064B00" w:rsidP="00064B00">
          <w:pPr>
            <w:pStyle w:val="E303B25A4FA24848BF9BAE4D330EF521"/>
          </w:pPr>
          <w:r w:rsidRPr="00F765C5">
            <w:rPr>
              <w:rStyle w:val="Zstupntext"/>
            </w:rPr>
            <w:t>Vyberte položku.</w:t>
          </w:r>
        </w:p>
      </w:docPartBody>
    </w:docPart>
    <w:docPart>
      <w:docPartPr>
        <w:name w:val="B7A049376EEB44F4A1AE99B6BDDBB938"/>
        <w:category>
          <w:name w:val="Všeobecné"/>
          <w:gallery w:val="placeholder"/>
        </w:category>
        <w:types>
          <w:type w:val="bbPlcHdr"/>
        </w:types>
        <w:behaviors>
          <w:behavior w:val="content"/>
        </w:behaviors>
        <w:guid w:val="{09F158EE-21F0-4DCE-8DE9-F827A84E8DC6}"/>
      </w:docPartPr>
      <w:docPartBody>
        <w:p w:rsidR="008A1C7C" w:rsidRDefault="00F97EB1" w:rsidP="00F97EB1">
          <w:pPr>
            <w:pStyle w:val="B7A049376EEB44F4A1AE99B6BDDBB938"/>
          </w:pPr>
          <w:r w:rsidRPr="00F765C5">
            <w:rPr>
              <w:rStyle w:val="Zstupntext"/>
            </w:rPr>
            <w:t>Vyberte položku.</w:t>
          </w:r>
        </w:p>
      </w:docPartBody>
    </w:docPart>
    <w:docPart>
      <w:docPartPr>
        <w:name w:val="91575505BC564E88B81E54484FC0BDD1"/>
        <w:category>
          <w:name w:val="Všeobecné"/>
          <w:gallery w:val="placeholder"/>
        </w:category>
        <w:types>
          <w:type w:val="bbPlcHdr"/>
        </w:types>
        <w:behaviors>
          <w:behavior w:val="content"/>
        </w:behaviors>
        <w:guid w:val="{6BA5F38D-D24E-4AA3-930A-9D4D567F101E}"/>
      </w:docPartPr>
      <w:docPartBody>
        <w:p w:rsidR="008A1C7C" w:rsidRDefault="00F97EB1" w:rsidP="00F97EB1">
          <w:pPr>
            <w:pStyle w:val="91575505BC564E88B81E54484FC0BDD1"/>
          </w:pPr>
          <w:r w:rsidRPr="00F765C5">
            <w:rPr>
              <w:rStyle w:val="Zstupntext"/>
            </w:rPr>
            <w:t>Vyberte položku.</w:t>
          </w:r>
        </w:p>
      </w:docPartBody>
    </w:docPart>
    <w:docPart>
      <w:docPartPr>
        <w:name w:val="48810C9422E74216A7C275B2D4613269"/>
        <w:category>
          <w:name w:val="Všeobecné"/>
          <w:gallery w:val="placeholder"/>
        </w:category>
        <w:types>
          <w:type w:val="bbPlcHdr"/>
        </w:types>
        <w:behaviors>
          <w:behavior w:val="content"/>
        </w:behaviors>
        <w:guid w:val="{1F3241C1-AD9C-4E36-83EE-9274AEF31970}"/>
      </w:docPartPr>
      <w:docPartBody>
        <w:p w:rsidR="008A1C7C" w:rsidRDefault="00F97EB1" w:rsidP="00F97EB1">
          <w:pPr>
            <w:pStyle w:val="48810C9422E74216A7C275B2D4613269"/>
          </w:pPr>
          <w:r w:rsidRPr="00F765C5">
            <w:rPr>
              <w:rStyle w:val="Zstupntext"/>
            </w:rPr>
            <w:t>Vyberte položku.</w:t>
          </w:r>
        </w:p>
      </w:docPartBody>
    </w:docPart>
    <w:docPart>
      <w:docPartPr>
        <w:name w:val="8FECF5726EDD4B68BCEB188AF14DA052"/>
        <w:category>
          <w:name w:val="Všeobecné"/>
          <w:gallery w:val="placeholder"/>
        </w:category>
        <w:types>
          <w:type w:val="bbPlcHdr"/>
        </w:types>
        <w:behaviors>
          <w:behavior w:val="content"/>
        </w:behaviors>
        <w:guid w:val="{B4A17A63-E57D-4650-9772-7B92514CEDA1}"/>
      </w:docPartPr>
      <w:docPartBody>
        <w:p w:rsidR="00DD42BD" w:rsidRDefault="009125BE" w:rsidP="009125BE">
          <w:pPr>
            <w:pStyle w:val="8FECF5726EDD4B68BCEB188AF14DA052"/>
          </w:pPr>
          <w:r w:rsidRPr="00F765C5">
            <w:rPr>
              <w:rStyle w:val="Zstupntext"/>
            </w:rPr>
            <w:t>Vyberte položku.</w:t>
          </w:r>
        </w:p>
      </w:docPartBody>
    </w:docPart>
    <w:docPart>
      <w:docPartPr>
        <w:name w:val="543D58E7BA3C43BEAE14240D084764E4"/>
        <w:category>
          <w:name w:val="Všeobecné"/>
          <w:gallery w:val="placeholder"/>
        </w:category>
        <w:types>
          <w:type w:val="bbPlcHdr"/>
        </w:types>
        <w:behaviors>
          <w:behavior w:val="content"/>
        </w:behaviors>
        <w:guid w:val="{A3BEF257-ED1B-4AEE-87AE-7D144DF1D1D3}"/>
      </w:docPartPr>
      <w:docPartBody>
        <w:p w:rsidR="00DD42BD" w:rsidRDefault="009125BE" w:rsidP="009125BE">
          <w:pPr>
            <w:pStyle w:val="543D58E7BA3C43BEAE14240D084764E4"/>
          </w:pPr>
          <w:r w:rsidRPr="00F765C5">
            <w:rPr>
              <w:rStyle w:val="Zstupntext"/>
            </w:rPr>
            <w:t>Vyberte položku.</w:t>
          </w:r>
        </w:p>
      </w:docPartBody>
    </w:docPart>
    <w:docPart>
      <w:docPartPr>
        <w:name w:val="B9360AB579CA4195A61C70188E654D08"/>
        <w:category>
          <w:name w:val="Všeobecné"/>
          <w:gallery w:val="placeholder"/>
        </w:category>
        <w:types>
          <w:type w:val="bbPlcHdr"/>
        </w:types>
        <w:behaviors>
          <w:behavior w:val="content"/>
        </w:behaviors>
        <w:guid w:val="{5B2B42EA-EE11-4088-9619-D10BCF3358AF}"/>
      </w:docPartPr>
      <w:docPartBody>
        <w:p w:rsidR="00DD42BD" w:rsidRDefault="009125BE" w:rsidP="009125BE">
          <w:pPr>
            <w:pStyle w:val="B9360AB579CA4195A61C70188E654D08"/>
          </w:pPr>
          <w:r w:rsidRPr="00F765C5">
            <w:rPr>
              <w:rStyle w:val="Zstupntext"/>
            </w:rPr>
            <w:t>Vyberte položku.</w:t>
          </w:r>
        </w:p>
      </w:docPartBody>
    </w:docPart>
    <w:docPart>
      <w:docPartPr>
        <w:name w:val="51B71E9617C64D99B64A4C1FCF337280"/>
        <w:category>
          <w:name w:val="Všeobecné"/>
          <w:gallery w:val="placeholder"/>
        </w:category>
        <w:types>
          <w:type w:val="bbPlcHdr"/>
        </w:types>
        <w:behaviors>
          <w:behavior w:val="content"/>
        </w:behaviors>
        <w:guid w:val="{75CDD75B-1ECE-45AB-A09A-41D7449844C7}"/>
      </w:docPartPr>
      <w:docPartBody>
        <w:p w:rsidR="006905C1" w:rsidRDefault="006905C1" w:rsidP="006905C1">
          <w:pPr>
            <w:pStyle w:val="51B71E9617C64D99B64A4C1FCF337280"/>
          </w:pPr>
          <w:r w:rsidRPr="00F765C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altName w:val="Times New Roman"/>
    <w:panose1 w:val="00000000000000000000"/>
    <w:charset w:val="00"/>
    <w:family w:val="roman"/>
    <w:notTrueType/>
    <w:pitch w:val="default"/>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78"/>
    <w:rsid w:val="00043FA0"/>
    <w:rsid w:val="00064B00"/>
    <w:rsid w:val="001524A0"/>
    <w:rsid w:val="001621FC"/>
    <w:rsid w:val="003E0A92"/>
    <w:rsid w:val="004414D8"/>
    <w:rsid w:val="00441917"/>
    <w:rsid w:val="004F451C"/>
    <w:rsid w:val="00541F80"/>
    <w:rsid w:val="0058193A"/>
    <w:rsid w:val="00586081"/>
    <w:rsid w:val="005C473D"/>
    <w:rsid w:val="006222A0"/>
    <w:rsid w:val="00686732"/>
    <w:rsid w:val="006905C1"/>
    <w:rsid w:val="006944E2"/>
    <w:rsid w:val="006A4C81"/>
    <w:rsid w:val="006C2672"/>
    <w:rsid w:val="007C095D"/>
    <w:rsid w:val="007D3541"/>
    <w:rsid w:val="007D7C35"/>
    <w:rsid w:val="00882119"/>
    <w:rsid w:val="0088294B"/>
    <w:rsid w:val="008A1C7C"/>
    <w:rsid w:val="009125BE"/>
    <w:rsid w:val="00915E02"/>
    <w:rsid w:val="00925CEE"/>
    <w:rsid w:val="00962759"/>
    <w:rsid w:val="00B533BF"/>
    <w:rsid w:val="00C3329D"/>
    <w:rsid w:val="00C57F97"/>
    <w:rsid w:val="00C60A86"/>
    <w:rsid w:val="00CB37C6"/>
    <w:rsid w:val="00CC6BA6"/>
    <w:rsid w:val="00CD1E49"/>
    <w:rsid w:val="00D165AE"/>
    <w:rsid w:val="00DD2FE9"/>
    <w:rsid w:val="00DD42BD"/>
    <w:rsid w:val="00DD4E78"/>
    <w:rsid w:val="00E861D3"/>
    <w:rsid w:val="00EC0E4F"/>
    <w:rsid w:val="00F97EB1"/>
    <w:rsid w:val="00FB3B73"/>
    <w:rsid w:val="00FB70E9"/>
    <w:rsid w:val="00FC1FAB"/>
    <w:rsid w:val="00FD56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905C1"/>
    <w:rPr>
      <w:color w:val="808080"/>
    </w:rPr>
  </w:style>
  <w:style w:type="paragraph" w:customStyle="1" w:styleId="7FE8DB97694E4102874736516C0C447F">
    <w:name w:val="7FE8DB97694E4102874736516C0C447F"/>
    <w:rsid w:val="00DD4E78"/>
  </w:style>
  <w:style w:type="paragraph" w:customStyle="1" w:styleId="AAFACEBCDC804735A006FAB93238EB31">
    <w:name w:val="AAFACEBCDC804735A006FAB93238EB31"/>
    <w:rsid w:val="00DD4E78"/>
  </w:style>
  <w:style w:type="paragraph" w:customStyle="1" w:styleId="D249D0414E6F8B408BF3920DFBE058DE">
    <w:name w:val="D249D0414E6F8B408BF3920DFBE058DE"/>
    <w:rsid w:val="00541F80"/>
    <w:pPr>
      <w:spacing w:after="0" w:line="240" w:lineRule="auto"/>
    </w:pPr>
    <w:rPr>
      <w:kern w:val="2"/>
      <w:sz w:val="24"/>
      <w:szCs w:val="24"/>
      <w:lang w:eastAsia="en-GB"/>
      <w14:ligatures w14:val="standardContextual"/>
    </w:rPr>
  </w:style>
  <w:style w:type="paragraph" w:customStyle="1" w:styleId="D29233FA58F94FB3AF7AC8B7FA267906">
    <w:name w:val="D29233FA58F94FB3AF7AC8B7FA267906"/>
    <w:rsid w:val="00DD4E78"/>
  </w:style>
  <w:style w:type="paragraph" w:customStyle="1" w:styleId="BA5BFED87C184FC49962A4A698C813DE">
    <w:name w:val="BA5BFED87C184FC49962A4A698C813DE"/>
    <w:rsid w:val="004F451C"/>
  </w:style>
  <w:style w:type="paragraph" w:customStyle="1" w:styleId="5A762E3AFD954C088AABBD75E5A1B872">
    <w:name w:val="5A762E3AFD954C088AABBD75E5A1B872"/>
    <w:rsid w:val="004F451C"/>
  </w:style>
  <w:style w:type="paragraph" w:customStyle="1" w:styleId="A2E491662FED4331AFAC6126CBE7AD59">
    <w:name w:val="A2E491662FED4331AFAC6126CBE7AD59"/>
    <w:rsid w:val="004F451C"/>
  </w:style>
  <w:style w:type="paragraph" w:customStyle="1" w:styleId="3741A091E28F4612923B0B929DDF2DBB">
    <w:name w:val="3741A091E28F4612923B0B929DDF2DBB"/>
    <w:rsid w:val="004F451C"/>
  </w:style>
  <w:style w:type="paragraph" w:customStyle="1" w:styleId="A4377FC571334C5BAD22DE34D79BCA07">
    <w:name w:val="A4377FC571334C5BAD22DE34D79BCA07"/>
    <w:rsid w:val="004F451C"/>
  </w:style>
  <w:style w:type="paragraph" w:customStyle="1" w:styleId="0B2AC49C61D3476F9E1021D9A539970E">
    <w:name w:val="0B2AC49C61D3476F9E1021D9A539970E"/>
    <w:rsid w:val="004F451C"/>
  </w:style>
  <w:style w:type="paragraph" w:customStyle="1" w:styleId="AC3C6DC817A84DFE959C3035139116CC">
    <w:name w:val="AC3C6DC817A84DFE959C3035139116CC"/>
    <w:rsid w:val="00064B00"/>
  </w:style>
  <w:style w:type="paragraph" w:customStyle="1" w:styleId="E303B25A4FA24848BF9BAE4D330EF521">
    <w:name w:val="E303B25A4FA24848BF9BAE4D330EF521"/>
    <w:rsid w:val="00064B00"/>
  </w:style>
  <w:style w:type="paragraph" w:customStyle="1" w:styleId="B7A049376EEB44F4A1AE99B6BDDBB938">
    <w:name w:val="B7A049376EEB44F4A1AE99B6BDDBB938"/>
    <w:rsid w:val="00F97EB1"/>
  </w:style>
  <w:style w:type="paragraph" w:customStyle="1" w:styleId="91575505BC564E88B81E54484FC0BDD1">
    <w:name w:val="91575505BC564E88B81E54484FC0BDD1"/>
    <w:rsid w:val="00F97EB1"/>
  </w:style>
  <w:style w:type="paragraph" w:customStyle="1" w:styleId="48810C9422E74216A7C275B2D4613269">
    <w:name w:val="48810C9422E74216A7C275B2D4613269"/>
    <w:rsid w:val="00F97EB1"/>
  </w:style>
  <w:style w:type="paragraph" w:customStyle="1" w:styleId="8FECF5726EDD4B68BCEB188AF14DA052">
    <w:name w:val="8FECF5726EDD4B68BCEB188AF14DA052"/>
    <w:rsid w:val="009125BE"/>
  </w:style>
  <w:style w:type="paragraph" w:customStyle="1" w:styleId="543D58E7BA3C43BEAE14240D084764E4">
    <w:name w:val="543D58E7BA3C43BEAE14240D084764E4"/>
    <w:rsid w:val="009125BE"/>
  </w:style>
  <w:style w:type="paragraph" w:customStyle="1" w:styleId="B9360AB579CA4195A61C70188E654D08">
    <w:name w:val="B9360AB579CA4195A61C70188E654D08"/>
    <w:rsid w:val="009125BE"/>
  </w:style>
  <w:style w:type="paragraph" w:customStyle="1" w:styleId="51B71E9617C64D99B64A4C1FCF337280">
    <w:name w:val="51B71E9617C64D99B64A4C1FCF337280"/>
    <w:rsid w:val="006905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74f8eb-a5d0-4ecf-8fc0-ae80d799c70d">
      <Terms xmlns="http://schemas.microsoft.com/office/infopath/2007/PartnerControls"/>
    </lcf76f155ced4ddcb4097134ff3c332f>
    <_Flow_SignoffStatus xmlns="1074f8eb-a5d0-4ecf-8fc0-ae80d799c70d" xsi:nil="true"/>
    <Pozn_x00e1_mka xmlns="1074f8eb-a5d0-4ecf-8fc0-ae80d799c70d" xsi:nil="true"/>
    <TaxCatchAll xmlns="3e6a7276-247f-4f0b-8510-abc4bd29a9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05643B2675631479CD005B284303420" ma:contentTypeVersion="18" ma:contentTypeDescription="Umožňuje vytvoriť nový dokument." ma:contentTypeScope="" ma:versionID="7ddce2161c87b16cc8828f739e7938c8">
  <xsd:schema xmlns:xsd="http://www.w3.org/2001/XMLSchema" xmlns:xs="http://www.w3.org/2001/XMLSchema" xmlns:p="http://schemas.microsoft.com/office/2006/metadata/properties" xmlns:ns2="1074f8eb-a5d0-4ecf-8fc0-ae80d799c70d" xmlns:ns3="3e6a7276-247f-4f0b-8510-abc4bd29a96d" targetNamespace="http://schemas.microsoft.com/office/2006/metadata/properties" ma:root="true" ma:fieldsID="643a70a5eb3c0119050eb0876a121f17" ns2:_="" ns3:_="">
    <xsd:import namespace="1074f8eb-a5d0-4ecf-8fc0-ae80d799c70d"/>
    <xsd:import namespace="3e6a7276-247f-4f0b-8510-abc4bd29a9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ozn_x00e1_mk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4f8eb-a5d0-4ecf-8fc0-ae80d799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ozn_x00e1_mka" ma:index="12" nillable="true" ma:displayName="Poznámka" ma:format="Dropdown" ma:internalName="Pozn_x00e1_mka">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5a19b9f6-c56a-42f5-88ea-65b68ba2e832"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tav odhlásenia" ma:internalName="Stav_x0020_odhl_x00e1_senia">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6a7276-247f-4f0b-8510-abc4bd29a96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TaxCatchAll" ma:index="23" nillable="true" ma:displayName="Taxonomy Catch All Column" ma:hidden="true" ma:list="{d422f979-94e3-4852-8128-ba6a6d8b073b}" ma:internalName="TaxCatchAll" ma:showField="CatchAllData" ma:web="3e6a7276-247f-4f0b-8510-abc4bd29a9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E3CAC-6FED-40EE-A8F4-5D2651A42BF3}">
  <ds:schemaRefs>
    <ds:schemaRef ds:uri="http://schemas.microsoft.com/office/2006/metadata/properties"/>
    <ds:schemaRef ds:uri="http://schemas.microsoft.com/office/infopath/2007/PartnerControls"/>
    <ds:schemaRef ds:uri="1074f8eb-a5d0-4ecf-8fc0-ae80d799c70d"/>
    <ds:schemaRef ds:uri="3e6a7276-247f-4f0b-8510-abc4bd29a96d"/>
  </ds:schemaRefs>
</ds:datastoreItem>
</file>

<file path=customXml/itemProps2.xml><?xml version="1.0" encoding="utf-8"?>
<ds:datastoreItem xmlns:ds="http://schemas.openxmlformats.org/officeDocument/2006/customXml" ds:itemID="{DEAA18A1-415D-42C7-894B-43C00457D5E4}">
  <ds:schemaRefs>
    <ds:schemaRef ds:uri="http://schemas.microsoft.com/sharepoint/v3/contenttype/forms"/>
  </ds:schemaRefs>
</ds:datastoreItem>
</file>

<file path=customXml/itemProps3.xml><?xml version="1.0" encoding="utf-8"?>
<ds:datastoreItem xmlns:ds="http://schemas.openxmlformats.org/officeDocument/2006/customXml" ds:itemID="{C0B5BDDE-1C0D-41C9-AD52-D854CC43A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4f8eb-a5d0-4ecf-8fc0-ae80d799c70d"/>
    <ds:schemaRef ds:uri="3e6a7276-247f-4f0b-8510-abc4bd29a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D02D89-73EF-449F-BC1A-1CFC6100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4615</Words>
  <Characters>26307</Characters>
  <Application>Microsoft Office Word</Application>
  <DocSecurity>0</DocSecurity>
  <Lines>219</Lines>
  <Paragraphs>61</Paragraphs>
  <ScaleCrop>false</ScaleCrop>
  <Company/>
  <LinksUpToDate>false</LinksUpToDate>
  <CharactersWithSpaces>30861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2023-09-06T10:25:00Z</dcterms:created>
  <dcterms:modified xsi:type="dcterms:W3CDTF">2023-09-21T10:08:00Z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0x010100C05643B2675631479CD005B284303420</vt:lpwstr>
  </property>
  <property fmtid="{D5CDD505-2E9C-101B-9397-08002B2CF9AE}" pid="3" name="MediaServiceImageTags">
    <vt:lpwstr/>
  </property>
</Properties>
</file>