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1. Hybridny cloud ocami OVM a UPVII - uvod:</w:t>
      </w:r>
    </w:p>
    <w:p w:rsidR="00000000" w:rsidDel="00000000" w:rsidP="00000000" w:rsidRDefault="00000000" w:rsidRPr="00000000" w14:paraId="0000000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co to je hybridny cloud?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ciele UPVII ako gestora informatizacie</w:t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ake vyhody, prinosy a rizika existuju pre OVM?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ake su scenare, priklady pouzitia na urovni OVM?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2. Hybridny cloud ocami OVM - hybridny cloud vs. VO: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OVM idu aktualne obstaravat IT riesenia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OVM potrebuju navod ake modely zvolit pri pouziti cloudovych sluzieb v ramci obstarania IT rieseni</w:t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3. Katalog sluzieb a proces certifikacie: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ak UPVII chce, aby tento koncept bol uspesny, tak by mal aj UPVII posobit proaktivne v oblasti oslovovania poskytovatelov a ich certifikacie - aktualne je proces iniciovany zo strany poskytovatelov sluzieb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proces certifikacie, pozadovanych udajov a pod. v maximalnej miere zjednodusit - su nacrtnute moznosti  vyuzitia medzinarodnych certifikacii, certifikacii v inych krajinach a pod.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4. Kategorizacia sluzieb podla dat: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nepovazujeme sucasnu kategorizaciu za vhodnu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genericka kategorizacia na zaklade dat bude tlacit sluzby do vyssich kategorii aj ked iba mala cast dat IT riesenia by spadala do tejto kategorie</w:t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data v ramci IT riesenia by mali byt kategorizovane na detailnejsie urovni (napr. kategorizacia aktiv v ramci bezpecnostneho projektu) a takto sa ziska prehlad, ze ake sluzby pre ktore casti/data IT riesenia mozu byt pouzite - toto ovplyvnuje architekturu IT riesenia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zaroven dolezity rozmer je ako jednotlive sluzby s datami aj pracuju - toto ovplyvnuje architekturu IT riesenia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vzorom moze byt napr.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https://marketplace.fedramp.gov/#/products?sort=productName</w:t>
        </w:r>
      </w:hyperlink>
      <w:r w:rsidDel="00000000" w:rsidR="00000000" w:rsidRPr="00000000">
        <w:rPr>
          <w:color w:val="222222"/>
          <w:rtl w:val="0"/>
        </w:rPr>
        <w:t xml:space="preserve"> a ich koncept kategorizacie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cielom by malo byt, aby vyuzitie sluzieb komercnych poskytovatelov bolo co najjednoduchsie z pohladu OVM, dodavatela IT riesenia - aktualny koncept hovori aj o tom, ze napr. DEV prostredie musi byt realizovane v ramci certifikovanych sluzieb...v ramci DEV fazy je potrebne reagovat pomerne rychlo na vzniknute situacie a potreby a pouzitie certifikovanych sluzieb moze zabrzdit procesy (napr. z pohladu technickeho, chybajucej certifikacie, povinnosti obstarania zo strany OVM, ...) 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ide o temu, ktora je uzko previazana s aktivitami pracovnej skupiny pre bezpecnost a preto by sa mali tieto skupiny synchronizovat a uzko spolupracovat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5. Hybridný cloud vs. eurofondy: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tieto vydavky z pohladu eurofondov nie su opravnene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tieto vydavky su naklad na statny rozpocet, teda rozpocet OVM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toto moze ovplynit adopciu tychto sluzieb zo strany OVM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 potrebujeme najst mechanizmus ako OVM motivovat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rketplace.fedramp.gov/#/products?sort=product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