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9072" w:type="dxa"/>
        <w:tblLook w:val="04A0" w:firstRow="1" w:lastRow="0" w:firstColumn="1" w:lastColumn="0" w:noHBand="0" w:noVBand="1"/>
      </w:tblPr>
      <w:tblGrid>
        <w:gridCol w:w="2067"/>
        <w:gridCol w:w="2775"/>
        <w:gridCol w:w="352"/>
        <w:gridCol w:w="3878"/>
      </w:tblGrid>
      <w:tr w:rsidR="003B7695" w:rsidRPr="00DF018E" w14:paraId="639AEA7A" w14:textId="77777777" w:rsidTr="3CADF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4"/>
            <w:tcBorders>
              <w:bottom w:val="none" w:sz="4" w:space="0" w:color="7F7F7F" w:themeColor="text1" w:themeTint="80"/>
            </w:tcBorders>
          </w:tcPr>
          <w:p w14:paraId="6ED4A228" w14:textId="2CD86FF9" w:rsidR="003B7695" w:rsidRPr="00DF018E" w:rsidRDefault="78618454" w:rsidP="005C6C58">
            <w:pPr>
              <w:tabs>
                <w:tab w:val="left" w:pos="4961"/>
              </w:tabs>
              <w:spacing w:before="240" w:after="0"/>
              <w:jc w:val="left"/>
              <w:rPr>
                <w:rFonts w:ascii="Arial Narrow" w:hAnsi="Arial Narrow"/>
                <w:i w:val="0"/>
                <w:iCs w:val="0"/>
                <w:color w:val="00B0F0"/>
                <w:sz w:val="32"/>
                <w:szCs w:val="32"/>
              </w:rPr>
            </w:pPr>
            <w:r w:rsidRPr="4F4C39A5">
              <w:rPr>
                <w:rFonts w:ascii="Arial Narrow" w:hAnsi="Arial Narrow"/>
                <w:i w:val="0"/>
                <w:iCs w:val="0"/>
                <w:color w:val="00B0F0"/>
                <w:sz w:val="32"/>
                <w:szCs w:val="32"/>
              </w:rPr>
              <w:t>Ekonomické hodnotenie investície</w:t>
            </w:r>
          </w:p>
          <w:p w14:paraId="78B219F6" w14:textId="00EE928A" w:rsidR="003B7695" w:rsidRPr="00DF018E" w:rsidRDefault="003B7695" w:rsidP="005C6C58">
            <w:pPr>
              <w:spacing w:after="120"/>
              <w:jc w:val="left"/>
              <w:rPr>
                <w:rFonts w:ascii="Arial Narrow" w:hAnsi="Arial Narrow"/>
                <w:i w:val="0"/>
                <w:iCs w:val="0"/>
                <w:color w:val="00B0F0"/>
                <w:sz w:val="32"/>
                <w:szCs w:val="32"/>
              </w:rPr>
            </w:pPr>
            <w:r w:rsidRPr="781B3894">
              <w:rPr>
                <w:rFonts w:ascii="Arial Narrow" w:hAnsi="Arial Narrow"/>
                <w:i w:val="0"/>
                <w:iCs w:val="0"/>
                <w:color w:val="808080" w:themeColor="background1" w:themeShade="80"/>
                <w:sz w:val="24"/>
                <w:szCs w:val="24"/>
              </w:rPr>
              <w:t xml:space="preserve">podľa bodu C.5 uznesenia vlády SR </w:t>
            </w:r>
            <w:r>
              <w:rPr>
                <w:rFonts w:ascii="Arial Narrow" w:hAnsi="Arial Narrow"/>
                <w:i w:val="0"/>
                <w:iCs w:val="0"/>
                <w:color w:val="808080" w:themeColor="background1" w:themeShade="80"/>
                <w:sz w:val="24"/>
                <w:szCs w:val="24"/>
              </w:rPr>
              <w:t xml:space="preserve">č. </w:t>
            </w:r>
            <w:r w:rsidRPr="781B3894">
              <w:rPr>
                <w:rFonts w:ascii="Arial Narrow" w:hAnsi="Arial Narrow"/>
                <w:i w:val="0"/>
                <w:iCs w:val="0"/>
                <w:color w:val="808080" w:themeColor="background1" w:themeShade="80"/>
                <w:sz w:val="24"/>
                <w:szCs w:val="24"/>
              </w:rPr>
              <w:t>649/2020</w:t>
            </w:r>
          </w:p>
        </w:tc>
      </w:tr>
      <w:tr w:rsidR="6D1AFA89" w14:paraId="700897BF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none" w:sz="4" w:space="0" w:color="000000" w:themeColor="text1"/>
              <w:bottom w:val="single" w:sz="4" w:space="0" w:color="auto"/>
              <w:right w:val="none" w:sz="4" w:space="0" w:color="7F7F7F" w:themeColor="text1" w:themeTint="80"/>
            </w:tcBorders>
          </w:tcPr>
          <w:p w14:paraId="0C8FBAB3" w14:textId="3EFEE3DC" w:rsidR="3B883B67" w:rsidRDefault="3B883B67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6D1AFA89">
              <w:rPr>
                <w:rFonts w:ascii="Arial Narrow" w:hAnsi="Arial Narrow"/>
                <w:sz w:val="20"/>
                <w:szCs w:val="20"/>
              </w:rPr>
              <w:t>Dátum hodnotenia</w:t>
            </w:r>
          </w:p>
        </w:tc>
        <w:tc>
          <w:tcPr>
            <w:tcW w:w="2775" w:type="dxa"/>
            <w:tcBorders>
              <w:top w:val="none" w:sz="4" w:space="0" w:color="000000" w:themeColor="text1"/>
              <w:left w:val="non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09AF266" w14:textId="722A47F6" w:rsidR="3B883B67" w:rsidRDefault="00B81E08" w:rsidP="6D1AFA8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  <w:r w:rsidR="3B883B67" w:rsidRPr="6D1AFA89">
              <w:rPr>
                <w:rFonts w:ascii="Arial Narrow" w:hAnsi="Arial Narrow"/>
                <w:i/>
                <w:iCs/>
                <w:sz w:val="20"/>
                <w:szCs w:val="20"/>
              </w:rPr>
              <w:t>.0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  <w:r w:rsidR="3B883B67" w:rsidRPr="6D1AFA89">
              <w:rPr>
                <w:rFonts w:ascii="Arial Narrow" w:hAnsi="Arial Narrow"/>
                <w:i/>
                <w:iCs/>
                <w:sz w:val="20"/>
                <w:szCs w:val="20"/>
              </w:rPr>
              <w:t>.2022</w:t>
            </w:r>
          </w:p>
        </w:tc>
        <w:tc>
          <w:tcPr>
            <w:tcW w:w="352" w:type="dxa"/>
            <w:tcBorders>
              <w:top w:val="none" w:sz="4" w:space="0" w:color="000000" w:themeColor="text1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368660D3" w14:textId="46CDA4DC" w:rsidR="6D1AFA89" w:rsidRDefault="6D1AFA89" w:rsidP="6D1AF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one" w:sz="4" w:space="0" w:color="000000" w:themeColor="text1"/>
              <w:bottom w:val="single" w:sz="4" w:space="0" w:color="262626" w:themeColor="text1" w:themeTint="D9"/>
            </w:tcBorders>
            <w:shd w:val="clear" w:color="auto" w:fill="auto"/>
            <w:vAlign w:val="center"/>
          </w:tcPr>
          <w:p w14:paraId="29676B35" w14:textId="5B733F62" w:rsidR="3B883B67" w:rsidRPr="004068FD" w:rsidRDefault="3B883B67" w:rsidP="004068FD">
            <w:pPr>
              <w:spacing w:before="80" w:after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</w:pPr>
            <w:r w:rsidRPr="6D1AFA8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Autor: </w:t>
            </w:r>
            <w:r w:rsidR="00B81E08">
              <w:rPr>
                <w:rFonts w:ascii="Arial Narrow" w:hAnsi="Arial Narrow"/>
                <w:i/>
                <w:iCs/>
                <w:sz w:val="20"/>
                <w:szCs w:val="20"/>
              </w:rPr>
              <w:t>Katarína Čardášová</w:t>
            </w:r>
          </w:p>
        </w:tc>
      </w:tr>
      <w:tr w:rsidR="003B7695" w:rsidRPr="00CD1F2C" w14:paraId="193701BD" w14:textId="77777777" w:rsidTr="3CADF6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262626" w:themeColor="text1" w:themeTint="D9"/>
              <w:bottom w:val="single" w:sz="4" w:space="0" w:color="D9D9D9" w:themeColor="background1" w:themeShade="D9"/>
            </w:tcBorders>
          </w:tcPr>
          <w:p w14:paraId="11408F66" w14:textId="77777777" w:rsidR="003B7695" w:rsidRPr="00CD1F2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1F2C">
              <w:rPr>
                <w:rFonts w:ascii="Arial Narrow" w:hAnsi="Arial Narrow"/>
                <w:sz w:val="20"/>
                <w:szCs w:val="20"/>
              </w:rPr>
              <w:t xml:space="preserve">Názov projektu </w:t>
            </w:r>
          </w:p>
        </w:tc>
        <w:tc>
          <w:tcPr>
            <w:tcW w:w="7005" w:type="dxa"/>
            <w:gridSpan w:val="3"/>
            <w:tcBorders>
              <w:top w:val="single" w:sz="4" w:space="0" w:color="262626" w:themeColor="text1" w:themeTint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F26F9" w14:textId="29723C9E" w:rsidR="003B7695" w:rsidRPr="00494E83" w:rsidRDefault="00ED7669" w:rsidP="1029D0F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Slovensko v mobile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SvM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3B7695" w:rsidRPr="00CD1F2C" w14:paraId="39B03476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361531" w14:textId="77777777" w:rsidR="003B7695" w:rsidRPr="00CD1F2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1F2C">
              <w:rPr>
                <w:rFonts w:ascii="Arial Narrow" w:hAnsi="Arial Narrow"/>
                <w:sz w:val="20"/>
                <w:szCs w:val="20"/>
              </w:rPr>
              <w:t>Predkladateľ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383759" w14:textId="4A789137" w:rsidR="003B7695" w:rsidRPr="00CD1F2C" w:rsidRDefault="004068FD" w:rsidP="00ED76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Ministerstvo </w:t>
            </w:r>
            <w:r w:rsidR="00ED7669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investícií, regionálneho rozvoja a informatizácie SR (MIRRI SR)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B7695" w:rsidRPr="00CD1F2C" w14:paraId="29F567CD" w14:textId="77777777" w:rsidTr="3CADF64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16B2EF" w14:textId="22869C9E" w:rsidR="003B7695" w:rsidRPr="00CD1F2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Výška nákladov</w:t>
            </w:r>
          </w:p>
        </w:tc>
        <w:tc>
          <w:tcPr>
            <w:tcW w:w="31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658D6" w14:textId="7C4A50CC" w:rsidR="003B7695" w:rsidRPr="00CD1F2C" w:rsidRDefault="003B7695" w:rsidP="00691AE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17292DC8">
              <w:rPr>
                <w:rFonts w:ascii="Arial Narrow" w:hAnsi="Arial Narrow"/>
                <w:sz w:val="20"/>
                <w:szCs w:val="20"/>
              </w:rPr>
              <w:t>Investícia:</w:t>
            </w:r>
            <w:r w:rsidR="00B12B48">
              <w:rPr>
                <w:rFonts w:ascii="Arial Narrow" w:hAnsi="Arial Narrow"/>
                <w:sz w:val="20"/>
                <w:szCs w:val="20"/>
              </w:rPr>
              <w:t xml:space="preserve"> 1,0</w:t>
            </w:r>
            <w:r w:rsidRPr="17292DC8">
              <w:rPr>
                <w:rFonts w:ascii="Arial Narrow" w:hAnsi="Arial Narrow"/>
                <w:sz w:val="20"/>
                <w:szCs w:val="20"/>
              </w:rPr>
              <w:t xml:space="preserve"> mil. eur</w:t>
            </w:r>
          </w:p>
        </w:tc>
        <w:tc>
          <w:tcPr>
            <w:tcW w:w="387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B5915" w14:textId="7A21E2CE" w:rsidR="003B7695" w:rsidRPr="00CD1F2C" w:rsidRDefault="003B7695" w:rsidP="003D075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28C9625F">
              <w:rPr>
                <w:rFonts w:ascii="Arial Narrow" w:hAnsi="Arial Narrow"/>
                <w:sz w:val="20"/>
                <w:szCs w:val="20"/>
              </w:rPr>
              <w:t xml:space="preserve">Prevádzka (1 rok): </w:t>
            </w:r>
            <w:r w:rsidR="00676C63">
              <w:rPr>
                <w:rFonts w:ascii="Arial Narrow" w:hAnsi="Arial Narrow"/>
                <w:sz w:val="20"/>
                <w:szCs w:val="20"/>
              </w:rPr>
              <w:t>0,04 mil. eur</w:t>
            </w:r>
          </w:p>
        </w:tc>
      </w:tr>
      <w:tr w:rsidR="003B7695" w:rsidRPr="00CD1F2C" w14:paraId="26EA5B35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03BA8E1B" w14:textId="3CAC66EE" w:rsidR="003B7695" w:rsidRPr="00CD1F2C" w:rsidRDefault="003B7695" w:rsidP="005C6C58">
            <w:pPr>
              <w:tabs>
                <w:tab w:val="left" w:pos="4961"/>
              </w:tabs>
              <w:spacing w:before="160" w:after="80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DF018E">
              <w:rPr>
                <w:rFonts w:ascii="Arial Narrow" w:hAnsi="Arial Narrow"/>
                <w:i w:val="0"/>
                <w:color w:val="00B0F0"/>
                <w:sz w:val="24"/>
                <w:szCs w:val="32"/>
              </w:rPr>
              <w:t>Zhrnutie projektu</w:t>
            </w:r>
          </w:p>
        </w:tc>
      </w:tr>
      <w:tr w:rsidR="003B7695" w:rsidRPr="00CD1F2C" w14:paraId="6719AE0B" w14:textId="77777777" w:rsidTr="3CADF64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B9B8FA" w14:textId="6E723225" w:rsidR="003B7695" w:rsidRPr="00CD1F2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 projektu</w:t>
            </w:r>
            <w:r w:rsidRPr="00DF018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A158D" w14:textId="535147C3" w:rsidR="00380F83" w:rsidRPr="00487823" w:rsidRDefault="00F75863" w:rsidP="00D47B2C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Projekt vytvára platformu</w:t>
            </w:r>
            <w:r w:rsidR="00083445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ktorá umožní prístup občanom k elektronickým službám štátu aj na mobilných zariadeniach, bez použitia elektronického ob</w:t>
            </w:r>
            <w:r w:rsidR="00083445">
              <w:rPr>
                <w:rFonts w:ascii="Arial Narrow" w:hAnsi="Arial Narrow"/>
                <w:color w:val="000000" w:themeColor="text1"/>
                <w:sz w:val="20"/>
                <w:szCs w:val="20"/>
              </w:rPr>
              <w:t>čianskeho preukazu a čítačky.</w:t>
            </w:r>
          </w:p>
        </w:tc>
      </w:tr>
      <w:tr w:rsidR="003B7695" w:rsidRPr="00CD7E8C" w14:paraId="429B6278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36C485" w14:textId="315B9E30" w:rsidR="003B7695" w:rsidRPr="00CD1F2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Cieľ projektu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E0B11" w14:textId="71BEB35A" w:rsidR="003B7695" w:rsidRPr="00CD7E8C" w:rsidRDefault="00F75863" w:rsidP="00D47B2C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Hlavnými cieľmi projektu sú zjednodušenie autentifikácie a autorizácie pri využívaní elektronických služieb štátu a systematická podpora </w:t>
            </w:r>
            <w:r w:rsidR="00D47B2C">
              <w:rPr>
                <w:rFonts w:ascii="Arial Narrow" w:hAnsi="Arial Narrow"/>
                <w:sz w:val="20"/>
                <w:szCs w:val="20"/>
              </w:rPr>
              <w:t>ich využívania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na mobilných zariadeniach.</w:t>
            </w:r>
            <w:r w:rsidR="00380F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B7695" w:rsidRPr="00CD7E8C" w14:paraId="0C4AADCA" w14:textId="77777777" w:rsidTr="3CADF64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1D6085" w14:textId="0D89915E" w:rsidR="003B7695" w:rsidRPr="00CD7E8C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1F2C">
              <w:rPr>
                <w:rFonts w:ascii="Arial Narrow" w:hAnsi="Arial Narrow"/>
                <w:sz w:val="20"/>
                <w:szCs w:val="20"/>
              </w:rPr>
              <w:t xml:space="preserve">Ďalšie </w:t>
            </w:r>
            <w:r>
              <w:rPr>
                <w:rFonts w:ascii="Arial Narrow" w:hAnsi="Arial Narrow"/>
                <w:sz w:val="20"/>
                <w:szCs w:val="20"/>
              </w:rPr>
              <w:t>informácie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0CC0BC" w14:textId="21BFFEC3" w:rsidR="003B7695" w:rsidRPr="00BA4726" w:rsidRDefault="001909EF" w:rsidP="00D47B2C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D47B2C" w:rsidRPr="00D47B2C">
                <w:rPr>
                  <w:rStyle w:val="Hyperlink"/>
                  <w:rFonts w:ascii="Arial Narrow" w:hAnsi="Arial Narrow"/>
                  <w:sz w:val="20"/>
                  <w:szCs w:val="20"/>
                </w:rPr>
                <w:t>Hodnotenie projektu</w:t>
              </w:r>
            </w:hyperlink>
            <w:r w:rsidR="00D47B2C">
              <w:rPr>
                <w:rFonts w:ascii="Arial Narrow" w:hAnsi="Arial Narrow"/>
                <w:sz w:val="20"/>
                <w:szCs w:val="20"/>
              </w:rPr>
              <w:t xml:space="preserve"> bolo spracované v júni 2021. Projekt je realizovaný v troch samo</w:t>
            </w:r>
            <w:r w:rsidR="00D5149A">
              <w:rPr>
                <w:rFonts w:ascii="Arial Narrow" w:hAnsi="Arial Narrow"/>
                <w:sz w:val="20"/>
                <w:szCs w:val="20"/>
              </w:rPr>
              <w:t>statných, na seba nadväzujúcich</w:t>
            </w:r>
            <w:r w:rsidR="00D47B2C">
              <w:rPr>
                <w:rFonts w:ascii="Arial Narrow" w:hAnsi="Arial Narrow"/>
                <w:sz w:val="20"/>
                <w:szCs w:val="20"/>
              </w:rPr>
              <w:t xml:space="preserve"> častiach (tzv. </w:t>
            </w:r>
            <w:proofErr w:type="spellStart"/>
            <w:r w:rsidR="00D47B2C">
              <w:rPr>
                <w:rFonts w:ascii="Arial Narrow" w:hAnsi="Arial Narrow"/>
                <w:sz w:val="20"/>
                <w:szCs w:val="20"/>
              </w:rPr>
              <w:t>inkrementoch</w:t>
            </w:r>
            <w:proofErr w:type="spellEnd"/>
            <w:r w:rsidR="00D47B2C">
              <w:rPr>
                <w:rFonts w:ascii="Arial Narrow" w:hAnsi="Arial Narrow"/>
                <w:sz w:val="20"/>
                <w:szCs w:val="20"/>
              </w:rPr>
              <w:t xml:space="preserve">). V nadväznosti na aktualizáciu štúdie prvého </w:t>
            </w:r>
            <w:proofErr w:type="spellStart"/>
            <w:r w:rsidR="00D47B2C">
              <w:rPr>
                <w:rFonts w:ascii="Arial Narrow" w:hAnsi="Arial Narrow"/>
                <w:sz w:val="20"/>
                <w:szCs w:val="20"/>
              </w:rPr>
              <w:t>inkrementu</w:t>
            </w:r>
            <w:proofErr w:type="spellEnd"/>
            <w:r w:rsidR="00D47B2C">
              <w:rPr>
                <w:rFonts w:ascii="Arial Narrow" w:hAnsi="Arial Narrow"/>
                <w:sz w:val="20"/>
                <w:szCs w:val="20"/>
              </w:rPr>
              <w:t xml:space="preserve"> sa aktualizácia hodnotenia zameriava na nové moduly v hodnote 1,0 mil. eur. Už dodané moduly v hodnote 1,7 mil. eur nie sú predmetom hodnotenia. </w:t>
            </w:r>
          </w:p>
        </w:tc>
      </w:tr>
      <w:tr w:rsidR="003B7695" w:rsidRPr="00CD1F2C" w14:paraId="4165A063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348A86E4" w14:textId="7EA4A06F" w:rsidR="003B7695" w:rsidRPr="00CD7E8C" w:rsidRDefault="003B7695" w:rsidP="005C6C58">
            <w:pPr>
              <w:tabs>
                <w:tab w:val="left" w:pos="4961"/>
              </w:tabs>
              <w:spacing w:before="160" w:after="80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DF018E">
              <w:rPr>
                <w:rFonts w:ascii="Arial Narrow" w:hAnsi="Arial Narrow"/>
                <w:i w:val="0"/>
                <w:color w:val="00B0F0"/>
                <w:sz w:val="24"/>
                <w:szCs w:val="32"/>
              </w:rPr>
              <w:t>Hodnotenie projektu</w:t>
            </w:r>
          </w:p>
        </w:tc>
      </w:tr>
      <w:tr w:rsidR="003B7695" w14:paraId="42ECE86D" w14:textId="77777777" w:rsidTr="3CADF6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1B251" w14:textId="341804F7" w:rsidR="003B7695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781B3894">
              <w:rPr>
                <w:rFonts w:ascii="Arial Narrow" w:hAnsi="Arial Narrow"/>
                <w:sz w:val="20"/>
                <w:szCs w:val="20"/>
              </w:rPr>
              <w:t>Súlad s investičným plánom a stratégiou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CB516" w14:textId="6E3063A4" w:rsidR="003B7695" w:rsidRPr="009B2B66" w:rsidRDefault="00756DFA" w:rsidP="00B330D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 je v súlade s investičným plánom MIRRI SR.</w:t>
            </w:r>
          </w:p>
        </w:tc>
      </w:tr>
      <w:tr w:rsidR="003B7695" w:rsidRPr="00CD1F2C" w14:paraId="13C76A83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816F63" w14:textId="7334051D" w:rsidR="003B7695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781B3894">
              <w:rPr>
                <w:rFonts w:ascii="Arial Narrow" w:hAnsi="Arial Narrow"/>
                <w:sz w:val="20"/>
                <w:szCs w:val="20"/>
              </w:rPr>
              <w:t>Vyhodnote</w:t>
            </w:r>
            <w:r>
              <w:rPr>
                <w:rFonts w:ascii="Arial Narrow" w:hAnsi="Arial Narrow"/>
                <w:sz w:val="20"/>
                <w:szCs w:val="20"/>
              </w:rPr>
              <w:t>nie cieľov, dopytu a alternatív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646711" w14:textId="77777777" w:rsidR="00F5301B" w:rsidRDefault="00F5301B" w:rsidP="008336A2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5301B">
              <w:rPr>
                <w:rFonts w:ascii="Arial Narrow" w:hAnsi="Arial Narrow"/>
                <w:sz w:val="20"/>
                <w:szCs w:val="20"/>
              </w:rPr>
              <w:t>Projekt má stanovená relevantné ciele, zvýšiť komfort používania elektronických služieb štátu, najmä zjednodušením autentifikácie a autorizácie používateľov, a podporu používania elektronických služieb na mobilných zariadeniach.</w:t>
            </w:r>
          </w:p>
          <w:p w14:paraId="66B58161" w14:textId="4A8A5644" w:rsidR="00773211" w:rsidRDefault="00F5301B" w:rsidP="008336A2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Aktualizácia prvého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inkrementu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reaguje</w:t>
            </w:r>
            <w:r w:rsidR="008336A2">
              <w:rPr>
                <w:rFonts w:ascii="Arial Narrow" w:hAnsi="Arial Narrow"/>
                <w:sz w:val="20"/>
                <w:szCs w:val="20"/>
              </w:rPr>
              <w:t xml:space="preserve"> na </w:t>
            </w:r>
            <w:r>
              <w:rPr>
                <w:rFonts w:ascii="Arial Narrow" w:hAnsi="Arial Narrow"/>
                <w:sz w:val="20"/>
                <w:szCs w:val="20"/>
              </w:rPr>
              <w:t>technické závislosti na ďalších projektoch</w:t>
            </w:r>
            <w:r w:rsidR="008336A2">
              <w:rPr>
                <w:rFonts w:ascii="Arial Narrow" w:hAnsi="Arial Narrow"/>
                <w:sz w:val="20"/>
                <w:szCs w:val="20"/>
              </w:rPr>
              <w:t>, ktoré neboli v čase písa</w:t>
            </w:r>
            <w:r w:rsidR="00535B6B">
              <w:rPr>
                <w:rFonts w:ascii="Arial Narrow" w:hAnsi="Arial Narrow"/>
                <w:sz w:val="20"/>
                <w:szCs w:val="20"/>
              </w:rPr>
              <w:t>nia prvotných podkladov známe</w:t>
            </w:r>
            <w:r>
              <w:rPr>
                <w:rFonts w:ascii="Arial Narrow" w:hAnsi="Arial Narrow"/>
                <w:sz w:val="20"/>
                <w:szCs w:val="20"/>
              </w:rPr>
              <w:t>, a spätnú väzbu po nasadení do používania</w:t>
            </w:r>
            <w:r w:rsidR="00535B6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03C03C70" w14:textId="425CAD30" w:rsidR="00F5301B" w:rsidRDefault="00773211" w:rsidP="00773211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Modul </w:t>
            </w:r>
            <w:r w:rsidRPr="00773211">
              <w:rPr>
                <w:rFonts w:ascii="Arial Narrow" w:hAnsi="Arial Narrow"/>
                <w:i/>
                <w:sz w:val="20"/>
                <w:szCs w:val="20"/>
              </w:rPr>
              <w:t xml:space="preserve">Integrácia </w:t>
            </w:r>
            <w:proofErr w:type="spellStart"/>
            <w:r w:rsidRPr="00773211">
              <w:rPr>
                <w:rFonts w:ascii="Arial Narrow" w:hAnsi="Arial Narrow"/>
                <w:i/>
                <w:sz w:val="20"/>
                <w:szCs w:val="20"/>
              </w:rPr>
              <w:t>eID</w:t>
            </w:r>
            <w:proofErr w:type="spellEnd"/>
            <w:r w:rsidRPr="00773211">
              <w:rPr>
                <w:rFonts w:ascii="Arial Narrow" w:hAnsi="Arial Narrow"/>
                <w:i/>
                <w:sz w:val="20"/>
                <w:szCs w:val="20"/>
              </w:rPr>
              <w:t xml:space="preserve"> s NFC</w:t>
            </w:r>
            <w:r>
              <w:rPr>
                <w:rFonts w:ascii="Arial Narrow" w:hAnsi="Arial Narrow"/>
                <w:sz w:val="20"/>
                <w:szCs w:val="20"/>
              </w:rPr>
              <w:t xml:space="preserve"> odstraňuje bariéru pre používateľa, p</w:t>
            </w:r>
            <w:r w:rsidR="005F26F0">
              <w:rPr>
                <w:rFonts w:ascii="Arial Narrow" w:hAnsi="Arial Narrow"/>
                <w:sz w:val="20"/>
                <w:szCs w:val="20"/>
              </w:rPr>
              <w:t xml:space="preserve">re aktiváciu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SvM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už nebude potrebná externá čítačka občianskych preukazov. </w:t>
            </w:r>
            <w:r w:rsidRPr="009B61EC">
              <w:rPr>
                <w:rFonts w:ascii="Arial Narrow" w:hAnsi="Arial Narrow"/>
                <w:i/>
                <w:sz w:val="20"/>
                <w:szCs w:val="20"/>
              </w:rPr>
              <w:t>Integrácia Sociálnej poisťovne</w:t>
            </w:r>
            <w:r>
              <w:rPr>
                <w:rFonts w:ascii="Arial Narrow" w:hAnsi="Arial Narrow"/>
                <w:sz w:val="20"/>
                <w:szCs w:val="20"/>
              </w:rPr>
              <w:t xml:space="preserve"> na notifikačné centrum vyplýva z</w:t>
            </w:r>
            <w:r w:rsidR="00D5149A">
              <w:rPr>
                <w:rFonts w:ascii="Arial Narrow" w:hAnsi="Arial Narrow"/>
                <w:sz w:val="20"/>
                <w:szCs w:val="20"/>
              </w:rPr>
              <w:t> dopytu S</w:t>
            </w:r>
            <w:r w:rsidR="00F5301B">
              <w:rPr>
                <w:rFonts w:ascii="Arial Narrow" w:hAnsi="Arial Narrow"/>
                <w:sz w:val="20"/>
                <w:szCs w:val="20"/>
              </w:rPr>
              <w:t>ociálnej poisťovne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B61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5301B">
              <w:rPr>
                <w:rFonts w:ascii="Arial Narrow" w:hAnsi="Arial Narrow"/>
                <w:i/>
                <w:sz w:val="20"/>
                <w:szCs w:val="20"/>
              </w:rPr>
              <w:t>Portál asistovanej aktivácie</w:t>
            </w:r>
            <w:r w:rsidR="00F5301B">
              <w:rPr>
                <w:rFonts w:ascii="Arial Narrow" w:hAnsi="Arial Narrow"/>
                <w:sz w:val="20"/>
                <w:szCs w:val="20"/>
              </w:rPr>
              <w:t xml:space="preserve"> prinesie menej technicky zdatným používateľom možnosť prihlásiť sa do </w:t>
            </w:r>
            <w:proofErr w:type="spellStart"/>
            <w:r w:rsidR="00F5301B">
              <w:rPr>
                <w:rFonts w:ascii="Arial Narrow" w:hAnsi="Arial Narrow"/>
                <w:sz w:val="20"/>
                <w:szCs w:val="20"/>
              </w:rPr>
              <w:t>SvM</w:t>
            </w:r>
            <w:proofErr w:type="spellEnd"/>
            <w:r w:rsidR="00F5301B">
              <w:rPr>
                <w:rFonts w:ascii="Arial Narrow" w:hAnsi="Arial Narrow"/>
                <w:sz w:val="20"/>
                <w:szCs w:val="20"/>
              </w:rPr>
              <w:t xml:space="preserve"> cez novú webovú stránku s pomocou pracovníkov v registračných centrách.</w:t>
            </w:r>
          </w:p>
          <w:p w14:paraId="569B02CE" w14:textId="61AF7686" w:rsidR="003B7695" w:rsidRPr="009B2B66" w:rsidRDefault="00F5301B" w:rsidP="00F5301B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 projekte nie sú uvažované alternatívy k rozširujúcim modulom. </w:t>
            </w:r>
          </w:p>
        </w:tc>
      </w:tr>
      <w:tr w:rsidR="003B7695" w14:paraId="625C48A3" w14:textId="77777777" w:rsidTr="3CADF64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 w:val="restart"/>
            <w:tcBorders>
              <w:top w:val="single" w:sz="4" w:space="0" w:color="D9D9D9" w:themeColor="background1" w:themeShade="D9"/>
            </w:tcBorders>
          </w:tcPr>
          <w:p w14:paraId="1BD4033A" w14:textId="0FECDA1F" w:rsidR="003B7695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2805C44">
              <w:rPr>
                <w:rFonts w:ascii="Arial Narrow" w:hAnsi="Arial Narrow"/>
                <w:sz w:val="20"/>
                <w:szCs w:val="20"/>
              </w:rPr>
              <w:t>Analýza nákladov</w:t>
            </w:r>
          </w:p>
        </w:tc>
        <w:tc>
          <w:tcPr>
            <w:tcW w:w="277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CCA936" w14:textId="42BAB890" w:rsidR="003B7695" w:rsidRDefault="0F71F40B" w:rsidP="003B769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1029D0FC">
              <w:rPr>
                <w:rFonts w:ascii="Arial Narrow" w:hAnsi="Arial Narrow"/>
                <w:sz w:val="20"/>
                <w:szCs w:val="20"/>
              </w:rPr>
              <w:t>Porovnané jednotkové ceny za:</w:t>
            </w:r>
          </w:p>
        </w:tc>
        <w:tc>
          <w:tcPr>
            <w:tcW w:w="423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F5307" w14:textId="6CCC10FB" w:rsidR="003B7695" w:rsidRDefault="6F38D07E" w:rsidP="0051288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1029D0FC">
              <w:rPr>
                <w:rFonts w:ascii="Arial Narrow" w:hAnsi="Arial Narrow"/>
                <w:sz w:val="20"/>
                <w:szCs w:val="20"/>
              </w:rPr>
              <w:t>0,</w:t>
            </w:r>
            <w:r w:rsidR="00A255F6">
              <w:rPr>
                <w:rFonts w:ascii="Arial Narrow" w:hAnsi="Arial Narrow"/>
                <w:sz w:val="20"/>
                <w:szCs w:val="20"/>
              </w:rPr>
              <w:t>9</w:t>
            </w:r>
            <w:r w:rsidR="01F172FB" w:rsidRPr="1029D0FC">
              <w:rPr>
                <w:rFonts w:ascii="Arial Narrow" w:hAnsi="Arial Narrow"/>
                <w:sz w:val="20"/>
                <w:szCs w:val="20"/>
              </w:rPr>
              <w:t xml:space="preserve"> mil. eur (</w:t>
            </w:r>
            <w:r w:rsidR="00D5149A">
              <w:rPr>
                <w:rFonts w:ascii="Arial Narrow" w:hAnsi="Arial Narrow"/>
                <w:sz w:val="20"/>
                <w:szCs w:val="20"/>
              </w:rPr>
              <w:t>90</w:t>
            </w:r>
            <w:r w:rsidRPr="1029D0FC">
              <w:rPr>
                <w:rFonts w:ascii="Arial Narrow" w:hAnsi="Arial Narrow"/>
                <w:sz w:val="20"/>
                <w:szCs w:val="20"/>
              </w:rPr>
              <w:t xml:space="preserve"> % z celkovej hodnoty)</w:t>
            </w:r>
          </w:p>
        </w:tc>
      </w:tr>
      <w:tr w:rsidR="003B7695" w14:paraId="3F3A20DC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/>
          </w:tcPr>
          <w:p w14:paraId="753278E2" w14:textId="77777777" w:rsidR="003B7695" w:rsidRPr="02805C44" w:rsidRDefault="003B7695" w:rsidP="003B7695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AB061B8" w14:textId="7E41ECBC" w:rsidR="003B7695" w:rsidRPr="02805C44" w:rsidRDefault="78618454" w:rsidP="003B769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4F4C39A5">
              <w:rPr>
                <w:rFonts w:ascii="Arial Narrow" w:hAnsi="Arial Narrow"/>
                <w:sz w:val="20"/>
                <w:szCs w:val="20"/>
              </w:rPr>
              <w:t>Úspora z jednotkových cien: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2C5475DB" w14:textId="4A6B82BB" w:rsidR="003B7695" w:rsidRPr="02805C44" w:rsidRDefault="01F172FB" w:rsidP="00470C9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1029D0FC">
              <w:rPr>
                <w:rFonts w:ascii="Arial Narrow" w:hAnsi="Arial Narrow"/>
                <w:sz w:val="20"/>
                <w:szCs w:val="20"/>
              </w:rPr>
              <w:t>0,</w:t>
            </w:r>
            <w:r w:rsidR="00470C99">
              <w:rPr>
                <w:rFonts w:ascii="Arial Narrow" w:hAnsi="Arial Narrow"/>
                <w:sz w:val="20"/>
                <w:szCs w:val="20"/>
              </w:rPr>
              <w:t>09</w:t>
            </w:r>
            <w:r w:rsidR="0F71F40B" w:rsidRPr="1029D0FC">
              <w:rPr>
                <w:rFonts w:ascii="Arial Narrow" w:hAnsi="Arial Narrow"/>
                <w:sz w:val="20"/>
                <w:szCs w:val="20"/>
              </w:rPr>
              <w:t xml:space="preserve"> mil. eur (</w:t>
            </w:r>
            <w:r w:rsidR="00470C99">
              <w:rPr>
                <w:rFonts w:ascii="Arial Narrow" w:hAnsi="Arial Narrow"/>
                <w:sz w:val="20"/>
                <w:szCs w:val="20"/>
              </w:rPr>
              <w:t xml:space="preserve">zníženie jednotkových cien IT prác na úroveň </w:t>
            </w:r>
            <w:hyperlink r:id="rId12" w:history="1">
              <w:r w:rsidR="00470C99">
                <w:rPr>
                  <w:rStyle w:val="Hyperlink"/>
                  <w:rFonts w:ascii="Arial Narrow" w:hAnsi="Arial Narrow"/>
                  <w:sz w:val="20"/>
                  <w:szCs w:val="20"/>
                </w:rPr>
                <w:t>referenčného cenníka</w:t>
              </w:r>
              <w:r w:rsidR="00470C99" w:rsidRPr="00470C99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MIRRI</w:t>
              </w:r>
            </w:hyperlink>
            <w:r w:rsidR="0F71F40B" w:rsidRPr="1029D0F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B7695" w14:paraId="6B16A66B" w14:textId="77777777" w:rsidTr="3CADF64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vMerge/>
          </w:tcPr>
          <w:p w14:paraId="79AE0925" w14:textId="77777777" w:rsidR="003B7695" w:rsidRPr="02805C44" w:rsidRDefault="003B7695" w:rsidP="003B7695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67AF2BAF" w14:textId="20D6C3D7" w:rsidR="003B7695" w:rsidRPr="005E1233" w:rsidRDefault="78618454" w:rsidP="003B769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4F4C39A5">
              <w:rPr>
                <w:rFonts w:ascii="Arial Narrow" w:hAnsi="Arial Narrow"/>
                <w:sz w:val="20"/>
                <w:szCs w:val="20"/>
              </w:rPr>
              <w:t>Celková úspora: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24A1B7D8" w14:textId="77777777" w:rsidR="003B7695" w:rsidRPr="005E1233" w:rsidRDefault="0051288B" w:rsidP="0051288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78618454" w:rsidRPr="4F4C39A5">
              <w:rPr>
                <w:rFonts w:ascii="Arial Narrow" w:hAnsi="Arial Narrow"/>
                <w:sz w:val="20"/>
                <w:szCs w:val="20"/>
              </w:rPr>
              <w:t>,</w:t>
            </w:r>
            <w:r w:rsidR="00FC072F"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 xml:space="preserve"> mil. eur (</w:t>
            </w:r>
            <w:r w:rsidR="00FC072F">
              <w:rPr>
                <w:rFonts w:ascii="Arial Narrow" w:hAnsi="Arial Narrow"/>
                <w:sz w:val="20"/>
                <w:szCs w:val="20"/>
              </w:rPr>
              <w:t>8</w:t>
            </w:r>
            <w:r w:rsidR="00470C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78618454" w:rsidRPr="4F4C39A5">
              <w:rPr>
                <w:rFonts w:ascii="Arial Narrow" w:hAnsi="Arial Narrow"/>
                <w:sz w:val="20"/>
                <w:szCs w:val="20"/>
              </w:rPr>
              <w:t>% z celkovej hodnoty)</w:t>
            </w:r>
          </w:p>
        </w:tc>
      </w:tr>
      <w:tr w:rsidR="00917E65" w14:paraId="38E24074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7B2B558" w14:textId="77777777" w:rsidR="00917E65" w:rsidRPr="02805C44" w:rsidRDefault="00917E65" w:rsidP="003B7695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14:paraId="37EDCD1A" w14:textId="188E370E" w:rsidR="00917E65" w:rsidRDefault="00917E65" w:rsidP="00917E65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Úspora jednotkových cien vychádza z porovnania </w:t>
            </w:r>
            <w:hyperlink r:id="rId13" w:history="1">
              <w:r w:rsidRPr="00917E65">
                <w:rPr>
                  <w:rStyle w:val="Hyperlink"/>
                  <w:rFonts w:ascii="Arial Narrow" w:hAnsi="Arial Narrow"/>
                  <w:sz w:val="20"/>
                  <w:szCs w:val="20"/>
                </w:rPr>
                <w:t>cenníka Slovensko IT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a </w:t>
            </w:r>
            <w:hyperlink r:id="rId14" w:history="1">
              <w:r w:rsidRPr="00917E65">
                <w:rPr>
                  <w:rStyle w:val="Hyperlink"/>
                  <w:rFonts w:ascii="Arial Narrow" w:hAnsi="Arial Narrow"/>
                  <w:sz w:val="20"/>
                  <w:szCs w:val="20"/>
                </w:rPr>
                <w:t>referenčného cenníka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IT prác pre verejný sektor na Slovensku. </w:t>
            </w:r>
          </w:p>
        </w:tc>
      </w:tr>
      <w:tr w:rsidR="003B7695" w:rsidRPr="00CD1F2C" w14:paraId="43DAFF06" w14:textId="77777777" w:rsidTr="3CADF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324238" w14:textId="7B83BF29" w:rsidR="003B7695" w:rsidRDefault="003B7695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D1F2C">
              <w:rPr>
                <w:rFonts w:ascii="Arial Narrow" w:hAnsi="Arial Narrow"/>
                <w:sz w:val="20"/>
                <w:szCs w:val="20"/>
              </w:rPr>
              <w:t>Ďalšie zistenia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a riziká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39FD6F" w14:textId="6BB45076" w:rsidR="006D1EA5" w:rsidRDefault="00790614" w:rsidP="00790614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90614">
              <w:rPr>
                <w:rFonts w:ascii="Arial Narrow" w:hAnsi="Arial Narrow"/>
                <w:sz w:val="20"/>
                <w:szCs w:val="20"/>
              </w:rPr>
              <w:t>Projekt ostáva</w:t>
            </w:r>
            <w:r>
              <w:rPr>
                <w:rFonts w:ascii="Arial Narrow" w:hAnsi="Arial Narrow"/>
                <w:sz w:val="20"/>
                <w:szCs w:val="20"/>
              </w:rPr>
              <w:t xml:space="preserve"> spoločensky návratný (pomer prínosov a nákladov BCR &gt; 1,0) aj pri zmene nákladov alebo prínosov o 30 %. Existuje však riziko, že nemusí dosiahnuť návratnosť predpokladanú v štúdii </w:t>
            </w:r>
            <w:r w:rsidR="002F1911">
              <w:rPr>
                <w:rFonts w:ascii="Arial Narrow" w:hAnsi="Arial Narrow"/>
                <w:sz w:val="20"/>
                <w:szCs w:val="20"/>
              </w:rPr>
              <w:t xml:space="preserve">(BCR = 3,72). </w:t>
            </w:r>
            <w:r w:rsidR="00917E65">
              <w:rPr>
                <w:rFonts w:ascii="Arial Narrow" w:hAnsi="Arial Narrow"/>
                <w:sz w:val="20"/>
                <w:szCs w:val="20"/>
              </w:rPr>
              <w:t xml:space="preserve">V </w:t>
            </w:r>
            <w:hyperlink r:id="rId15" w:history="1">
              <w:r w:rsidR="002F1911" w:rsidRPr="002F1911">
                <w:rPr>
                  <w:rStyle w:val="Hyperlink"/>
                  <w:rFonts w:ascii="Arial Narrow" w:hAnsi="Arial Narrow"/>
                  <w:sz w:val="20"/>
                  <w:szCs w:val="20"/>
                </w:rPr>
                <w:t>štatistikách o počte prihlásení</w:t>
              </w:r>
            </w:hyperlink>
            <w:r w:rsidR="002F1911">
              <w:rPr>
                <w:rFonts w:ascii="Arial Narrow" w:hAnsi="Arial Narrow"/>
                <w:sz w:val="20"/>
                <w:szCs w:val="20"/>
              </w:rPr>
              <w:t xml:space="preserve"> do elektronických schránok nie je viditeľná zásadná medziročná zmena alebo zmena trendu od spustenia </w:t>
            </w:r>
            <w:proofErr w:type="spellStart"/>
            <w:r w:rsidR="002F1911">
              <w:rPr>
                <w:rFonts w:ascii="Arial Narrow" w:hAnsi="Arial Narrow"/>
                <w:sz w:val="20"/>
                <w:szCs w:val="20"/>
              </w:rPr>
              <w:t>SvM</w:t>
            </w:r>
            <w:proofErr w:type="spellEnd"/>
            <w:r w:rsidR="002F19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1911">
              <w:rPr>
                <w:rFonts w:ascii="Arial Narrow" w:hAnsi="Arial Narrow"/>
                <w:sz w:val="20"/>
                <w:szCs w:val="20"/>
              </w:rPr>
              <w:lastRenderedPageBreak/>
              <w:t>v júni 2022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F19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1EA5">
              <w:rPr>
                <w:rFonts w:ascii="Arial Narrow" w:hAnsi="Arial Narrow"/>
                <w:sz w:val="20"/>
                <w:szCs w:val="20"/>
              </w:rPr>
              <w:t>Riziko je možné znížiť napr</w:t>
            </w:r>
            <w:r>
              <w:rPr>
                <w:rFonts w:ascii="Arial Narrow" w:hAnsi="Arial Narrow"/>
                <w:sz w:val="20"/>
                <w:szCs w:val="20"/>
              </w:rPr>
              <w:t>íklad predstavením biznis plánu, ktorý okrem technickej stránky opíše</w:t>
            </w:r>
            <w:r w:rsidR="00D5149A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ako bude prevádzkovateľ motivovať používateľov a úrady využívať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SvM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3B37DA0" w14:textId="6FC58B5E" w:rsidR="001528F3" w:rsidRDefault="00D065D0" w:rsidP="00627EC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Spúšťanie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 nových služieb je závislé na projektoch </w:t>
            </w:r>
            <w:r w:rsidR="00516F4E">
              <w:rPr>
                <w:rFonts w:ascii="Arial Narrow" w:hAnsi="Arial Narrow"/>
                <w:sz w:val="20"/>
                <w:szCs w:val="20"/>
              </w:rPr>
              <w:t>úradov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, ktoré </w:t>
            </w:r>
            <w:r>
              <w:rPr>
                <w:rFonts w:ascii="Arial Narrow" w:hAnsi="Arial Narrow"/>
                <w:sz w:val="20"/>
                <w:szCs w:val="20"/>
              </w:rPr>
              <w:t>sa budú pripájať na vytvárané integračné rozhrania</w:t>
            </w:r>
            <w:r w:rsidR="00876BD2">
              <w:rPr>
                <w:rFonts w:ascii="Arial Narrow" w:hAnsi="Arial Narrow"/>
                <w:sz w:val="20"/>
                <w:szCs w:val="20"/>
              </w:rPr>
              <w:t>.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BD2">
              <w:rPr>
                <w:rFonts w:ascii="Arial Narrow" w:hAnsi="Arial Narrow"/>
                <w:sz w:val="20"/>
                <w:szCs w:val="20"/>
              </w:rPr>
              <w:t xml:space="preserve">Konkrétne </w:t>
            </w:r>
            <w:r>
              <w:rPr>
                <w:rFonts w:ascii="Arial Narrow" w:hAnsi="Arial Narrow"/>
                <w:sz w:val="20"/>
                <w:szCs w:val="20"/>
              </w:rPr>
              <w:t>úrady</w:t>
            </w:r>
            <w:r w:rsidR="0008344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r w:rsidR="00876BD2">
              <w:rPr>
                <w:rFonts w:ascii="Arial Narrow" w:hAnsi="Arial Narrow"/>
                <w:sz w:val="20"/>
                <w:szCs w:val="20"/>
              </w:rPr>
              <w:t xml:space="preserve">pripravenosť </w:t>
            </w:r>
            <w:r>
              <w:rPr>
                <w:rFonts w:ascii="Arial Narrow" w:hAnsi="Arial Narrow"/>
                <w:sz w:val="20"/>
                <w:szCs w:val="20"/>
              </w:rPr>
              <w:t xml:space="preserve">ich projektov </w:t>
            </w:r>
            <w:r w:rsidR="00876BD2">
              <w:rPr>
                <w:rFonts w:ascii="Arial Narrow" w:hAnsi="Arial Narrow"/>
                <w:sz w:val="20"/>
                <w:szCs w:val="20"/>
              </w:rPr>
              <w:t>nie je známa. To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 predstavuje 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časové a 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finančné 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riziko </w:t>
            </w:r>
            <w:r w:rsidR="00876BD2">
              <w:rPr>
                <w:rFonts w:ascii="Arial Narrow" w:hAnsi="Arial Narrow"/>
                <w:sz w:val="20"/>
                <w:szCs w:val="20"/>
              </w:rPr>
              <w:t xml:space="preserve">(napríklad 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oneskorenie využívania </w:t>
            </w:r>
            <w:r w:rsidR="000B2448">
              <w:rPr>
                <w:rFonts w:ascii="Arial Narrow" w:hAnsi="Arial Narrow"/>
                <w:sz w:val="20"/>
                <w:szCs w:val="20"/>
              </w:rPr>
              <w:t>platformy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="00876BD2">
              <w:rPr>
                <w:rFonts w:ascii="Arial Narrow" w:hAnsi="Arial Narrow"/>
                <w:sz w:val="20"/>
                <w:szCs w:val="20"/>
              </w:rPr>
              <w:t>vyvolané náklady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 na strane úradov</w:t>
            </w:r>
            <w:r w:rsidR="00876BD2">
              <w:rPr>
                <w:rFonts w:ascii="Arial Narrow" w:hAnsi="Arial Narrow"/>
                <w:sz w:val="20"/>
                <w:szCs w:val="20"/>
              </w:rPr>
              <w:t>)</w:t>
            </w:r>
            <w:r w:rsidR="001C22E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16F4E">
              <w:rPr>
                <w:rFonts w:ascii="Arial Narrow" w:hAnsi="Arial Narrow"/>
                <w:sz w:val="20"/>
                <w:szCs w:val="20"/>
              </w:rPr>
              <w:t>Riziko sa vzťahuje aj na integráciu</w:t>
            </w:r>
            <w:r w:rsidR="009F049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F049E">
              <w:rPr>
                <w:rFonts w:ascii="Arial Narrow" w:hAnsi="Arial Narrow"/>
                <w:sz w:val="20"/>
                <w:szCs w:val="20"/>
              </w:rPr>
              <w:t>eID</w:t>
            </w:r>
            <w:proofErr w:type="spellEnd"/>
            <w:r w:rsidR="009F049E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516F4E">
              <w:rPr>
                <w:rFonts w:ascii="Arial Narrow" w:hAnsi="Arial Narrow"/>
                <w:sz w:val="20"/>
                <w:szCs w:val="20"/>
              </w:rPr>
              <w:t> </w:t>
            </w:r>
            <w:r w:rsidR="009F049E">
              <w:rPr>
                <w:rFonts w:ascii="Arial Narrow" w:hAnsi="Arial Narrow"/>
                <w:sz w:val="20"/>
                <w:szCs w:val="20"/>
              </w:rPr>
              <w:t>NFC</w:t>
            </w:r>
            <w:r w:rsidR="00516F4E">
              <w:rPr>
                <w:rFonts w:ascii="Arial Narrow" w:hAnsi="Arial Narrow"/>
                <w:sz w:val="20"/>
                <w:szCs w:val="20"/>
              </w:rPr>
              <w:t>, pre ktorú neboli vyčíslené prípadné vyvolané náklady na strane Ministerstva vnútra SR.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 Bez </w:t>
            </w:r>
            <w:proofErr w:type="spellStart"/>
            <w:r w:rsidR="001528F3">
              <w:rPr>
                <w:rFonts w:ascii="Arial Narrow" w:hAnsi="Arial Narrow"/>
                <w:sz w:val="20"/>
                <w:szCs w:val="20"/>
              </w:rPr>
              <w:t>priorizácie</w:t>
            </w:r>
            <w:proofErr w:type="spellEnd"/>
            <w:r w:rsidR="001528F3">
              <w:rPr>
                <w:rFonts w:ascii="Arial Narrow" w:hAnsi="Arial Narrow"/>
                <w:sz w:val="20"/>
                <w:szCs w:val="20"/>
              </w:rPr>
              <w:t xml:space="preserve"> služieb tiež existuje riziko, že </w:t>
            </w:r>
            <w:r w:rsidR="000B2448">
              <w:rPr>
                <w:rFonts w:ascii="Arial Narrow" w:hAnsi="Arial Narrow"/>
                <w:sz w:val="20"/>
                <w:szCs w:val="20"/>
              </w:rPr>
              <w:t>prednostne</w:t>
            </w:r>
            <w:r w:rsidR="001528F3">
              <w:rPr>
                <w:rFonts w:ascii="Arial Narrow" w:hAnsi="Arial Narrow"/>
                <w:sz w:val="20"/>
                <w:szCs w:val="20"/>
              </w:rPr>
              <w:t xml:space="preserve"> nebudú pripravené a zapojené služby tretích strán s najväčším potenciálnym prínosom pre koncového používateľa. </w:t>
            </w:r>
          </w:p>
          <w:p w14:paraId="0123575B" w14:textId="703AE17F" w:rsidR="00627ECE" w:rsidRPr="00A22012" w:rsidRDefault="009F049E" w:rsidP="001528F3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Podklady projektu neobsahujú dostatok informácií ohľadom zriadenia kontaktných centier pre asistovanú registráciu, </w:t>
            </w:r>
            <w:r w:rsidR="001528F3">
              <w:rPr>
                <w:rFonts w:ascii="Arial Narrow" w:hAnsi="Arial Narrow"/>
                <w:sz w:val="20"/>
                <w:szCs w:val="20"/>
              </w:rPr>
              <w:t>najmä</w:t>
            </w:r>
            <w:r w:rsidR="0008344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aké organizácie budú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zazmluvnené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528F3">
              <w:rPr>
                <w:rFonts w:ascii="Arial Narrow" w:hAnsi="Arial Narrow"/>
                <w:sz w:val="20"/>
                <w:szCs w:val="20"/>
              </w:rPr>
              <w:t>počet, lokalita a čas spúšťania jednotlivých centier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B7695" w:rsidRPr="00CD1F2C" w14:paraId="0D0DD633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400EA647" w14:textId="3C9A5D79" w:rsidR="003B7695" w:rsidRPr="00CD1F2C" w:rsidRDefault="003B7695" w:rsidP="005C6C58">
            <w:pPr>
              <w:tabs>
                <w:tab w:val="left" w:pos="4961"/>
              </w:tabs>
              <w:spacing w:before="160" w:after="80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6B2401">
              <w:rPr>
                <w:rFonts w:ascii="Arial Narrow" w:hAnsi="Arial Narrow"/>
                <w:i w:val="0"/>
                <w:color w:val="00B0F0"/>
                <w:sz w:val="24"/>
                <w:szCs w:val="32"/>
              </w:rPr>
              <w:lastRenderedPageBreak/>
              <w:t>Odporúčan</w:t>
            </w:r>
            <w:r>
              <w:rPr>
                <w:rFonts w:ascii="Arial Narrow" w:hAnsi="Arial Narrow"/>
                <w:i w:val="0"/>
                <w:color w:val="00B0F0"/>
                <w:sz w:val="24"/>
                <w:szCs w:val="32"/>
              </w:rPr>
              <w:t>ia</w:t>
            </w:r>
          </w:p>
        </w:tc>
      </w:tr>
      <w:tr w:rsidR="003B7695" w:rsidRPr="00CD1F2C" w14:paraId="70DF30F7" w14:textId="79211350" w:rsidTr="3CADF64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FBD62" w14:textId="00BABAA6" w:rsidR="003B7695" w:rsidRPr="00DF018E" w:rsidRDefault="003B7695" w:rsidP="003B7695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2FBD99" w14:textId="7DE82C80" w:rsidR="00A3617A" w:rsidRDefault="00A3617A" w:rsidP="00215C9C">
            <w:pPr>
              <w:pStyle w:val="ListParagraph"/>
              <w:numPr>
                <w:ilvl w:val="0"/>
                <w:numId w:val="37"/>
              </w:numPr>
              <w:spacing w:before="80" w:after="80"/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Sprístupniť podklady, ktoré obsahujú </w:t>
            </w:r>
            <w:r w:rsidR="00215C9C">
              <w:rPr>
                <w:rFonts w:ascii="Arial Narrow" w:hAnsi="Arial Narrow"/>
                <w:sz w:val="20"/>
                <w:szCs w:val="20"/>
              </w:rPr>
              <w:t xml:space="preserve">vyhodnotenie doterajších výsledkov </w:t>
            </w:r>
            <w:r w:rsidR="00841AEE">
              <w:rPr>
                <w:rFonts w:ascii="Arial Narrow" w:hAnsi="Arial Narrow"/>
                <w:sz w:val="20"/>
                <w:szCs w:val="20"/>
              </w:rPr>
              <w:t>projektu</w:t>
            </w:r>
            <w:r w:rsidR="00215C9C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plán MIRRI SR na spúšťa</w:t>
            </w:r>
            <w:r w:rsidR="001107D7">
              <w:rPr>
                <w:rFonts w:ascii="Arial Narrow" w:hAnsi="Arial Narrow"/>
                <w:sz w:val="20"/>
                <w:szCs w:val="20"/>
              </w:rPr>
              <w:t>nie služieb a</w:t>
            </w:r>
            <w:r w:rsidR="00841AEE">
              <w:rPr>
                <w:rFonts w:ascii="Arial Narrow" w:hAnsi="Arial Narrow"/>
                <w:sz w:val="20"/>
                <w:szCs w:val="20"/>
              </w:rPr>
              <w:t> zvyšovanie využívania platformy úradmi aj občanmi.</w:t>
            </w:r>
          </w:p>
          <w:p w14:paraId="37080BB6" w14:textId="45F5C6BC" w:rsidR="0051288B" w:rsidRDefault="003B7695" w:rsidP="17292DC8">
            <w:pPr>
              <w:pStyle w:val="ListParagraph"/>
              <w:numPr>
                <w:ilvl w:val="0"/>
                <w:numId w:val="37"/>
              </w:numPr>
              <w:spacing w:before="80" w:after="80"/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17292DC8">
              <w:rPr>
                <w:rFonts w:ascii="Arial Narrow" w:hAnsi="Arial Narrow"/>
                <w:sz w:val="20"/>
                <w:szCs w:val="20"/>
              </w:rPr>
              <w:t xml:space="preserve">Pred </w:t>
            </w:r>
            <w:r w:rsidR="00690114">
              <w:rPr>
                <w:rFonts w:ascii="Arial Narrow" w:hAnsi="Arial Narrow"/>
                <w:sz w:val="20"/>
                <w:szCs w:val="20"/>
              </w:rPr>
              <w:t>vytvorením novej objednávky</w:t>
            </w:r>
            <w:r w:rsidRPr="17292DC8">
              <w:rPr>
                <w:rFonts w:ascii="Arial Narrow" w:hAnsi="Arial Narrow"/>
                <w:sz w:val="20"/>
                <w:szCs w:val="20"/>
              </w:rPr>
              <w:t xml:space="preserve"> znížiť </w:t>
            </w:r>
            <w:r w:rsidR="00627ECE">
              <w:rPr>
                <w:rFonts w:ascii="Arial Narrow" w:hAnsi="Arial Narrow"/>
                <w:sz w:val="20"/>
                <w:szCs w:val="20"/>
              </w:rPr>
              <w:t>jednotkové ceny človekodní na úroveň dosiahnuteľ</w:t>
            </w:r>
            <w:r w:rsidR="00D065D0">
              <w:rPr>
                <w:rFonts w:ascii="Arial Narrow" w:hAnsi="Arial Narrow"/>
                <w:sz w:val="20"/>
                <w:szCs w:val="20"/>
              </w:rPr>
              <w:t xml:space="preserve">nú </w:t>
            </w:r>
            <w:r w:rsidR="00EA70B4">
              <w:rPr>
                <w:rFonts w:ascii="Arial Narrow" w:hAnsi="Arial Narrow"/>
                <w:sz w:val="20"/>
                <w:szCs w:val="20"/>
              </w:rPr>
              <w:t>vo verejnom obstarávaní</w:t>
            </w:r>
            <w:r w:rsidR="00D065D0">
              <w:rPr>
                <w:rFonts w:ascii="Arial Narrow" w:hAnsi="Arial Narrow"/>
                <w:sz w:val="20"/>
                <w:szCs w:val="20"/>
              </w:rPr>
              <w:t xml:space="preserve"> (potenciálna úspora </w:t>
            </w:r>
            <w:r w:rsidR="00D5027E">
              <w:rPr>
                <w:rFonts w:ascii="Arial Narrow" w:hAnsi="Arial Narrow"/>
                <w:sz w:val="20"/>
                <w:szCs w:val="20"/>
              </w:rPr>
              <w:t>0,09 mil. eur</w:t>
            </w:r>
            <w:r w:rsidR="00D065D0">
              <w:rPr>
                <w:rFonts w:ascii="Arial Narrow" w:hAnsi="Arial Narrow"/>
                <w:sz w:val="20"/>
                <w:szCs w:val="20"/>
              </w:rPr>
              <w:t>)</w:t>
            </w:r>
            <w:r w:rsidR="00D5027E">
              <w:rPr>
                <w:rFonts w:ascii="Arial Narrow" w:hAnsi="Arial Narrow"/>
                <w:sz w:val="20"/>
                <w:szCs w:val="20"/>
              </w:rPr>
              <w:t>.</w:t>
            </w:r>
            <w:r w:rsidR="00215C9C">
              <w:rPr>
                <w:rFonts w:ascii="Arial Narrow" w:hAnsi="Arial Narrow"/>
                <w:sz w:val="20"/>
                <w:szCs w:val="20"/>
              </w:rPr>
              <w:t xml:space="preserve"> Alternatívne preukázať hospodárnosť využitia </w:t>
            </w:r>
            <w:r w:rsidR="00EA70B4">
              <w:rPr>
                <w:rFonts w:ascii="Arial Narrow" w:hAnsi="Arial Narrow"/>
                <w:sz w:val="20"/>
                <w:szCs w:val="20"/>
              </w:rPr>
              <w:t>interných kapacít</w:t>
            </w:r>
            <w:r w:rsidR="00215C9C">
              <w:rPr>
                <w:rFonts w:ascii="Arial Narrow" w:hAnsi="Arial Narrow"/>
                <w:sz w:val="20"/>
                <w:szCs w:val="20"/>
              </w:rPr>
              <w:t xml:space="preserve"> pri súčasných jednotkových cenách. </w:t>
            </w:r>
          </w:p>
          <w:p w14:paraId="3B6FEB7C" w14:textId="467EE5D8" w:rsidR="00145D79" w:rsidRDefault="00145D79" w:rsidP="17292DC8">
            <w:pPr>
              <w:pStyle w:val="ListParagraph"/>
              <w:numPr>
                <w:ilvl w:val="0"/>
                <w:numId w:val="37"/>
              </w:numPr>
              <w:spacing w:before="80" w:after="80"/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Znížiť riziko nedostatočného využitia integračných rozhraní identifikovaním služieb, ktoré majú byť integrované a vyvolaných nákladov, pred vytvorením objednávky na tieto moduly.</w:t>
            </w:r>
          </w:p>
          <w:p w14:paraId="13C11213" w14:textId="1EBA7CB2" w:rsidR="00FC072F" w:rsidRPr="00A22012" w:rsidRDefault="00B76A13" w:rsidP="00690114">
            <w:pPr>
              <w:pStyle w:val="ListParagraph"/>
              <w:numPr>
                <w:ilvl w:val="0"/>
                <w:numId w:val="37"/>
              </w:numPr>
              <w:spacing w:before="80" w:after="80"/>
              <w:ind w:left="170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Doplniť informácie k modulu asistovanej registrácii, najmä, kde budú zriadené centrá registrácie (organizácie aj </w:t>
            </w:r>
            <w:r w:rsidR="00690114">
              <w:rPr>
                <w:rFonts w:ascii="Arial Narrow" w:hAnsi="Arial Narrow"/>
                <w:sz w:val="20"/>
                <w:szCs w:val="20"/>
              </w:rPr>
              <w:t>lokality</w:t>
            </w:r>
            <w:r>
              <w:rPr>
                <w:rFonts w:ascii="Arial Narrow" w:hAnsi="Arial Narrow"/>
                <w:sz w:val="20"/>
                <w:szCs w:val="20"/>
              </w:rPr>
              <w:t xml:space="preserve">), ako budú zamestnanci motivovaní poskytovať tieto služby </w:t>
            </w:r>
            <w:r w:rsidR="00585F74">
              <w:rPr>
                <w:rFonts w:ascii="Arial Narrow" w:hAnsi="Arial Narrow"/>
                <w:sz w:val="20"/>
                <w:szCs w:val="20"/>
              </w:rPr>
              <w:t>a či je reflektovaná zvýšená zaťaženosť</w:t>
            </w:r>
            <w:r w:rsidR="00FC072F">
              <w:rPr>
                <w:rFonts w:ascii="Arial Narrow" w:hAnsi="Arial Narrow"/>
                <w:sz w:val="20"/>
                <w:szCs w:val="20"/>
              </w:rPr>
              <w:t xml:space="preserve"> týchto zamestnancov. </w:t>
            </w:r>
          </w:p>
        </w:tc>
      </w:tr>
      <w:tr w:rsidR="00D00CF1" w:rsidRPr="00CD7E8C" w14:paraId="29D44AD3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one" w:sz="0" w:space="0" w:color="auto"/>
            </w:tcBorders>
          </w:tcPr>
          <w:p w14:paraId="74CAF98B" w14:textId="71899090" w:rsidR="00D00CF1" w:rsidRPr="00D00CF1" w:rsidRDefault="00D00CF1" w:rsidP="00D00CF1">
            <w:pPr>
              <w:tabs>
                <w:tab w:val="left" w:pos="4961"/>
              </w:tabs>
              <w:spacing w:before="160" w:after="80"/>
              <w:rPr>
                <w:rFonts w:ascii="Arial Narrow" w:hAnsi="Arial Narrow"/>
                <w:color w:val="00B0F0"/>
                <w:sz w:val="24"/>
                <w:szCs w:val="32"/>
              </w:rPr>
            </w:pPr>
          </w:p>
        </w:tc>
      </w:tr>
      <w:tr w:rsidR="001D0CCF" w:rsidRPr="00CD7E8C" w14:paraId="19BC833C" w14:textId="77777777" w:rsidTr="3CADF64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6D9242" w14:textId="1F2A6D85" w:rsidR="001D0CCF" w:rsidRPr="005E1857" w:rsidRDefault="001D0CCF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1857">
              <w:rPr>
                <w:rFonts w:ascii="Arial Narrow" w:hAnsi="Arial Narrow"/>
                <w:sz w:val="20"/>
                <w:szCs w:val="20"/>
              </w:rPr>
              <w:t>Prílohy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0A953" w14:textId="5A83B320" w:rsidR="001D0CCF" w:rsidRPr="0095448E" w:rsidRDefault="001D0CCF" w:rsidP="0095448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D0CCF" w:rsidRPr="00CD7E8C" w14:paraId="7A35413B" w14:textId="77777777" w:rsidTr="3CADF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A24DD0F" w14:textId="2CDAB10A" w:rsidR="001D0CCF" w:rsidRPr="005E1857" w:rsidRDefault="001D0CCF" w:rsidP="005C6C58">
            <w:pPr>
              <w:spacing w:before="80" w:after="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5448E">
              <w:rPr>
                <w:rFonts w:ascii="Arial Narrow" w:hAnsi="Arial Narrow"/>
                <w:sz w:val="20"/>
                <w:szCs w:val="20"/>
              </w:rPr>
              <w:t>Upozornenie</w:t>
            </w:r>
          </w:p>
        </w:tc>
        <w:tc>
          <w:tcPr>
            <w:tcW w:w="7005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419B3461" w14:textId="6802E31E" w:rsidR="001D0CCF" w:rsidRPr="0095448E" w:rsidRDefault="001D0CCF" w:rsidP="0095448E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  <w:r w:rsidRPr="0095448E">
              <w:rPr>
                <w:rFonts w:ascii="Arial Narrow" w:hAnsi="Arial Narrow"/>
                <w:i/>
                <w:sz w:val="20"/>
                <w:szCs w:val="20"/>
              </w:rPr>
              <w:t>Všetky sumy v hodnotení sú uvedené v eur s DPH v cenovej hladine aktuálneho kvartálu. Ekonomické hodnotenie MF SR má pre subjekty odporúčací charakter a negarantuje prostriedky z rozpočtu verejnej správy v hodnote investičného projektu. Rozhodnutie o realizácii projektu je v kompetencii jednotlivých ministrov.</w:t>
            </w:r>
          </w:p>
        </w:tc>
      </w:tr>
    </w:tbl>
    <w:p w14:paraId="3C0F01A0" w14:textId="3872C274" w:rsidR="00CD1F2C" w:rsidRPr="00DF018E" w:rsidRDefault="00CD1F2C" w:rsidP="00513B0E">
      <w:pPr>
        <w:tabs>
          <w:tab w:val="left" w:pos="4961"/>
        </w:tabs>
        <w:spacing w:after="0"/>
        <w:rPr>
          <w:rFonts w:ascii="Arial Narrow" w:hAnsi="Arial Narrow"/>
          <w:color w:val="FF0000"/>
          <w:sz w:val="20"/>
          <w:szCs w:val="20"/>
        </w:rPr>
      </w:pPr>
    </w:p>
    <w:sectPr w:rsidR="00CD1F2C" w:rsidRPr="00DF018E" w:rsidSect="0041335D">
      <w:headerReference w:type="default" r:id="rId16"/>
      <w:footerReference w:type="default" r:id="rId17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B4B5" w14:textId="77777777" w:rsidR="001909EF" w:rsidRDefault="001909EF" w:rsidP="00E50447">
      <w:pPr>
        <w:spacing w:after="0" w:line="240" w:lineRule="auto"/>
      </w:pPr>
      <w:r>
        <w:separator/>
      </w:r>
    </w:p>
  </w:endnote>
  <w:endnote w:type="continuationSeparator" w:id="0">
    <w:p w14:paraId="230E8F79" w14:textId="77777777" w:rsidR="001909EF" w:rsidRDefault="001909EF" w:rsidP="00E50447">
      <w:pPr>
        <w:spacing w:after="0" w:line="240" w:lineRule="auto"/>
      </w:pPr>
      <w:r>
        <w:continuationSeparator/>
      </w:r>
    </w:p>
  </w:endnote>
  <w:endnote w:type="continuationNotice" w:id="1">
    <w:p w14:paraId="0179EA48" w14:textId="77777777" w:rsidR="001909EF" w:rsidRDefault="00190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B89F" w14:textId="5F0DB45A" w:rsidR="00935929" w:rsidRPr="00AA5DE8" w:rsidRDefault="00935929" w:rsidP="00935929">
    <w:pPr>
      <w:pStyle w:val="Footer"/>
      <w:jc w:val="right"/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7997" w14:textId="77777777" w:rsidR="001909EF" w:rsidRDefault="001909EF" w:rsidP="00E50447">
      <w:pPr>
        <w:spacing w:after="0" w:line="240" w:lineRule="auto"/>
      </w:pPr>
      <w:r>
        <w:separator/>
      </w:r>
    </w:p>
  </w:footnote>
  <w:footnote w:type="continuationSeparator" w:id="0">
    <w:p w14:paraId="3280AD12" w14:textId="77777777" w:rsidR="001909EF" w:rsidRDefault="001909EF" w:rsidP="00E50447">
      <w:pPr>
        <w:spacing w:after="0" w:line="240" w:lineRule="auto"/>
      </w:pPr>
      <w:r>
        <w:continuationSeparator/>
      </w:r>
    </w:p>
  </w:footnote>
  <w:footnote w:type="continuationNotice" w:id="1">
    <w:p w14:paraId="7516D0C4" w14:textId="77777777" w:rsidR="001909EF" w:rsidRDefault="00190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58A9" w14:textId="77777777" w:rsidR="00837499" w:rsidRPr="00D035D1" w:rsidRDefault="00C47A53" w:rsidP="00470B52">
    <w:pPr>
      <w:pStyle w:val="Header"/>
      <w:jc w:val="center"/>
      <w:rPr>
        <w:rFonts w:ascii="Arial Narrow" w:hAnsi="Arial Narrow"/>
      </w:rPr>
    </w:pPr>
    <w:r w:rsidRPr="00D035D1">
      <w:rPr>
        <w:rFonts w:ascii="Arial Narrow" w:hAnsi="Arial Narrow"/>
        <w:noProof/>
        <w:lang w:eastAsia="sk-SK"/>
      </w:rPr>
      <w:drawing>
        <wp:anchor distT="0" distB="0" distL="114300" distR="114300" simplePos="0" relativeHeight="251658241" behindDoc="0" locked="0" layoutInCell="1" allowOverlap="1" wp14:anchorId="13C6A42B" wp14:editId="4694B32D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453074" cy="590550"/>
          <wp:effectExtent l="0" t="0" r="444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pv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074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499" w:rsidRPr="00D035D1">
      <w:rPr>
        <w:rFonts w:ascii="Arial Narrow" w:hAnsi="Arial Narrow"/>
        <w:noProof/>
        <w:lang w:eastAsia="sk-SK"/>
      </w:rPr>
      <w:drawing>
        <wp:anchor distT="0" distB="0" distL="114300" distR="114300" simplePos="0" relativeHeight="251658240" behindDoc="0" locked="1" layoutInCell="1" allowOverlap="1" wp14:anchorId="51AAAFF8" wp14:editId="1C2D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57200" cy="5715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499" w:rsidRPr="00D035D1">
      <w:rPr>
        <w:rFonts w:ascii="Arial Narrow" w:hAnsi="Arial Narrow"/>
      </w:rPr>
      <w:t>Ministerstvo financií Slovenskej republiky</w:t>
    </w:r>
  </w:p>
  <w:p w14:paraId="0B953160" w14:textId="77777777" w:rsidR="00837499" w:rsidRPr="00D035D1" w:rsidRDefault="004A1F53" w:rsidP="00470B52">
    <w:pPr>
      <w:pStyle w:val="Header"/>
      <w:jc w:val="center"/>
      <w:rPr>
        <w:rFonts w:ascii="Arial Narrow" w:hAnsi="Arial Narrow"/>
      </w:rPr>
    </w:pPr>
    <w:r w:rsidRPr="00D035D1">
      <w:rPr>
        <w:rFonts w:ascii="Arial Narrow" w:hAnsi="Arial Narrow"/>
      </w:rPr>
      <w:t>Útvar hodnoty za peniaze</w:t>
    </w:r>
  </w:p>
  <w:p w14:paraId="7593EB84" w14:textId="77777777" w:rsidR="00837499" w:rsidRPr="00470B52" w:rsidRDefault="00837499" w:rsidP="00470B52">
    <w:pPr>
      <w:pStyle w:val="Header"/>
      <w:jc w:val="center"/>
    </w:pPr>
  </w:p>
  <w:p w14:paraId="2E5E0255" w14:textId="14DC8A65" w:rsidR="00837499" w:rsidRPr="00935929" w:rsidRDefault="001909EF" w:rsidP="0041335D">
    <w:pPr>
      <w:pStyle w:val="Header"/>
      <w:jc w:val="center"/>
      <w:rPr>
        <w:i/>
      </w:rPr>
    </w:pPr>
    <w:r>
      <w:rPr>
        <w:i/>
        <w:noProof/>
      </w:rPr>
      <w:pict w14:anchorId="1EBEA112">
        <v:rect id="_x0000_i1025" style="width:453.55pt;height:1pt" o:hralign="center" o:hrstd="t" o:hrnoshade="t" o:hr="t" fillcolor="black" stroked="f">
          <v:imagedata r:id="rId3" o:title="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70"/>
    <w:multiLevelType w:val="hybridMultilevel"/>
    <w:tmpl w:val="DB76C482"/>
    <w:lvl w:ilvl="0" w:tplc="6E564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F9E"/>
    <w:multiLevelType w:val="hybridMultilevel"/>
    <w:tmpl w:val="566CF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185"/>
    <w:multiLevelType w:val="hybridMultilevel"/>
    <w:tmpl w:val="A80A1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38B8"/>
    <w:multiLevelType w:val="hybridMultilevel"/>
    <w:tmpl w:val="5EFA270A"/>
    <w:lvl w:ilvl="0" w:tplc="B9021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2D6A"/>
    <w:multiLevelType w:val="hybridMultilevel"/>
    <w:tmpl w:val="E5B2A3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802AD"/>
    <w:multiLevelType w:val="hybridMultilevel"/>
    <w:tmpl w:val="A6220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E3AF8"/>
    <w:multiLevelType w:val="hybridMultilevel"/>
    <w:tmpl w:val="EBEC6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55EC"/>
    <w:multiLevelType w:val="hybridMultilevel"/>
    <w:tmpl w:val="7FE6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6B98"/>
    <w:multiLevelType w:val="hybridMultilevel"/>
    <w:tmpl w:val="CA48B8BE"/>
    <w:lvl w:ilvl="0" w:tplc="4A82EC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A62B9"/>
    <w:multiLevelType w:val="hybridMultilevel"/>
    <w:tmpl w:val="72082BDC"/>
    <w:lvl w:ilvl="0" w:tplc="F73A2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14C"/>
    <w:multiLevelType w:val="hybridMultilevel"/>
    <w:tmpl w:val="C03EA4EE"/>
    <w:lvl w:ilvl="0" w:tplc="F3989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6FB8"/>
    <w:multiLevelType w:val="hybridMultilevel"/>
    <w:tmpl w:val="50123010"/>
    <w:lvl w:ilvl="0" w:tplc="4A82E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A4A94"/>
    <w:multiLevelType w:val="hybridMultilevel"/>
    <w:tmpl w:val="992CB1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40F"/>
    <w:multiLevelType w:val="hybridMultilevel"/>
    <w:tmpl w:val="BA481164"/>
    <w:lvl w:ilvl="0" w:tplc="5670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DC87BE" w:tentative="1">
      <w:start w:val="1"/>
      <w:numFmt w:val="lowerLetter"/>
      <w:lvlText w:val="%2."/>
      <w:lvlJc w:val="left"/>
      <w:pPr>
        <w:ind w:left="1800" w:hanging="360"/>
      </w:pPr>
    </w:lvl>
    <w:lvl w:ilvl="2" w:tplc="0D4A4834" w:tentative="1">
      <w:start w:val="1"/>
      <w:numFmt w:val="lowerRoman"/>
      <w:lvlText w:val="%3."/>
      <w:lvlJc w:val="right"/>
      <w:pPr>
        <w:ind w:left="2520" w:hanging="180"/>
      </w:pPr>
    </w:lvl>
    <w:lvl w:ilvl="3" w:tplc="64AED59A" w:tentative="1">
      <w:start w:val="1"/>
      <w:numFmt w:val="decimal"/>
      <w:lvlText w:val="%4."/>
      <w:lvlJc w:val="left"/>
      <w:pPr>
        <w:ind w:left="3240" w:hanging="360"/>
      </w:pPr>
    </w:lvl>
    <w:lvl w:ilvl="4" w:tplc="13F270E2" w:tentative="1">
      <w:start w:val="1"/>
      <w:numFmt w:val="lowerLetter"/>
      <w:lvlText w:val="%5."/>
      <w:lvlJc w:val="left"/>
      <w:pPr>
        <w:ind w:left="3960" w:hanging="360"/>
      </w:pPr>
    </w:lvl>
    <w:lvl w:ilvl="5" w:tplc="F94448F2" w:tentative="1">
      <w:start w:val="1"/>
      <w:numFmt w:val="lowerRoman"/>
      <w:lvlText w:val="%6."/>
      <w:lvlJc w:val="right"/>
      <w:pPr>
        <w:ind w:left="4680" w:hanging="180"/>
      </w:pPr>
    </w:lvl>
    <w:lvl w:ilvl="6" w:tplc="BAC0E63A" w:tentative="1">
      <w:start w:val="1"/>
      <w:numFmt w:val="decimal"/>
      <w:lvlText w:val="%7."/>
      <w:lvlJc w:val="left"/>
      <w:pPr>
        <w:ind w:left="5400" w:hanging="360"/>
      </w:pPr>
    </w:lvl>
    <w:lvl w:ilvl="7" w:tplc="04E8850C" w:tentative="1">
      <w:start w:val="1"/>
      <w:numFmt w:val="lowerLetter"/>
      <w:lvlText w:val="%8."/>
      <w:lvlJc w:val="left"/>
      <w:pPr>
        <w:ind w:left="6120" w:hanging="360"/>
      </w:pPr>
    </w:lvl>
    <w:lvl w:ilvl="8" w:tplc="8C565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76737"/>
    <w:multiLevelType w:val="hybridMultilevel"/>
    <w:tmpl w:val="E084D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2EA7"/>
    <w:multiLevelType w:val="hybridMultilevel"/>
    <w:tmpl w:val="125469A0"/>
    <w:lvl w:ilvl="0" w:tplc="6E564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48A3"/>
    <w:multiLevelType w:val="hybridMultilevel"/>
    <w:tmpl w:val="D1A4F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5F09"/>
    <w:multiLevelType w:val="hybridMultilevel"/>
    <w:tmpl w:val="464666A4"/>
    <w:lvl w:ilvl="0" w:tplc="02AA7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7E25"/>
    <w:multiLevelType w:val="hybridMultilevel"/>
    <w:tmpl w:val="874CE330"/>
    <w:lvl w:ilvl="0" w:tplc="ADD0AEEE">
      <w:start w:val="4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E67"/>
    <w:multiLevelType w:val="hybridMultilevel"/>
    <w:tmpl w:val="466053E8"/>
    <w:lvl w:ilvl="0" w:tplc="041B0001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D21B1"/>
    <w:multiLevelType w:val="hybridMultilevel"/>
    <w:tmpl w:val="5792D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7F01"/>
    <w:multiLevelType w:val="hybridMultilevel"/>
    <w:tmpl w:val="29003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745EE"/>
    <w:multiLevelType w:val="hybridMultilevel"/>
    <w:tmpl w:val="FA8A1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77BE"/>
    <w:multiLevelType w:val="hybridMultilevel"/>
    <w:tmpl w:val="0570ECB6"/>
    <w:lvl w:ilvl="0" w:tplc="E68AC0B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4845"/>
    <w:multiLevelType w:val="hybridMultilevel"/>
    <w:tmpl w:val="0D084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F187E"/>
    <w:multiLevelType w:val="hybridMultilevel"/>
    <w:tmpl w:val="667E66D4"/>
    <w:lvl w:ilvl="0" w:tplc="5A282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E09BC"/>
    <w:multiLevelType w:val="singleLevel"/>
    <w:tmpl w:val="908263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4BA77CAB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5CCE15BA"/>
    <w:multiLevelType w:val="hybridMultilevel"/>
    <w:tmpl w:val="F0FC8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113A6"/>
    <w:multiLevelType w:val="hybridMultilevel"/>
    <w:tmpl w:val="A6408D4E"/>
    <w:lvl w:ilvl="0" w:tplc="76B2FC60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4BCB"/>
    <w:multiLevelType w:val="multilevel"/>
    <w:tmpl w:val="BA481164"/>
    <w:styleLink w:val="tl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A5B33"/>
    <w:multiLevelType w:val="hybridMultilevel"/>
    <w:tmpl w:val="0F2C7F0A"/>
    <w:lvl w:ilvl="0" w:tplc="98D6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E8DA0" w:tentative="1">
      <w:start w:val="1"/>
      <w:numFmt w:val="lowerLetter"/>
      <w:lvlText w:val="%2."/>
      <w:lvlJc w:val="left"/>
      <w:pPr>
        <w:ind w:left="1440" w:hanging="360"/>
      </w:pPr>
    </w:lvl>
    <w:lvl w:ilvl="2" w:tplc="C95AF66A" w:tentative="1">
      <w:start w:val="1"/>
      <w:numFmt w:val="lowerRoman"/>
      <w:lvlText w:val="%3."/>
      <w:lvlJc w:val="right"/>
      <w:pPr>
        <w:ind w:left="2160" w:hanging="180"/>
      </w:pPr>
    </w:lvl>
    <w:lvl w:ilvl="3" w:tplc="0AE2FD26" w:tentative="1">
      <w:start w:val="1"/>
      <w:numFmt w:val="decimal"/>
      <w:lvlText w:val="%4."/>
      <w:lvlJc w:val="left"/>
      <w:pPr>
        <w:ind w:left="2880" w:hanging="360"/>
      </w:pPr>
    </w:lvl>
    <w:lvl w:ilvl="4" w:tplc="4232D886" w:tentative="1">
      <w:start w:val="1"/>
      <w:numFmt w:val="lowerLetter"/>
      <w:lvlText w:val="%5."/>
      <w:lvlJc w:val="left"/>
      <w:pPr>
        <w:ind w:left="3600" w:hanging="360"/>
      </w:pPr>
    </w:lvl>
    <w:lvl w:ilvl="5" w:tplc="063A2384" w:tentative="1">
      <w:start w:val="1"/>
      <w:numFmt w:val="lowerRoman"/>
      <w:lvlText w:val="%6."/>
      <w:lvlJc w:val="right"/>
      <w:pPr>
        <w:ind w:left="4320" w:hanging="180"/>
      </w:pPr>
    </w:lvl>
    <w:lvl w:ilvl="6" w:tplc="D38C5E2C" w:tentative="1">
      <w:start w:val="1"/>
      <w:numFmt w:val="decimal"/>
      <w:lvlText w:val="%7."/>
      <w:lvlJc w:val="left"/>
      <w:pPr>
        <w:ind w:left="5040" w:hanging="360"/>
      </w:pPr>
    </w:lvl>
    <w:lvl w:ilvl="7" w:tplc="1A5A71C6" w:tentative="1">
      <w:start w:val="1"/>
      <w:numFmt w:val="lowerLetter"/>
      <w:lvlText w:val="%8."/>
      <w:lvlJc w:val="left"/>
      <w:pPr>
        <w:ind w:left="5760" w:hanging="360"/>
      </w:pPr>
    </w:lvl>
    <w:lvl w:ilvl="8" w:tplc="4B8E1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05DC"/>
    <w:multiLevelType w:val="hybridMultilevel"/>
    <w:tmpl w:val="404884A2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6A95"/>
    <w:multiLevelType w:val="hybridMultilevel"/>
    <w:tmpl w:val="4BA4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2B46"/>
    <w:multiLevelType w:val="hybridMultilevel"/>
    <w:tmpl w:val="D86C2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A16F5"/>
    <w:multiLevelType w:val="hybridMultilevel"/>
    <w:tmpl w:val="B9F6B850"/>
    <w:lvl w:ilvl="0" w:tplc="041B0001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4"/>
  </w:num>
  <w:num w:numId="5">
    <w:abstractNumId w:val="35"/>
  </w:num>
  <w:num w:numId="6">
    <w:abstractNumId w:val="1"/>
  </w:num>
  <w:num w:numId="7">
    <w:abstractNumId w:val="31"/>
  </w:num>
  <w:num w:numId="8">
    <w:abstractNumId w:val="19"/>
  </w:num>
  <w:num w:numId="9">
    <w:abstractNumId w:val="32"/>
  </w:num>
  <w:num w:numId="10">
    <w:abstractNumId w:val="13"/>
  </w:num>
  <w:num w:numId="11">
    <w:abstractNumId w:val="30"/>
  </w:num>
  <w:num w:numId="12">
    <w:abstractNumId w:val="26"/>
  </w:num>
  <w:num w:numId="13">
    <w:abstractNumId w:val="27"/>
  </w:num>
  <w:num w:numId="14">
    <w:abstractNumId w:val="4"/>
  </w:num>
  <w:num w:numId="15">
    <w:abstractNumId w:val="6"/>
  </w:num>
  <w:num w:numId="16">
    <w:abstractNumId w:val="14"/>
  </w:num>
  <w:num w:numId="17">
    <w:abstractNumId w:val="11"/>
  </w:num>
  <w:num w:numId="18">
    <w:abstractNumId w:val="8"/>
  </w:num>
  <w:num w:numId="19">
    <w:abstractNumId w:val="15"/>
  </w:num>
  <w:num w:numId="20">
    <w:abstractNumId w:val="0"/>
  </w:num>
  <w:num w:numId="21">
    <w:abstractNumId w:val="28"/>
  </w:num>
  <w:num w:numId="22">
    <w:abstractNumId w:val="2"/>
  </w:num>
  <w:num w:numId="23">
    <w:abstractNumId w:val="5"/>
  </w:num>
  <w:num w:numId="24">
    <w:abstractNumId w:val="24"/>
  </w:num>
  <w:num w:numId="25">
    <w:abstractNumId w:val="21"/>
  </w:num>
  <w:num w:numId="26">
    <w:abstractNumId w:val="9"/>
  </w:num>
  <w:num w:numId="27">
    <w:abstractNumId w:val="25"/>
  </w:num>
  <w:num w:numId="28">
    <w:abstractNumId w:val="29"/>
  </w:num>
  <w:num w:numId="29">
    <w:abstractNumId w:val="34"/>
  </w:num>
  <w:num w:numId="30">
    <w:abstractNumId w:val="33"/>
  </w:num>
  <w:num w:numId="31">
    <w:abstractNumId w:val="10"/>
  </w:num>
  <w:num w:numId="32">
    <w:abstractNumId w:val="18"/>
  </w:num>
  <w:num w:numId="33">
    <w:abstractNumId w:val="22"/>
  </w:num>
  <w:num w:numId="34">
    <w:abstractNumId w:val="3"/>
  </w:num>
  <w:num w:numId="35">
    <w:abstractNumId w:val="16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4B"/>
    <w:rsid w:val="00000684"/>
    <w:rsid w:val="0000234C"/>
    <w:rsid w:val="000025CD"/>
    <w:rsid w:val="0000289F"/>
    <w:rsid w:val="00003526"/>
    <w:rsid w:val="000060C3"/>
    <w:rsid w:val="00007AD1"/>
    <w:rsid w:val="00010279"/>
    <w:rsid w:val="000119EF"/>
    <w:rsid w:val="00012109"/>
    <w:rsid w:val="00013DCB"/>
    <w:rsid w:val="00015E1C"/>
    <w:rsid w:val="00016022"/>
    <w:rsid w:val="00017397"/>
    <w:rsid w:val="000201B6"/>
    <w:rsid w:val="000203A0"/>
    <w:rsid w:val="00020F87"/>
    <w:rsid w:val="00021EFC"/>
    <w:rsid w:val="00022321"/>
    <w:rsid w:val="00022834"/>
    <w:rsid w:val="00022B0F"/>
    <w:rsid w:val="00022B75"/>
    <w:rsid w:val="0002529B"/>
    <w:rsid w:val="00033660"/>
    <w:rsid w:val="0003370F"/>
    <w:rsid w:val="000342AC"/>
    <w:rsid w:val="0003657A"/>
    <w:rsid w:val="00036A07"/>
    <w:rsid w:val="000407B8"/>
    <w:rsid w:val="00041455"/>
    <w:rsid w:val="0004187C"/>
    <w:rsid w:val="00050BF0"/>
    <w:rsid w:val="00051883"/>
    <w:rsid w:val="00052FFB"/>
    <w:rsid w:val="00055729"/>
    <w:rsid w:val="00056746"/>
    <w:rsid w:val="00057368"/>
    <w:rsid w:val="000573B4"/>
    <w:rsid w:val="0005742C"/>
    <w:rsid w:val="00060126"/>
    <w:rsid w:val="00062269"/>
    <w:rsid w:val="00062566"/>
    <w:rsid w:val="000626CA"/>
    <w:rsid w:val="00067CD9"/>
    <w:rsid w:val="00067F80"/>
    <w:rsid w:val="000702AD"/>
    <w:rsid w:val="00070936"/>
    <w:rsid w:val="00071385"/>
    <w:rsid w:val="00073B47"/>
    <w:rsid w:val="000772E7"/>
    <w:rsid w:val="000779CA"/>
    <w:rsid w:val="00077E8A"/>
    <w:rsid w:val="00080B47"/>
    <w:rsid w:val="00080BC7"/>
    <w:rsid w:val="00082819"/>
    <w:rsid w:val="0008312A"/>
    <w:rsid w:val="00083445"/>
    <w:rsid w:val="0008371D"/>
    <w:rsid w:val="00083936"/>
    <w:rsid w:val="000851D0"/>
    <w:rsid w:val="00086304"/>
    <w:rsid w:val="00091234"/>
    <w:rsid w:val="0009134D"/>
    <w:rsid w:val="000927B7"/>
    <w:rsid w:val="00093792"/>
    <w:rsid w:val="0009467A"/>
    <w:rsid w:val="00094B33"/>
    <w:rsid w:val="000971F2"/>
    <w:rsid w:val="00097771"/>
    <w:rsid w:val="000A0437"/>
    <w:rsid w:val="000A1757"/>
    <w:rsid w:val="000A7D87"/>
    <w:rsid w:val="000B1442"/>
    <w:rsid w:val="000B16DF"/>
    <w:rsid w:val="000B2448"/>
    <w:rsid w:val="000B2C20"/>
    <w:rsid w:val="000B2DF3"/>
    <w:rsid w:val="000B340D"/>
    <w:rsid w:val="000B513F"/>
    <w:rsid w:val="000B5950"/>
    <w:rsid w:val="000B5B73"/>
    <w:rsid w:val="000B64D4"/>
    <w:rsid w:val="000B6692"/>
    <w:rsid w:val="000B6CF6"/>
    <w:rsid w:val="000B757E"/>
    <w:rsid w:val="000C08DB"/>
    <w:rsid w:val="000C2532"/>
    <w:rsid w:val="000C5B7B"/>
    <w:rsid w:val="000C621B"/>
    <w:rsid w:val="000C6934"/>
    <w:rsid w:val="000C7FF8"/>
    <w:rsid w:val="000D1CB0"/>
    <w:rsid w:val="000D4B2D"/>
    <w:rsid w:val="000D4BC3"/>
    <w:rsid w:val="000D5677"/>
    <w:rsid w:val="000E19D4"/>
    <w:rsid w:val="000E1B51"/>
    <w:rsid w:val="000E35D1"/>
    <w:rsid w:val="000E4082"/>
    <w:rsid w:val="000E4B5A"/>
    <w:rsid w:val="000E4C7B"/>
    <w:rsid w:val="000E4E39"/>
    <w:rsid w:val="000F00C3"/>
    <w:rsid w:val="000F010D"/>
    <w:rsid w:val="000F0473"/>
    <w:rsid w:val="000F04C6"/>
    <w:rsid w:val="000F0909"/>
    <w:rsid w:val="000F12FC"/>
    <w:rsid w:val="000F64D0"/>
    <w:rsid w:val="000F74C4"/>
    <w:rsid w:val="000F7A33"/>
    <w:rsid w:val="000F7CB9"/>
    <w:rsid w:val="00102549"/>
    <w:rsid w:val="00102C83"/>
    <w:rsid w:val="00103D26"/>
    <w:rsid w:val="00104F74"/>
    <w:rsid w:val="00104FEC"/>
    <w:rsid w:val="001059DB"/>
    <w:rsid w:val="001107D7"/>
    <w:rsid w:val="00112E80"/>
    <w:rsid w:val="001133BA"/>
    <w:rsid w:val="0011355D"/>
    <w:rsid w:val="00114D0C"/>
    <w:rsid w:val="001154A5"/>
    <w:rsid w:val="00117B74"/>
    <w:rsid w:val="001202F6"/>
    <w:rsid w:val="00120E2E"/>
    <w:rsid w:val="001228B0"/>
    <w:rsid w:val="00123289"/>
    <w:rsid w:val="00124FC4"/>
    <w:rsid w:val="00126D8F"/>
    <w:rsid w:val="00131FF2"/>
    <w:rsid w:val="00132608"/>
    <w:rsid w:val="001326AE"/>
    <w:rsid w:val="00136FC9"/>
    <w:rsid w:val="00145D79"/>
    <w:rsid w:val="001471B3"/>
    <w:rsid w:val="00151140"/>
    <w:rsid w:val="001528F3"/>
    <w:rsid w:val="001551B1"/>
    <w:rsid w:val="00155FC7"/>
    <w:rsid w:val="001560A7"/>
    <w:rsid w:val="00157339"/>
    <w:rsid w:val="001577C9"/>
    <w:rsid w:val="001604DE"/>
    <w:rsid w:val="00163394"/>
    <w:rsid w:val="001637EC"/>
    <w:rsid w:val="001639A3"/>
    <w:rsid w:val="00164545"/>
    <w:rsid w:val="0016461F"/>
    <w:rsid w:val="00166217"/>
    <w:rsid w:val="00167561"/>
    <w:rsid w:val="00167890"/>
    <w:rsid w:val="00171B7B"/>
    <w:rsid w:val="00171EB5"/>
    <w:rsid w:val="001748D2"/>
    <w:rsid w:val="00175670"/>
    <w:rsid w:val="00176844"/>
    <w:rsid w:val="001768DB"/>
    <w:rsid w:val="00177DBD"/>
    <w:rsid w:val="001812BD"/>
    <w:rsid w:val="0018222D"/>
    <w:rsid w:val="00182902"/>
    <w:rsid w:val="001858FD"/>
    <w:rsid w:val="00185ABB"/>
    <w:rsid w:val="00190787"/>
    <w:rsid w:val="0019092E"/>
    <w:rsid w:val="001909EF"/>
    <w:rsid w:val="00191BF8"/>
    <w:rsid w:val="00192AFE"/>
    <w:rsid w:val="00192E5D"/>
    <w:rsid w:val="001965B2"/>
    <w:rsid w:val="001A1317"/>
    <w:rsid w:val="001A1503"/>
    <w:rsid w:val="001A2898"/>
    <w:rsid w:val="001A329A"/>
    <w:rsid w:val="001A3BFB"/>
    <w:rsid w:val="001A6895"/>
    <w:rsid w:val="001A7219"/>
    <w:rsid w:val="001A7CBC"/>
    <w:rsid w:val="001B0674"/>
    <w:rsid w:val="001B2F61"/>
    <w:rsid w:val="001B3718"/>
    <w:rsid w:val="001B5D36"/>
    <w:rsid w:val="001B6250"/>
    <w:rsid w:val="001B6458"/>
    <w:rsid w:val="001B711D"/>
    <w:rsid w:val="001B749F"/>
    <w:rsid w:val="001B7A25"/>
    <w:rsid w:val="001C07C8"/>
    <w:rsid w:val="001C1530"/>
    <w:rsid w:val="001C22EB"/>
    <w:rsid w:val="001C3356"/>
    <w:rsid w:val="001C3B26"/>
    <w:rsid w:val="001C6A89"/>
    <w:rsid w:val="001D003E"/>
    <w:rsid w:val="001D0CCF"/>
    <w:rsid w:val="001D11E1"/>
    <w:rsid w:val="001D2C04"/>
    <w:rsid w:val="001D404A"/>
    <w:rsid w:val="001D4C58"/>
    <w:rsid w:val="001D568C"/>
    <w:rsid w:val="001D5E05"/>
    <w:rsid w:val="001D66F1"/>
    <w:rsid w:val="001E1502"/>
    <w:rsid w:val="001E199E"/>
    <w:rsid w:val="001E20A4"/>
    <w:rsid w:val="001E38B6"/>
    <w:rsid w:val="001E4381"/>
    <w:rsid w:val="001E48A3"/>
    <w:rsid w:val="001E64AE"/>
    <w:rsid w:val="001F0394"/>
    <w:rsid w:val="001F386D"/>
    <w:rsid w:val="001F3FAB"/>
    <w:rsid w:val="001F4024"/>
    <w:rsid w:val="001F4CC5"/>
    <w:rsid w:val="001F50B5"/>
    <w:rsid w:val="002015E4"/>
    <w:rsid w:val="00201D59"/>
    <w:rsid w:val="00202143"/>
    <w:rsid w:val="002022E6"/>
    <w:rsid w:val="00203CDA"/>
    <w:rsid w:val="00208A05"/>
    <w:rsid w:val="002107D1"/>
    <w:rsid w:val="00210F4F"/>
    <w:rsid w:val="00212B9E"/>
    <w:rsid w:val="00213BA5"/>
    <w:rsid w:val="00214720"/>
    <w:rsid w:val="00214D82"/>
    <w:rsid w:val="00215C9C"/>
    <w:rsid w:val="00215DD5"/>
    <w:rsid w:val="0021618F"/>
    <w:rsid w:val="00221149"/>
    <w:rsid w:val="0022220E"/>
    <w:rsid w:val="00222748"/>
    <w:rsid w:val="002237F9"/>
    <w:rsid w:val="00223A8A"/>
    <w:rsid w:val="00227A13"/>
    <w:rsid w:val="00230678"/>
    <w:rsid w:val="00234343"/>
    <w:rsid w:val="002363B3"/>
    <w:rsid w:val="00242C52"/>
    <w:rsid w:val="00243C22"/>
    <w:rsid w:val="00243FDC"/>
    <w:rsid w:val="002529C9"/>
    <w:rsid w:val="00252A65"/>
    <w:rsid w:val="002558FC"/>
    <w:rsid w:val="00255DFE"/>
    <w:rsid w:val="00255E97"/>
    <w:rsid w:val="0026007A"/>
    <w:rsid w:val="0026069A"/>
    <w:rsid w:val="002629EC"/>
    <w:rsid w:val="002649AB"/>
    <w:rsid w:val="00264F22"/>
    <w:rsid w:val="00265F01"/>
    <w:rsid w:val="002675A8"/>
    <w:rsid w:val="00267A3A"/>
    <w:rsid w:val="00270069"/>
    <w:rsid w:val="00270149"/>
    <w:rsid w:val="002721AA"/>
    <w:rsid w:val="002750F3"/>
    <w:rsid w:val="00275725"/>
    <w:rsid w:val="00275949"/>
    <w:rsid w:val="00276B6C"/>
    <w:rsid w:val="002813C5"/>
    <w:rsid w:val="002813CF"/>
    <w:rsid w:val="00281B7E"/>
    <w:rsid w:val="00283721"/>
    <w:rsid w:val="00283CAB"/>
    <w:rsid w:val="00283CC1"/>
    <w:rsid w:val="002860E5"/>
    <w:rsid w:val="002862F5"/>
    <w:rsid w:val="002901AD"/>
    <w:rsid w:val="00291B0F"/>
    <w:rsid w:val="00291BA8"/>
    <w:rsid w:val="00294E32"/>
    <w:rsid w:val="00296F37"/>
    <w:rsid w:val="0029713F"/>
    <w:rsid w:val="002A136E"/>
    <w:rsid w:val="002A14F1"/>
    <w:rsid w:val="002A2B18"/>
    <w:rsid w:val="002A35EA"/>
    <w:rsid w:val="002A41F7"/>
    <w:rsid w:val="002A44B0"/>
    <w:rsid w:val="002A64CF"/>
    <w:rsid w:val="002B536E"/>
    <w:rsid w:val="002B5624"/>
    <w:rsid w:val="002B6AE0"/>
    <w:rsid w:val="002B6B4D"/>
    <w:rsid w:val="002B7A13"/>
    <w:rsid w:val="002C03ED"/>
    <w:rsid w:val="002C0780"/>
    <w:rsid w:val="002C0823"/>
    <w:rsid w:val="002C1BA7"/>
    <w:rsid w:val="002C3661"/>
    <w:rsid w:val="002C6DEE"/>
    <w:rsid w:val="002D29D5"/>
    <w:rsid w:val="002E040E"/>
    <w:rsid w:val="002E433A"/>
    <w:rsid w:val="002E5D57"/>
    <w:rsid w:val="002E656A"/>
    <w:rsid w:val="002E6CAC"/>
    <w:rsid w:val="002E7453"/>
    <w:rsid w:val="002E7CEA"/>
    <w:rsid w:val="002F1911"/>
    <w:rsid w:val="002F22D4"/>
    <w:rsid w:val="002F3A0E"/>
    <w:rsid w:val="002F48E7"/>
    <w:rsid w:val="002F6DB2"/>
    <w:rsid w:val="002F7FD9"/>
    <w:rsid w:val="003007C9"/>
    <w:rsid w:val="00300C77"/>
    <w:rsid w:val="00305F22"/>
    <w:rsid w:val="0030654E"/>
    <w:rsid w:val="003065D4"/>
    <w:rsid w:val="00306A72"/>
    <w:rsid w:val="00310BF9"/>
    <w:rsid w:val="00310E86"/>
    <w:rsid w:val="0031360D"/>
    <w:rsid w:val="003156BC"/>
    <w:rsid w:val="003219EB"/>
    <w:rsid w:val="00321D83"/>
    <w:rsid w:val="003221A3"/>
    <w:rsid w:val="003222B3"/>
    <w:rsid w:val="003243B9"/>
    <w:rsid w:val="003266B4"/>
    <w:rsid w:val="00326F72"/>
    <w:rsid w:val="00327220"/>
    <w:rsid w:val="003306DB"/>
    <w:rsid w:val="00330A31"/>
    <w:rsid w:val="00330A32"/>
    <w:rsid w:val="003311FE"/>
    <w:rsid w:val="0033195D"/>
    <w:rsid w:val="00333A83"/>
    <w:rsid w:val="00333B48"/>
    <w:rsid w:val="00334F9E"/>
    <w:rsid w:val="0033588D"/>
    <w:rsid w:val="00336166"/>
    <w:rsid w:val="0033695C"/>
    <w:rsid w:val="00340698"/>
    <w:rsid w:val="00341130"/>
    <w:rsid w:val="00341B9F"/>
    <w:rsid w:val="00341FCE"/>
    <w:rsid w:val="0034274B"/>
    <w:rsid w:val="00345893"/>
    <w:rsid w:val="0034604D"/>
    <w:rsid w:val="00351190"/>
    <w:rsid w:val="003511BE"/>
    <w:rsid w:val="0035296F"/>
    <w:rsid w:val="003535F3"/>
    <w:rsid w:val="00355153"/>
    <w:rsid w:val="003561D1"/>
    <w:rsid w:val="00357424"/>
    <w:rsid w:val="00360AAF"/>
    <w:rsid w:val="00360FCF"/>
    <w:rsid w:val="00363238"/>
    <w:rsid w:val="00364424"/>
    <w:rsid w:val="003662DE"/>
    <w:rsid w:val="003664AC"/>
    <w:rsid w:val="00366F51"/>
    <w:rsid w:val="00367789"/>
    <w:rsid w:val="00370371"/>
    <w:rsid w:val="00371179"/>
    <w:rsid w:val="00372581"/>
    <w:rsid w:val="00375D93"/>
    <w:rsid w:val="00380F83"/>
    <w:rsid w:val="00381BC6"/>
    <w:rsid w:val="00382676"/>
    <w:rsid w:val="003831ED"/>
    <w:rsid w:val="0038329A"/>
    <w:rsid w:val="003835C0"/>
    <w:rsid w:val="00385A9C"/>
    <w:rsid w:val="0038649F"/>
    <w:rsid w:val="003878A0"/>
    <w:rsid w:val="00387EC4"/>
    <w:rsid w:val="0039043C"/>
    <w:rsid w:val="003925BA"/>
    <w:rsid w:val="00392D58"/>
    <w:rsid w:val="00392DE8"/>
    <w:rsid w:val="003938BF"/>
    <w:rsid w:val="00397247"/>
    <w:rsid w:val="003A2265"/>
    <w:rsid w:val="003A2CC0"/>
    <w:rsid w:val="003A3394"/>
    <w:rsid w:val="003A4280"/>
    <w:rsid w:val="003A538C"/>
    <w:rsid w:val="003A60B7"/>
    <w:rsid w:val="003A6496"/>
    <w:rsid w:val="003A6F35"/>
    <w:rsid w:val="003B004B"/>
    <w:rsid w:val="003B0D56"/>
    <w:rsid w:val="003B0E3F"/>
    <w:rsid w:val="003B209E"/>
    <w:rsid w:val="003B28B6"/>
    <w:rsid w:val="003B295F"/>
    <w:rsid w:val="003B2DA5"/>
    <w:rsid w:val="003B2FEF"/>
    <w:rsid w:val="003B3A38"/>
    <w:rsid w:val="003B4CE2"/>
    <w:rsid w:val="003B4D04"/>
    <w:rsid w:val="003B51DB"/>
    <w:rsid w:val="003B53B5"/>
    <w:rsid w:val="003B6366"/>
    <w:rsid w:val="003B7695"/>
    <w:rsid w:val="003C3232"/>
    <w:rsid w:val="003C323E"/>
    <w:rsid w:val="003C34F7"/>
    <w:rsid w:val="003C3C96"/>
    <w:rsid w:val="003C3CE7"/>
    <w:rsid w:val="003C3F8E"/>
    <w:rsid w:val="003C4D72"/>
    <w:rsid w:val="003C54E2"/>
    <w:rsid w:val="003C55D1"/>
    <w:rsid w:val="003C56C2"/>
    <w:rsid w:val="003C56FB"/>
    <w:rsid w:val="003C61B7"/>
    <w:rsid w:val="003C6CB4"/>
    <w:rsid w:val="003C744C"/>
    <w:rsid w:val="003D075B"/>
    <w:rsid w:val="003D1D5D"/>
    <w:rsid w:val="003D44FF"/>
    <w:rsid w:val="003D504E"/>
    <w:rsid w:val="003D5EE6"/>
    <w:rsid w:val="003D663E"/>
    <w:rsid w:val="003D7595"/>
    <w:rsid w:val="003E4C36"/>
    <w:rsid w:val="003E4C7F"/>
    <w:rsid w:val="003E562E"/>
    <w:rsid w:val="003E657E"/>
    <w:rsid w:val="003E70C6"/>
    <w:rsid w:val="003F0441"/>
    <w:rsid w:val="003F1251"/>
    <w:rsid w:val="003F199C"/>
    <w:rsid w:val="003F79F1"/>
    <w:rsid w:val="00400ECE"/>
    <w:rsid w:val="004027AE"/>
    <w:rsid w:val="0040563B"/>
    <w:rsid w:val="004068FD"/>
    <w:rsid w:val="0040692A"/>
    <w:rsid w:val="00407D40"/>
    <w:rsid w:val="00410B0A"/>
    <w:rsid w:val="00410F01"/>
    <w:rsid w:val="004125CF"/>
    <w:rsid w:val="0041335D"/>
    <w:rsid w:val="00413816"/>
    <w:rsid w:val="00414DD1"/>
    <w:rsid w:val="004156D8"/>
    <w:rsid w:val="00415737"/>
    <w:rsid w:val="004159C0"/>
    <w:rsid w:val="00415C85"/>
    <w:rsid w:val="00416019"/>
    <w:rsid w:val="00421F70"/>
    <w:rsid w:val="00425BC7"/>
    <w:rsid w:val="00425FEB"/>
    <w:rsid w:val="00426D78"/>
    <w:rsid w:val="00427640"/>
    <w:rsid w:val="004323F6"/>
    <w:rsid w:val="00435E7A"/>
    <w:rsid w:val="004360CC"/>
    <w:rsid w:val="004368A3"/>
    <w:rsid w:val="0044087F"/>
    <w:rsid w:val="00440D25"/>
    <w:rsid w:val="00441BA5"/>
    <w:rsid w:val="00444380"/>
    <w:rsid w:val="00445B9E"/>
    <w:rsid w:val="004475A8"/>
    <w:rsid w:val="00447964"/>
    <w:rsid w:val="00447C85"/>
    <w:rsid w:val="00452714"/>
    <w:rsid w:val="004528B0"/>
    <w:rsid w:val="00454223"/>
    <w:rsid w:val="00457F86"/>
    <w:rsid w:val="00460A62"/>
    <w:rsid w:val="00462665"/>
    <w:rsid w:val="00463D45"/>
    <w:rsid w:val="00463EE1"/>
    <w:rsid w:val="004673B0"/>
    <w:rsid w:val="004677F8"/>
    <w:rsid w:val="00470B52"/>
    <w:rsid w:val="00470C99"/>
    <w:rsid w:val="00476A46"/>
    <w:rsid w:val="00476C05"/>
    <w:rsid w:val="00476FE2"/>
    <w:rsid w:val="004779A8"/>
    <w:rsid w:val="00480928"/>
    <w:rsid w:val="0048162D"/>
    <w:rsid w:val="00481D4C"/>
    <w:rsid w:val="00482140"/>
    <w:rsid w:val="0048249B"/>
    <w:rsid w:val="004831F9"/>
    <w:rsid w:val="00485C55"/>
    <w:rsid w:val="00486387"/>
    <w:rsid w:val="00486851"/>
    <w:rsid w:val="00487823"/>
    <w:rsid w:val="00487CDB"/>
    <w:rsid w:val="00491239"/>
    <w:rsid w:val="00492871"/>
    <w:rsid w:val="00492F32"/>
    <w:rsid w:val="00494C89"/>
    <w:rsid w:val="00494E83"/>
    <w:rsid w:val="004952F5"/>
    <w:rsid w:val="00495530"/>
    <w:rsid w:val="00496878"/>
    <w:rsid w:val="00496A3F"/>
    <w:rsid w:val="00497426"/>
    <w:rsid w:val="004976B8"/>
    <w:rsid w:val="00497B7D"/>
    <w:rsid w:val="004A1F53"/>
    <w:rsid w:val="004A1F69"/>
    <w:rsid w:val="004A21BC"/>
    <w:rsid w:val="004A32F0"/>
    <w:rsid w:val="004A34C1"/>
    <w:rsid w:val="004A4FA7"/>
    <w:rsid w:val="004A7984"/>
    <w:rsid w:val="004B0334"/>
    <w:rsid w:val="004B05E5"/>
    <w:rsid w:val="004B0683"/>
    <w:rsid w:val="004B2DC3"/>
    <w:rsid w:val="004B3AE1"/>
    <w:rsid w:val="004B5BE2"/>
    <w:rsid w:val="004B6AB7"/>
    <w:rsid w:val="004B79C0"/>
    <w:rsid w:val="004B7C9A"/>
    <w:rsid w:val="004C0345"/>
    <w:rsid w:val="004C0F83"/>
    <w:rsid w:val="004C200D"/>
    <w:rsid w:val="004C2F6D"/>
    <w:rsid w:val="004C398D"/>
    <w:rsid w:val="004C3EF7"/>
    <w:rsid w:val="004C4A01"/>
    <w:rsid w:val="004C6959"/>
    <w:rsid w:val="004D1634"/>
    <w:rsid w:val="004D3C7E"/>
    <w:rsid w:val="004D47EB"/>
    <w:rsid w:val="004D5088"/>
    <w:rsid w:val="004D5C11"/>
    <w:rsid w:val="004D70C9"/>
    <w:rsid w:val="004E022E"/>
    <w:rsid w:val="004E1127"/>
    <w:rsid w:val="004E2502"/>
    <w:rsid w:val="004E271F"/>
    <w:rsid w:val="004E277E"/>
    <w:rsid w:val="004E45F6"/>
    <w:rsid w:val="004E4FAA"/>
    <w:rsid w:val="004E5665"/>
    <w:rsid w:val="004E5E80"/>
    <w:rsid w:val="004E74B2"/>
    <w:rsid w:val="004E7B1E"/>
    <w:rsid w:val="004E7F79"/>
    <w:rsid w:val="004F0794"/>
    <w:rsid w:val="004F22B0"/>
    <w:rsid w:val="004F33C5"/>
    <w:rsid w:val="004F366C"/>
    <w:rsid w:val="004F4096"/>
    <w:rsid w:val="004F4285"/>
    <w:rsid w:val="004F4DF8"/>
    <w:rsid w:val="004F5217"/>
    <w:rsid w:val="00501C03"/>
    <w:rsid w:val="00502F65"/>
    <w:rsid w:val="00504445"/>
    <w:rsid w:val="0050533A"/>
    <w:rsid w:val="00505890"/>
    <w:rsid w:val="005063F4"/>
    <w:rsid w:val="00506BC0"/>
    <w:rsid w:val="005079F3"/>
    <w:rsid w:val="005103F8"/>
    <w:rsid w:val="00510AC5"/>
    <w:rsid w:val="00512380"/>
    <w:rsid w:val="0051288B"/>
    <w:rsid w:val="0051292A"/>
    <w:rsid w:val="00512D1A"/>
    <w:rsid w:val="00513B0E"/>
    <w:rsid w:val="00514DCB"/>
    <w:rsid w:val="00514E0C"/>
    <w:rsid w:val="00515898"/>
    <w:rsid w:val="005168A7"/>
    <w:rsid w:val="00516E8E"/>
    <w:rsid w:val="00516F4E"/>
    <w:rsid w:val="00517B3A"/>
    <w:rsid w:val="00517EFD"/>
    <w:rsid w:val="00524315"/>
    <w:rsid w:val="005243D7"/>
    <w:rsid w:val="0052719E"/>
    <w:rsid w:val="00527BD3"/>
    <w:rsid w:val="005332AB"/>
    <w:rsid w:val="00535B6B"/>
    <w:rsid w:val="0053619F"/>
    <w:rsid w:val="005378E3"/>
    <w:rsid w:val="005416FE"/>
    <w:rsid w:val="0054248C"/>
    <w:rsid w:val="005424EA"/>
    <w:rsid w:val="0054271F"/>
    <w:rsid w:val="00545666"/>
    <w:rsid w:val="005457E7"/>
    <w:rsid w:val="00545F78"/>
    <w:rsid w:val="00546D99"/>
    <w:rsid w:val="005508BD"/>
    <w:rsid w:val="00551836"/>
    <w:rsid w:val="005608E6"/>
    <w:rsid w:val="005619AA"/>
    <w:rsid w:val="00562543"/>
    <w:rsid w:val="00562714"/>
    <w:rsid w:val="00563EAA"/>
    <w:rsid w:val="00564CB7"/>
    <w:rsid w:val="005655FE"/>
    <w:rsid w:val="0056583B"/>
    <w:rsid w:val="005662CE"/>
    <w:rsid w:val="005669DD"/>
    <w:rsid w:val="00567195"/>
    <w:rsid w:val="0056759E"/>
    <w:rsid w:val="00572C0C"/>
    <w:rsid w:val="00573C00"/>
    <w:rsid w:val="005762A1"/>
    <w:rsid w:val="0057767E"/>
    <w:rsid w:val="00577731"/>
    <w:rsid w:val="005778F8"/>
    <w:rsid w:val="00581B2B"/>
    <w:rsid w:val="005821AA"/>
    <w:rsid w:val="00583068"/>
    <w:rsid w:val="005839CF"/>
    <w:rsid w:val="005845CA"/>
    <w:rsid w:val="00585F74"/>
    <w:rsid w:val="005862C9"/>
    <w:rsid w:val="00586CB4"/>
    <w:rsid w:val="00587038"/>
    <w:rsid w:val="00587217"/>
    <w:rsid w:val="00590AC1"/>
    <w:rsid w:val="00590E10"/>
    <w:rsid w:val="005931E0"/>
    <w:rsid w:val="00594A1D"/>
    <w:rsid w:val="0059562F"/>
    <w:rsid w:val="00595B11"/>
    <w:rsid w:val="005A44AD"/>
    <w:rsid w:val="005A5B9A"/>
    <w:rsid w:val="005B041A"/>
    <w:rsid w:val="005B1586"/>
    <w:rsid w:val="005B41B9"/>
    <w:rsid w:val="005B4DD0"/>
    <w:rsid w:val="005B6501"/>
    <w:rsid w:val="005C0BFF"/>
    <w:rsid w:val="005C18BE"/>
    <w:rsid w:val="005C1FD7"/>
    <w:rsid w:val="005C2740"/>
    <w:rsid w:val="005C32E4"/>
    <w:rsid w:val="005C3B8F"/>
    <w:rsid w:val="005C6801"/>
    <w:rsid w:val="005C6C58"/>
    <w:rsid w:val="005C7806"/>
    <w:rsid w:val="005D065E"/>
    <w:rsid w:val="005D193B"/>
    <w:rsid w:val="005D28CF"/>
    <w:rsid w:val="005D2AB5"/>
    <w:rsid w:val="005D2E20"/>
    <w:rsid w:val="005D6C71"/>
    <w:rsid w:val="005D78EB"/>
    <w:rsid w:val="005E0094"/>
    <w:rsid w:val="005E101C"/>
    <w:rsid w:val="005E1233"/>
    <w:rsid w:val="005E1857"/>
    <w:rsid w:val="005E2B5E"/>
    <w:rsid w:val="005E3AA5"/>
    <w:rsid w:val="005E5413"/>
    <w:rsid w:val="005E6F9A"/>
    <w:rsid w:val="005E7421"/>
    <w:rsid w:val="005F01E6"/>
    <w:rsid w:val="005F233D"/>
    <w:rsid w:val="005F23FB"/>
    <w:rsid w:val="005F26F0"/>
    <w:rsid w:val="005F2923"/>
    <w:rsid w:val="005F51EA"/>
    <w:rsid w:val="005F6827"/>
    <w:rsid w:val="005F7DC5"/>
    <w:rsid w:val="00600752"/>
    <w:rsid w:val="00601F5E"/>
    <w:rsid w:val="006039C7"/>
    <w:rsid w:val="00604F61"/>
    <w:rsid w:val="0060707E"/>
    <w:rsid w:val="00607C90"/>
    <w:rsid w:val="006108CE"/>
    <w:rsid w:val="00610A14"/>
    <w:rsid w:val="00610E8E"/>
    <w:rsid w:val="00612315"/>
    <w:rsid w:val="00612637"/>
    <w:rsid w:val="006133FC"/>
    <w:rsid w:val="006159B6"/>
    <w:rsid w:val="00616851"/>
    <w:rsid w:val="0061779D"/>
    <w:rsid w:val="006200A4"/>
    <w:rsid w:val="006206EF"/>
    <w:rsid w:val="00620E65"/>
    <w:rsid w:val="00621035"/>
    <w:rsid w:val="006214DE"/>
    <w:rsid w:val="00623748"/>
    <w:rsid w:val="006240C3"/>
    <w:rsid w:val="0062586E"/>
    <w:rsid w:val="006279CD"/>
    <w:rsid w:val="00627D1F"/>
    <w:rsid w:val="00627ECE"/>
    <w:rsid w:val="006328A9"/>
    <w:rsid w:val="00633466"/>
    <w:rsid w:val="00633F7A"/>
    <w:rsid w:val="0063436F"/>
    <w:rsid w:val="0063507B"/>
    <w:rsid w:val="0063771F"/>
    <w:rsid w:val="00640150"/>
    <w:rsid w:val="0064366F"/>
    <w:rsid w:val="0064427A"/>
    <w:rsid w:val="00645B33"/>
    <w:rsid w:val="00646D4E"/>
    <w:rsid w:val="00646DE6"/>
    <w:rsid w:val="006477E5"/>
    <w:rsid w:val="006504D0"/>
    <w:rsid w:val="00652B24"/>
    <w:rsid w:val="00653E43"/>
    <w:rsid w:val="006552BB"/>
    <w:rsid w:val="00655848"/>
    <w:rsid w:val="00655F96"/>
    <w:rsid w:val="00657090"/>
    <w:rsid w:val="0066045C"/>
    <w:rsid w:val="00660756"/>
    <w:rsid w:val="00663ACD"/>
    <w:rsid w:val="00665030"/>
    <w:rsid w:val="00665E0C"/>
    <w:rsid w:val="00665E4A"/>
    <w:rsid w:val="00667858"/>
    <w:rsid w:val="00670B7E"/>
    <w:rsid w:val="00670E23"/>
    <w:rsid w:val="00672831"/>
    <w:rsid w:val="00673FF4"/>
    <w:rsid w:val="0067417C"/>
    <w:rsid w:val="006751BA"/>
    <w:rsid w:val="006753C1"/>
    <w:rsid w:val="006761E5"/>
    <w:rsid w:val="00676C19"/>
    <w:rsid w:val="00676C63"/>
    <w:rsid w:val="006826B7"/>
    <w:rsid w:val="00685312"/>
    <w:rsid w:val="006868DC"/>
    <w:rsid w:val="0068690D"/>
    <w:rsid w:val="00690063"/>
    <w:rsid w:val="00690114"/>
    <w:rsid w:val="0069073E"/>
    <w:rsid w:val="006919CA"/>
    <w:rsid w:val="00691AED"/>
    <w:rsid w:val="0069239E"/>
    <w:rsid w:val="0069329A"/>
    <w:rsid w:val="00695768"/>
    <w:rsid w:val="00696615"/>
    <w:rsid w:val="006A0973"/>
    <w:rsid w:val="006A0BAD"/>
    <w:rsid w:val="006A1830"/>
    <w:rsid w:val="006A21B7"/>
    <w:rsid w:val="006A3C13"/>
    <w:rsid w:val="006A5FFE"/>
    <w:rsid w:val="006A6176"/>
    <w:rsid w:val="006B02AD"/>
    <w:rsid w:val="006B0BDA"/>
    <w:rsid w:val="006B2401"/>
    <w:rsid w:val="006B4235"/>
    <w:rsid w:val="006B60A2"/>
    <w:rsid w:val="006B7ED7"/>
    <w:rsid w:val="006C02D1"/>
    <w:rsid w:val="006C0389"/>
    <w:rsid w:val="006C7651"/>
    <w:rsid w:val="006D0028"/>
    <w:rsid w:val="006D1EA5"/>
    <w:rsid w:val="006D337F"/>
    <w:rsid w:val="006D360E"/>
    <w:rsid w:val="006D3F74"/>
    <w:rsid w:val="006D7190"/>
    <w:rsid w:val="006D7925"/>
    <w:rsid w:val="006E06D1"/>
    <w:rsid w:val="006E09C6"/>
    <w:rsid w:val="006E0DB1"/>
    <w:rsid w:val="006E0FD1"/>
    <w:rsid w:val="006E1855"/>
    <w:rsid w:val="006E2CC2"/>
    <w:rsid w:val="006E6EA0"/>
    <w:rsid w:val="006F07FA"/>
    <w:rsid w:val="006F16E9"/>
    <w:rsid w:val="006F1C08"/>
    <w:rsid w:val="006F26CB"/>
    <w:rsid w:val="006F4712"/>
    <w:rsid w:val="006F5947"/>
    <w:rsid w:val="006F594E"/>
    <w:rsid w:val="006F59BA"/>
    <w:rsid w:val="006F6035"/>
    <w:rsid w:val="00701455"/>
    <w:rsid w:val="00701757"/>
    <w:rsid w:val="007034EA"/>
    <w:rsid w:val="007050E0"/>
    <w:rsid w:val="00705B35"/>
    <w:rsid w:val="00707363"/>
    <w:rsid w:val="00713909"/>
    <w:rsid w:val="007149A9"/>
    <w:rsid w:val="0071534D"/>
    <w:rsid w:val="0072051C"/>
    <w:rsid w:val="0072156A"/>
    <w:rsid w:val="0072304E"/>
    <w:rsid w:val="00724F9F"/>
    <w:rsid w:val="0072637D"/>
    <w:rsid w:val="007267DC"/>
    <w:rsid w:val="007271F8"/>
    <w:rsid w:val="007301D2"/>
    <w:rsid w:val="0073058E"/>
    <w:rsid w:val="00730618"/>
    <w:rsid w:val="0073363D"/>
    <w:rsid w:val="00734943"/>
    <w:rsid w:val="00734E54"/>
    <w:rsid w:val="00735ABC"/>
    <w:rsid w:val="0073654F"/>
    <w:rsid w:val="007373B1"/>
    <w:rsid w:val="007429F8"/>
    <w:rsid w:val="00742E74"/>
    <w:rsid w:val="00744375"/>
    <w:rsid w:val="00750951"/>
    <w:rsid w:val="00752789"/>
    <w:rsid w:val="00752D6C"/>
    <w:rsid w:val="00753038"/>
    <w:rsid w:val="0075305A"/>
    <w:rsid w:val="0075324D"/>
    <w:rsid w:val="00753548"/>
    <w:rsid w:val="00754024"/>
    <w:rsid w:val="0075473B"/>
    <w:rsid w:val="007560E6"/>
    <w:rsid w:val="00756525"/>
    <w:rsid w:val="00756DFA"/>
    <w:rsid w:val="00757E46"/>
    <w:rsid w:val="007664B7"/>
    <w:rsid w:val="007715C9"/>
    <w:rsid w:val="00772637"/>
    <w:rsid w:val="00773211"/>
    <w:rsid w:val="00774404"/>
    <w:rsid w:val="00774513"/>
    <w:rsid w:val="00777773"/>
    <w:rsid w:val="007777B4"/>
    <w:rsid w:val="00781467"/>
    <w:rsid w:val="00781801"/>
    <w:rsid w:val="00781961"/>
    <w:rsid w:val="00782374"/>
    <w:rsid w:val="007878AA"/>
    <w:rsid w:val="00790614"/>
    <w:rsid w:val="00792315"/>
    <w:rsid w:val="007941D4"/>
    <w:rsid w:val="00794653"/>
    <w:rsid w:val="00795253"/>
    <w:rsid w:val="00795AA4"/>
    <w:rsid w:val="00797451"/>
    <w:rsid w:val="007A0B77"/>
    <w:rsid w:val="007A21A1"/>
    <w:rsid w:val="007A2350"/>
    <w:rsid w:val="007A3FAF"/>
    <w:rsid w:val="007A6225"/>
    <w:rsid w:val="007A6527"/>
    <w:rsid w:val="007B0EF1"/>
    <w:rsid w:val="007B1027"/>
    <w:rsid w:val="007B12E7"/>
    <w:rsid w:val="007B1DA0"/>
    <w:rsid w:val="007B454C"/>
    <w:rsid w:val="007B4E62"/>
    <w:rsid w:val="007C0B48"/>
    <w:rsid w:val="007C2F3D"/>
    <w:rsid w:val="007C38A7"/>
    <w:rsid w:val="007C4E61"/>
    <w:rsid w:val="007C565B"/>
    <w:rsid w:val="007D1D29"/>
    <w:rsid w:val="007D209C"/>
    <w:rsid w:val="007D3C9D"/>
    <w:rsid w:val="007D4133"/>
    <w:rsid w:val="007E187F"/>
    <w:rsid w:val="007E27E4"/>
    <w:rsid w:val="007E5483"/>
    <w:rsid w:val="007F1268"/>
    <w:rsid w:val="007F1B6A"/>
    <w:rsid w:val="007F2E30"/>
    <w:rsid w:val="007F2E97"/>
    <w:rsid w:val="007F3127"/>
    <w:rsid w:val="007F36B0"/>
    <w:rsid w:val="007F3C4C"/>
    <w:rsid w:val="007F4AE3"/>
    <w:rsid w:val="007F4D01"/>
    <w:rsid w:val="007F637B"/>
    <w:rsid w:val="007F74CE"/>
    <w:rsid w:val="007F7A44"/>
    <w:rsid w:val="007F7DF6"/>
    <w:rsid w:val="008002B5"/>
    <w:rsid w:val="008021F3"/>
    <w:rsid w:val="008032FF"/>
    <w:rsid w:val="00803EB5"/>
    <w:rsid w:val="00805C97"/>
    <w:rsid w:val="00806773"/>
    <w:rsid w:val="00807ED4"/>
    <w:rsid w:val="00811790"/>
    <w:rsid w:val="00811F0B"/>
    <w:rsid w:val="0081317C"/>
    <w:rsid w:val="008131C9"/>
    <w:rsid w:val="00814279"/>
    <w:rsid w:val="00815E99"/>
    <w:rsid w:val="00820EF6"/>
    <w:rsid w:val="00821DE2"/>
    <w:rsid w:val="00823B99"/>
    <w:rsid w:val="008240B1"/>
    <w:rsid w:val="008242F1"/>
    <w:rsid w:val="008247E8"/>
    <w:rsid w:val="0082696B"/>
    <w:rsid w:val="008277BD"/>
    <w:rsid w:val="00827B73"/>
    <w:rsid w:val="00827F3E"/>
    <w:rsid w:val="008324EF"/>
    <w:rsid w:val="008336A2"/>
    <w:rsid w:val="00833C83"/>
    <w:rsid w:val="00835F16"/>
    <w:rsid w:val="008369D9"/>
    <w:rsid w:val="00837499"/>
    <w:rsid w:val="00837E2B"/>
    <w:rsid w:val="0084010A"/>
    <w:rsid w:val="008407F9"/>
    <w:rsid w:val="00840F90"/>
    <w:rsid w:val="00841AEE"/>
    <w:rsid w:val="0084415A"/>
    <w:rsid w:val="0084565E"/>
    <w:rsid w:val="00845CF1"/>
    <w:rsid w:val="00850334"/>
    <w:rsid w:val="00850BD8"/>
    <w:rsid w:val="00851599"/>
    <w:rsid w:val="008517D1"/>
    <w:rsid w:val="00852C19"/>
    <w:rsid w:val="008533FC"/>
    <w:rsid w:val="00853E67"/>
    <w:rsid w:val="00854E75"/>
    <w:rsid w:val="0085617E"/>
    <w:rsid w:val="0085636E"/>
    <w:rsid w:val="00857C05"/>
    <w:rsid w:val="00860217"/>
    <w:rsid w:val="008614DF"/>
    <w:rsid w:val="00863EDE"/>
    <w:rsid w:val="00864E2F"/>
    <w:rsid w:val="00864F5F"/>
    <w:rsid w:val="00867953"/>
    <w:rsid w:val="00870297"/>
    <w:rsid w:val="00871CC9"/>
    <w:rsid w:val="00874CDC"/>
    <w:rsid w:val="00876BD2"/>
    <w:rsid w:val="00877E8B"/>
    <w:rsid w:val="00882270"/>
    <w:rsid w:val="00882800"/>
    <w:rsid w:val="00883102"/>
    <w:rsid w:val="00883969"/>
    <w:rsid w:val="0088432D"/>
    <w:rsid w:val="00884D5C"/>
    <w:rsid w:val="00886B55"/>
    <w:rsid w:val="00886F6B"/>
    <w:rsid w:val="00890E7A"/>
    <w:rsid w:val="008922AD"/>
    <w:rsid w:val="00892706"/>
    <w:rsid w:val="008943C2"/>
    <w:rsid w:val="00894DAC"/>
    <w:rsid w:val="00894F79"/>
    <w:rsid w:val="00894F86"/>
    <w:rsid w:val="008963D4"/>
    <w:rsid w:val="008A0E2E"/>
    <w:rsid w:val="008A3C23"/>
    <w:rsid w:val="008A664A"/>
    <w:rsid w:val="008A6753"/>
    <w:rsid w:val="008A6DDE"/>
    <w:rsid w:val="008A6E28"/>
    <w:rsid w:val="008B3A54"/>
    <w:rsid w:val="008B656F"/>
    <w:rsid w:val="008C0EA0"/>
    <w:rsid w:val="008C1709"/>
    <w:rsid w:val="008C1F18"/>
    <w:rsid w:val="008C3C84"/>
    <w:rsid w:val="008C418A"/>
    <w:rsid w:val="008C45A2"/>
    <w:rsid w:val="008C562C"/>
    <w:rsid w:val="008D0222"/>
    <w:rsid w:val="008D1EB8"/>
    <w:rsid w:val="008D2BE8"/>
    <w:rsid w:val="008D4662"/>
    <w:rsid w:val="008D52CF"/>
    <w:rsid w:val="008D747A"/>
    <w:rsid w:val="008E19B0"/>
    <w:rsid w:val="008E35CE"/>
    <w:rsid w:val="008E413B"/>
    <w:rsid w:val="008E430E"/>
    <w:rsid w:val="008E54C1"/>
    <w:rsid w:val="008E5EBB"/>
    <w:rsid w:val="008E617F"/>
    <w:rsid w:val="008E629A"/>
    <w:rsid w:val="008F12D4"/>
    <w:rsid w:val="008F2DFB"/>
    <w:rsid w:val="008F3F4A"/>
    <w:rsid w:val="008F410D"/>
    <w:rsid w:val="008F5286"/>
    <w:rsid w:val="008F71B7"/>
    <w:rsid w:val="00905ED5"/>
    <w:rsid w:val="009114FF"/>
    <w:rsid w:val="009122AD"/>
    <w:rsid w:val="00912A6F"/>
    <w:rsid w:val="009148FE"/>
    <w:rsid w:val="00917E65"/>
    <w:rsid w:val="0092043E"/>
    <w:rsid w:val="00921D89"/>
    <w:rsid w:val="009229EF"/>
    <w:rsid w:val="009236C0"/>
    <w:rsid w:val="00924238"/>
    <w:rsid w:val="009260CA"/>
    <w:rsid w:val="009276F5"/>
    <w:rsid w:val="0093051E"/>
    <w:rsid w:val="00932F7C"/>
    <w:rsid w:val="0093377C"/>
    <w:rsid w:val="0093478B"/>
    <w:rsid w:val="009352EE"/>
    <w:rsid w:val="009357E5"/>
    <w:rsid w:val="00935865"/>
    <w:rsid w:val="00935929"/>
    <w:rsid w:val="0093737E"/>
    <w:rsid w:val="00941DF6"/>
    <w:rsid w:val="009425E4"/>
    <w:rsid w:val="00945889"/>
    <w:rsid w:val="00950A3C"/>
    <w:rsid w:val="009513ED"/>
    <w:rsid w:val="0095307D"/>
    <w:rsid w:val="00953A62"/>
    <w:rsid w:val="0095448E"/>
    <w:rsid w:val="009571C1"/>
    <w:rsid w:val="00960650"/>
    <w:rsid w:val="0096154D"/>
    <w:rsid w:val="0096275A"/>
    <w:rsid w:val="00963F39"/>
    <w:rsid w:val="009649A4"/>
    <w:rsid w:val="00964C90"/>
    <w:rsid w:val="0096560D"/>
    <w:rsid w:val="00965EF8"/>
    <w:rsid w:val="0096640D"/>
    <w:rsid w:val="0096797A"/>
    <w:rsid w:val="009679B7"/>
    <w:rsid w:val="00972CE3"/>
    <w:rsid w:val="00974FCC"/>
    <w:rsid w:val="009750D9"/>
    <w:rsid w:val="0097687A"/>
    <w:rsid w:val="00976A0A"/>
    <w:rsid w:val="00977345"/>
    <w:rsid w:val="0098063A"/>
    <w:rsid w:val="009814A5"/>
    <w:rsid w:val="00981833"/>
    <w:rsid w:val="00981F6A"/>
    <w:rsid w:val="00982595"/>
    <w:rsid w:val="009836D0"/>
    <w:rsid w:val="009873B8"/>
    <w:rsid w:val="00990C30"/>
    <w:rsid w:val="00991BA6"/>
    <w:rsid w:val="0099267D"/>
    <w:rsid w:val="00993110"/>
    <w:rsid w:val="00994262"/>
    <w:rsid w:val="00995C10"/>
    <w:rsid w:val="00996A26"/>
    <w:rsid w:val="00996FCA"/>
    <w:rsid w:val="009A0947"/>
    <w:rsid w:val="009A0C72"/>
    <w:rsid w:val="009A145C"/>
    <w:rsid w:val="009A1A49"/>
    <w:rsid w:val="009A4CBD"/>
    <w:rsid w:val="009A53C1"/>
    <w:rsid w:val="009A5F8A"/>
    <w:rsid w:val="009B2B66"/>
    <w:rsid w:val="009B3905"/>
    <w:rsid w:val="009B3B1D"/>
    <w:rsid w:val="009B3BC2"/>
    <w:rsid w:val="009B50BC"/>
    <w:rsid w:val="009B5F63"/>
    <w:rsid w:val="009B61EC"/>
    <w:rsid w:val="009B6377"/>
    <w:rsid w:val="009B63D4"/>
    <w:rsid w:val="009B68C1"/>
    <w:rsid w:val="009B6B9F"/>
    <w:rsid w:val="009B70E3"/>
    <w:rsid w:val="009B7D41"/>
    <w:rsid w:val="009C0FCE"/>
    <w:rsid w:val="009C164A"/>
    <w:rsid w:val="009C485F"/>
    <w:rsid w:val="009C6A21"/>
    <w:rsid w:val="009C7E36"/>
    <w:rsid w:val="009D0A4D"/>
    <w:rsid w:val="009D0A52"/>
    <w:rsid w:val="009D2FA4"/>
    <w:rsid w:val="009D62A3"/>
    <w:rsid w:val="009D6781"/>
    <w:rsid w:val="009D6C06"/>
    <w:rsid w:val="009D6C6C"/>
    <w:rsid w:val="009E0867"/>
    <w:rsid w:val="009E0FB4"/>
    <w:rsid w:val="009E3003"/>
    <w:rsid w:val="009E5A9A"/>
    <w:rsid w:val="009E6B1B"/>
    <w:rsid w:val="009E6FBD"/>
    <w:rsid w:val="009F049E"/>
    <w:rsid w:val="009F16CE"/>
    <w:rsid w:val="009F3827"/>
    <w:rsid w:val="009F4213"/>
    <w:rsid w:val="009F6C3C"/>
    <w:rsid w:val="009F7690"/>
    <w:rsid w:val="00A00086"/>
    <w:rsid w:val="00A03078"/>
    <w:rsid w:val="00A064C8"/>
    <w:rsid w:val="00A0673E"/>
    <w:rsid w:val="00A0707A"/>
    <w:rsid w:val="00A104A7"/>
    <w:rsid w:val="00A11343"/>
    <w:rsid w:val="00A11687"/>
    <w:rsid w:val="00A11699"/>
    <w:rsid w:val="00A1169E"/>
    <w:rsid w:val="00A122CD"/>
    <w:rsid w:val="00A129D7"/>
    <w:rsid w:val="00A12C4C"/>
    <w:rsid w:val="00A13FAC"/>
    <w:rsid w:val="00A14C34"/>
    <w:rsid w:val="00A16802"/>
    <w:rsid w:val="00A16903"/>
    <w:rsid w:val="00A16985"/>
    <w:rsid w:val="00A17246"/>
    <w:rsid w:val="00A20D3D"/>
    <w:rsid w:val="00A22012"/>
    <w:rsid w:val="00A22D31"/>
    <w:rsid w:val="00A255F6"/>
    <w:rsid w:val="00A2773C"/>
    <w:rsid w:val="00A30153"/>
    <w:rsid w:val="00A307CF"/>
    <w:rsid w:val="00A30BF4"/>
    <w:rsid w:val="00A31B24"/>
    <w:rsid w:val="00A3413F"/>
    <w:rsid w:val="00A35F52"/>
    <w:rsid w:val="00A3617A"/>
    <w:rsid w:val="00A36879"/>
    <w:rsid w:val="00A36E6C"/>
    <w:rsid w:val="00A37085"/>
    <w:rsid w:val="00A406F9"/>
    <w:rsid w:val="00A4218D"/>
    <w:rsid w:val="00A44C24"/>
    <w:rsid w:val="00A47C3D"/>
    <w:rsid w:val="00A5032E"/>
    <w:rsid w:val="00A507C6"/>
    <w:rsid w:val="00A5341A"/>
    <w:rsid w:val="00A534BD"/>
    <w:rsid w:val="00A542CF"/>
    <w:rsid w:val="00A54CA5"/>
    <w:rsid w:val="00A55A36"/>
    <w:rsid w:val="00A56046"/>
    <w:rsid w:val="00A5659C"/>
    <w:rsid w:val="00A56C22"/>
    <w:rsid w:val="00A57876"/>
    <w:rsid w:val="00A57F53"/>
    <w:rsid w:val="00A62CCB"/>
    <w:rsid w:val="00A62CEF"/>
    <w:rsid w:val="00A64D99"/>
    <w:rsid w:val="00A65F28"/>
    <w:rsid w:val="00A670EC"/>
    <w:rsid w:val="00A676C0"/>
    <w:rsid w:val="00A70CDB"/>
    <w:rsid w:val="00A7113E"/>
    <w:rsid w:val="00A7178B"/>
    <w:rsid w:val="00A729FB"/>
    <w:rsid w:val="00A7373B"/>
    <w:rsid w:val="00A73AC2"/>
    <w:rsid w:val="00A75CB6"/>
    <w:rsid w:val="00A75D36"/>
    <w:rsid w:val="00A75F2E"/>
    <w:rsid w:val="00A81D56"/>
    <w:rsid w:val="00A846ED"/>
    <w:rsid w:val="00A861A4"/>
    <w:rsid w:val="00A865C2"/>
    <w:rsid w:val="00A8673E"/>
    <w:rsid w:val="00A92036"/>
    <w:rsid w:val="00A92D5F"/>
    <w:rsid w:val="00A93A64"/>
    <w:rsid w:val="00A968AD"/>
    <w:rsid w:val="00A977F1"/>
    <w:rsid w:val="00A97A67"/>
    <w:rsid w:val="00AA3C14"/>
    <w:rsid w:val="00AA42C5"/>
    <w:rsid w:val="00AA5DE8"/>
    <w:rsid w:val="00AA65CF"/>
    <w:rsid w:val="00AB1857"/>
    <w:rsid w:val="00AB1A9A"/>
    <w:rsid w:val="00AB5870"/>
    <w:rsid w:val="00AB6830"/>
    <w:rsid w:val="00AB7E4E"/>
    <w:rsid w:val="00AC120D"/>
    <w:rsid w:val="00AC1725"/>
    <w:rsid w:val="00AC1C12"/>
    <w:rsid w:val="00AC389C"/>
    <w:rsid w:val="00AC38AC"/>
    <w:rsid w:val="00AC568D"/>
    <w:rsid w:val="00AC7AAD"/>
    <w:rsid w:val="00AD0DC2"/>
    <w:rsid w:val="00AD5990"/>
    <w:rsid w:val="00AD72F4"/>
    <w:rsid w:val="00AD75B8"/>
    <w:rsid w:val="00AD7903"/>
    <w:rsid w:val="00AE0BB2"/>
    <w:rsid w:val="00AE41D5"/>
    <w:rsid w:val="00AE5060"/>
    <w:rsid w:val="00AE6816"/>
    <w:rsid w:val="00AF03FC"/>
    <w:rsid w:val="00AF11CB"/>
    <w:rsid w:val="00AF1CD9"/>
    <w:rsid w:val="00AF2A97"/>
    <w:rsid w:val="00AF3B3D"/>
    <w:rsid w:val="00AF3CF3"/>
    <w:rsid w:val="00AF468D"/>
    <w:rsid w:val="00AF70AC"/>
    <w:rsid w:val="00AF7D77"/>
    <w:rsid w:val="00B01EBD"/>
    <w:rsid w:val="00B02B3D"/>
    <w:rsid w:val="00B02DC6"/>
    <w:rsid w:val="00B04734"/>
    <w:rsid w:val="00B056BD"/>
    <w:rsid w:val="00B066DE"/>
    <w:rsid w:val="00B12B48"/>
    <w:rsid w:val="00B12CE0"/>
    <w:rsid w:val="00B14A82"/>
    <w:rsid w:val="00B21911"/>
    <w:rsid w:val="00B234FB"/>
    <w:rsid w:val="00B23D55"/>
    <w:rsid w:val="00B25774"/>
    <w:rsid w:val="00B330DE"/>
    <w:rsid w:val="00B33872"/>
    <w:rsid w:val="00B34A17"/>
    <w:rsid w:val="00B35DB5"/>
    <w:rsid w:val="00B37EAA"/>
    <w:rsid w:val="00B37FF8"/>
    <w:rsid w:val="00B40D4E"/>
    <w:rsid w:val="00B4151E"/>
    <w:rsid w:val="00B46C51"/>
    <w:rsid w:val="00B47406"/>
    <w:rsid w:val="00B500EB"/>
    <w:rsid w:val="00B50BDF"/>
    <w:rsid w:val="00B50DF2"/>
    <w:rsid w:val="00B51596"/>
    <w:rsid w:val="00B52774"/>
    <w:rsid w:val="00B53026"/>
    <w:rsid w:val="00B5485D"/>
    <w:rsid w:val="00B549EC"/>
    <w:rsid w:val="00B54B75"/>
    <w:rsid w:val="00B5605F"/>
    <w:rsid w:val="00B61889"/>
    <w:rsid w:val="00B62E83"/>
    <w:rsid w:val="00B63F48"/>
    <w:rsid w:val="00B66046"/>
    <w:rsid w:val="00B674F7"/>
    <w:rsid w:val="00B6788D"/>
    <w:rsid w:val="00B67A00"/>
    <w:rsid w:val="00B71670"/>
    <w:rsid w:val="00B71E7E"/>
    <w:rsid w:val="00B72F03"/>
    <w:rsid w:val="00B73908"/>
    <w:rsid w:val="00B73C04"/>
    <w:rsid w:val="00B74E2E"/>
    <w:rsid w:val="00B76A13"/>
    <w:rsid w:val="00B77749"/>
    <w:rsid w:val="00B77812"/>
    <w:rsid w:val="00B80539"/>
    <w:rsid w:val="00B809A4"/>
    <w:rsid w:val="00B81E08"/>
    <w:rsid w:val="00B82006"/>
    <w:rsid w:val="00B8701F"/>
    <w:rsid w:val="00B87A1C"/>
    <w:rsid w:val="00B87F47"/>
    <w:rsid w:val="00B90B63"/>
    <w:rsid w:val="00B90FF4"/>
    <w:rsid w:val="00B91292"/>
    <w:rsid w:val="00B92110"/>
    <w:rsid w:val="00B92F27"/>
    <w:rsid w:val="00B93A35"/>
    <w:rsid w:val="00B95549"/>
    <w:rsid w:val="00B9591C"/>
    <w:rsid w:val="00B95B7F"/>
    <w:rsid w:val="00B95F94"/>
    <w:rsid w:val="00B96733"/>
    <w:rsid w:val="00BA0160"/>
    <w:rsid w:val="00BA09C3"/>
    <w:rsid w:val="00BA13FF"/>
    <w:rsid w:val="00BA4726"/>
    <w:rsid w:val="00BA64C7"/>
    <w:rsid w:val="00BA6B94"/>
    <w:rsid w:val="00BA7BB4"/>
    <w:rsid w:val="00BB2A0C"/>
    <w:rsid w:val="00BB44AB"/>
    <w:rsid w:val="00BB451A"/>
    <w:rsid w:val="00BB457F"/>
    <w:rsid w:val="00BB49A0"/>
    <w:rsid w:val="00BB7141"/>
    <w:rsid w:val="00BC04AD"/>
    <w:rsid w:val="00BC0FB3"/>
    <w:rsid w:val="00BC1185"/>
    <w:rsid w:val="00BC1402"/>
    <w:rsid w:val="00BC3756"/>
    <w:rsid w:val="00BC37EC"/>
    <w:rsid w:val="00BC3CDA"/>
    <w:rsid w:val="00BC43B4"/>
    <w:rsid w:val="00BC55C7"/>
    <w:rsid w:val="00BC5B74"/>
    <w:rsid w:val="00BD032E"/>
    <w:rsid w:val="00BD086C"/>
    <w:rsid w:val="00BD1514"/>
    <w:rsid w:val="00BD34B6"/>
    <w:rsid w:val="00BD40E9"/>
    <w:rsid w:val="00BD51E2"/>
    <w:rsid w:val="00BD6B2D"/>
    <w:rsid w:val="00BD74FA"/>
    <w:rsid w:val="00BD7DB0"/>
    <w:rsid w:val="00BE11ED"/>
    <w:rsid w:val="00BE5E52"/>
    <w:rsid w:val="00BE69E4"/>
    <w:rsid w:val="00BE6AAA"/>
    <w:rsid w:val="00BF00DA"/>
    <w:rsid w:val="00BF0545"/>
    <w:rsid w:val="00BF054A"/>
    <w:rsid w:val="00BF1587"/>
    <w:rsid w:val="00BF2E86"/>
    <w:rsid w:val="00BF3475"/>
    <w:rsid w:val="00BF4657"/>
    <w:rsid w:val="00BF749C"/>
    <w:rsid w:val="00C00D1E"/>
    <w:rsid w:val="00C01DDC"/>
    <w:rsid w:val="00C01EA4"/>
    <w:rsid w:val="00C01EF4"/>
    <w:rsid w:val="00C020FC"/>
    <w:rsid w:val="00C045B1"/>
    <w:rsid w:val="00C06565"/>
    <w:rsid w:val="00C07260"/>
    <w:rsid w:val="00C10B3B"/>
    <w:rsid w:val="00C111A0"/>
    <w:rsid w:val="00C117F2"/>
    <w:rsid w:val="00C11C9B"/>
    <w:rsid w:val="00C1358B"/>
    <w:rsid w:val="00C14235"/>
    <w:rsid w:val="00C144EA"/>
    <w:rsid w:val="00C148F8"/>
    <w:rsid w:val="00C14E86"/>
    <w:rsid w:val="00C2209E"/>
    <w:rsid w:val="00C25B1D"/>
    <w:rsid w:val="00C26E61"/>
    <w:rsid w:val="00C305B9"/>
    <w:rsid w:val="00C31D25"/>
    <w:rsid w:val="00C42451"/>
    <w:rsid w:val="00C42D51"/>
    <w:rsid w:val="00C43A55"/>
    <w:rsid w:val="00C4476C"/>
    <w:rsid w:val="00C45C60"/>
    <w:rsid w:val="00C473E0"/>
    <w:rsid w:val="00C475E7"/>
    <w:rsid w:val="00C47A53"/>
    <w:rsid w:val="00C50236"/>
    <w:rsid w:val="00C5201A"/>
    <w:rsid w:val="00C5201F"/>
    <w:rsid w:val="00C53274"/>
    <w:rsid w:val="00C5464A"/>
    <w:rsid w:val="00C54C80"/>
    <w:rsid w:val="00C55285"/>
    <w:rsid w:val="00C55627"/>
    <w:rsid w:val="00C557E9"/>
    <w:rsid w:val="00C55BF8"/>
    <w:rsid w:val="00C561EE"/>
    <w:rsid w:val="00C578FD"/>
    <w:rsid w:val="00C611F9"/>
    <w:rsid w:val="00C62139"/>
    <w:rsid w:val="00C628B7"/>
    <w:rsid w:val="00C640EA"/>
    <w:rsid w:val="00C64712"/>
    <w:rsid w:val="00C651D4"/>
    <w:rsid w:val="00C65CBC"/>
    <w:rsid w:val="00C67722"/>
    <w:rsid w:val="00C67759"/>
    <w:rsid w:val="00C6782D"/>
    <w:rsid w:val="00C71FBA"/>
    <w:rsid w:val="00C7654D"/>
    <w:rsid w:val="00C77564"/>
    <w:rsid w:val="00C80580"/>
    <w:rsid w:val="00C821FA"/>
    <w:rsid w:val="00C83A37"/>
    <w:rsid w:val="00C84550"/>
    <w:rsid w:val="00C84860"/>
    <w:rsid w:val="00C84953"/>
    <w:rsid w:val="00C873F6"/>
    <w:rsid w:val="00C878D5"/>
    <w:rsid w:val="00C90B58"/>
    <w:rsid w:val="00C91AEC"/>
    <w:rsid w:val="00C931D5"/>
    <w:rsid w:val="00C93736"/>
    <w:rsid w:val="00C955B5"/>
    <w:rsid w:val="00C965A3"/>
    <w:rsid w:val="00CA03D5"/>
    <w:rsid w:val="00CA0850"/>
    <w:rsid w:val="00CA1E14"/>
    <w:rsid w:val="00CA2B80"/>
    <w:rsid w:val="00CA36EB"/>
    <w:rsid w:val="00CA3744"/>
    <w:rsid w:val="00CA4B0E"/>
    <w:rsid w:val="00CA4E1E"/>
    <w:rsid w:val="00CA6D0F"/>
    <w:rsid w:val="00CA734A"/>
    <w:rsid w:val="00CA78DA"/>
    <w:rsid w:val="00CB05A1"/>
    <w:rsid w:val="00CB12A0"/>
    <w:rsid w:val="00CB4234"/>
    <w:rsid w:val="00CB6559"/>
    <w:rsid w:val="00CB6E01"/>
    <w:rsid w:val="00CC07C7"/>
    <w:rsid w:val="00CC1743"/>
    <w:rsid w:val="00CC1747"/>
    <w:rsid w:val="00CC1948"/>
    <w:rsid w:val="00CC2222"/>
    <w:rsid w:val="00CC2BCA"/>
    <w:rsid w:val="00CC2D41"/>
    <w:rsid w:val="00CC47B3"/>
    <w:rsid w:val="00CC7084"/>
    <w:rsid w:val="00CC73C9"/>
    <w:rsid w:val="00CD0970"/>
    <w:rsid w:val="00CD1B25"/>
    <w:rsid w:val="00CD1F2C"/>
    <w:rsid w:val="00CD2DDC"/>
    <w:rsid w:val="00CD5D8D"/>
    <w:rsid w:val="00CD69A4"/>
    <w:rsid w:val="00CD793F"/>
    <w:rsid w:val="00CD7E8C"/>
    <w:rsid w:val="00CE088E"/>
    <w:rsid w:val="00CE1327"/>
    <w:rsid w:val="00CE1DD3"/>
    <w:rsid w:val="00CE44A2"/>
    <w:rsid w:val="00CE450D"/>
    <w:rsid w:val="00CE6799"/>
    <w:rsid w:val="00CE7222"/>
    <w:rsid w:val="00CE764C"/>
    <w:rsid w:val="00CE7A13"/>
    <w:rsid w:val="00CF06ED"/>
    <w:rsid w:val="00CF0740"/>
    <w:rsid w:val="00CF11D8"/>
    <w:rsid w:val="00CF164D"/>
    <w:rsid w:val="00CF1F41"/>
    <w:rsid w:val="00CF3950"/>
    <w:rsid w:val="00CF4444"/>
    <w:rsid w:val="00D00CF1"/>
    <w:rsid w:val="00D01B2A"/>
    <w:rsid w:val="00D01EE6"/>
    <w:rsid w:val="00D026E1"/>
    <w:rsid w:val="00D035D1"/>
    <w:rsid w:val="00D036DE"/>
    <w:rsid w:val="00D03BBD"/>
    <w:rsid w:val="00D04AC3"/>
    <w:rsid w:val="00D0525E"/>
    <w:rsid w:val="00D059E9"/>
    <w:rsid w:val="00D06018"/>
    <w:rsid w:val="00D065D0"/>
    <w:rsid w:val="00D12707"/>
    <w:rsid w:val="00D13022"/>
    <w:rsid w:val="00D133A1"/>
    <w:rsid w:val="00D168C4"/>
    <w:rsid w:val="00D16929"/>
    <w:rsid w:val="00D2195B"/>
    <w:rsid w:val="00D22BF4"/>
    <w:rsid w:val="00D23142"/>
    <w:rsid w:val="00D24033"/>
    <w:rsid w:val="00D25504"/>
    <w:rsid w:val="00D27EF1"/>
    <w:rsid w:val="00D303BD"/>
    <w:rsid w:val="00D31945"/>
    <w:rsid w:val="00D32A11"/>
    <w:rsid w:val="00D34D71"/>
    <w:rsid w:val="00D3548B"/>
    <w:rsid w:val="00D35E7F"/>
    <w:rsid w:val="00D35FC7"/>
    <w:rsid w:val="00D36E92"/>
    <w:rsid w:val="00D3782D"/>
    <w:rsid w:val="00D407EA"/>
    <w:rsid w:val="00D42152"/>
    <w:rsid w:val="00D4314B"/>
    <w:rsid w:val="00D43776"/>
    <w:rsid w:val="00D45593"/>
    <w:rsid w:val="00D4720D"/>
    <w:rsid w:val="00D47B2C"/>
    <w:rsid w:val="00D5027E"/>
    <w:rsid w:val="00D504AC"/>
    <w:rsid w:val="00D5149A"/>
    <w:rsid w:val="00D515C7"/>
    <w:rsid w:val="00D52473"/>
    <w:rsid w:val="00D52A64"/>
    <w:rsid w:val="00D5339E"/>
    <w:rsid w:val="00D536A1"/>
    <w:rsid w:val="00D5395C"/>
    <w:rsid w:val="00D53BCC"/>
    <w:rsid w:val="00D53BEB"/>
    <w:rsid w:val="00D53D31"/>
    <w:rsid w:val="00D556F9"/>
    <w:rsid w:val="00D56AA0"/>
    <w:rsid w:val="00D56AC5"/>
    <w:rsid w:val="00D62105"/>
    <w:rsid w:val="00D62591"/>
    <w:rsid w:val="00D64887"/>
    <w:rsid w:val="00D64C66"/>
    <w:rsid w:val="00D67495"/>
    <w:rsid w:val="00D67A86"/>
    <w:rsid w:val="00D72F8E"/>
    <w:rsid w:val="00D73A9B"/>
    <w:rsid w:val="00D74378"/>
    <w:rsid w:val="00D744B8"/>
    <w:rsid w:val="00D75E44"/>
    <w:rsid w:val="00D75F15"/>
    <w:rsid w:val="00D76541"/>
    <w:rsid w:val="00D77555"/>
    <w:rsid w:val="00D778FE"/>
    <w:rsid w:val="00D8018E"/>
    <w:rsid w:val="00D80456"/>
    <w:rsid w:val="00D80695"/>
    <w:rsid w:val="00D806E3"/>
    <w:rsid w:val="00D80E9F"/>
    <w:rsid w:val="00D81217"/>
    <w:rsid w:val="00D81F1C"/>
    <w:rsid w:val="00D81FC0"/>
    <w:rsid w:val="00D82F8E"/>
    <w:rsid w:val="00D82FE0"/>
    <w:rsid w:val="00D84615"/>
    <w:rsid w:val="00D84696"/>
    <w:rsid w:val="00D84CFF"/>
    <w:rsid w:val="00D85155"/>
    <w:rsid w:val="00D8515E"/>
    <w:rsid w:val="00D85554"/>
    <w:rsid w:val="00D85A23"/>
    <w:rsid w:val="00D862F1"/>
    <w:rsid w:val="00D86547"/>
    <w:rsid w:val="00D876A1"/>
    <w:rsid w:val="00D87738"/>
    <w:rsid w:val="00D905D0"/>
    <w:rsid w:val="00D91D94"/>
    <w:rsid w:val="00D92278"/>
    <w:rsid w:val="00D92571"/>
    <w:rsid w:val="00D926FA"/>
    <w:rsid w:val="00D937B1"/>
    <w:rsid w:val="00D954C0"/>
    <w:rsid w:val="00D97A35"/>
    <w:rsid w:val="00DA0D9B"/>
    <w:rsid w:val="00DA2E69"/>
    <w:rsid w:val="00DA3384"/>
    <w:rsid w:val="00DA4210"/>
    <w:rsid w:val="00DA5A86"/>
    <w:rsid w:val="00DA64A1"/>
    <w:rsid w:val="00DB01A4"/>
    <w:rsid w:val="00DB0336"/>
    <w:rsid w:val="00DB2109"/>
    <w:rsid w:val="00DB63B9"/>
    <w:rsid w:val="00DB6B83"/>
    <w:rsid w:val="00DB6F55"/>
    <w:rsid w:val="00DB73A6"/>
    <w:rsid w:val="00DC0A15"/>
    <w:rsid w:val="00DC0B64"/>
    <w:rsid w:val="00DC1F18"/>
    <w:rsid w:val="00DC2D6B"/>
    <w:rsid w:val="00DC3D3E"/>
    <w:rsid w:val="00DC5F51"/>
    <w:rsid w:val="00DD1A7F"/>
    <w:rsid w:val="00DD1B16"/>
    <w:rsid w:val="00DD414B"/>
    <w:rsid w:val="00DD5F32"/>
    <w:rsid w:val="00DD6881"/>
    <w:rsid w:val="00DD692F"/>
    <w:rsid w:val="00DE0E09"/>
    <w:rsid w:val="00DE0F87"/>
    <w:rsid w:val="00DE257A"/>
    <w:rsid w:val="00DE2739"/>
    <w:rsid w:val="00DE5326"/>
    <w:rsid w:val="00DE6202"/>
    <w:rsid w:val="00DE6226"/>
    <w:rsid w:val="00DF018E"/>
    <w:rsid w:val="00DF0314"/>
    <w:rsid w:val="00DF0C0F"/>
    <w:rsid w:val="00DF1E10"/>
    <w:rsid w:val="00DF34DF"/>
    <w:rsid w:val="00DF5023"/>
    <w:rsid w:val="00DF51F7"/>
    <w:rsid w:val="00DF530F"/>
    <w:rsid w:val="00DF5728"/>
    <w:rsid w:val="00DF6F2C"/>
    <w:rsid w:val="00E01195"/>
    <w:rsid w:val="00E01354"/>
    <w:rsid w:val="00E017B1"/>
    <w:rsid w:val="00E0250F"/>
    <w:rsid w:val="00E03B44"/>
    <w:rsid w:val="00E06084"/>
    <w:rsid w:val="00E06C4A"/>
    <w:rsid w:val="00E07E48"/>
    <w:rsid w:val="00E1097D"/>
    <w:rsid w:val="00E11D58"/>
    <w:rsid w:val="00E11E7B"/>
    <w:rsid w:val="00E15824"/>
    <w:rsid w:val="00E164BD"/>
    <w:rsid w:val="00E176C0"/>
    <w:rsid w:val="00E207C3"/>
    <w:rsid w:val="00E207F7"/>
    <w:rsid w:val="00E21C61"/>
    <w:rsid w:val="00E21D7F"/>
    <w:rsid w:val="00E22F1C"/>
    <w:rsid w:val="00E2537C"/>
    <w:rsid w:val="00E25CCA"/>
    <w:rsid w:val="00E27516"/>
    <w:rsid w:val="00E2756F"/>
    <w:rsid w:val="00E30E68"/>
    <w:rsid w:val="00E32585"/>
    <w:rsid w:val="00E329A9"/>
    <w:rsid w:val="00E3385C"/>
    <w:rsid w:val="00E3430D"/>
    <w:rsid w:val="00E34FFD"/>
    <w:rsid w:val="00E36256"/>
    <w:rsid w:val="00E36708"/>
    <w:rsid w:val="00E37367"/>
    <w:rsid w:val="00E373E6"/>
    <w:rsid w:val="00E414AE"/>
    <w:rsid w:val="00E4378E"/>
    <w:rsid w:val="00E43B56"/>
    <w:rsid w:val="00E44E4D"/>
    <w:rsid w:val="00E50447"/>
    <w:rsid w:val="00E50EBA"/>
    <w:rsid w:val="00E51B6D"/>
    <w:rsid w:val="00E52828"/>
    <w:rsid w:val="00E531CE"/>
    <w:rsid w:val="00E56C0D"/>
    <w:rsid w:val="00E573BB"/>
    <w:rsid w:val="00E57783"/>
    <w:rsid w:val="00E603DE"/>
    <w:rsid w:val="00E604E0"/>
    <w:rsid w:val="00E60A72"/>
    <w:rsid w:val="00E616AE"/>
    <w:rsid w:val="00E61767"/>
    <w:rsid w:val="00E61AB1"/>
    <w:rsid w:val="00E631D4"/>
    <w:rsid w:val="00E63479"/>
    <w:rsid w:val="00E6481C"/>
    <w:rsid w:val="00E65CF1"/>
    <w:rsid w:val="00E70F35"/>
    <w:rsid w:val="00E71407"/>
    <w:rsid w:val="00E7321C"/>
    <w:rsid w:val="00E742B2"/>
    <w:rsid w:val="00E75665"/>
    <w:rsid w:val="00E75678"/>
    <w:rsid w:val="00E766E1"/>
    <w:rsid w:val="00E817F7"/>
    <w:rsid w:val="00E827DF"/>
    <w:rsid w:val="00E83218"/>
    <w:rsid w:val="00E86A2F"/>
    <w:rsid w:val="00E87540"/>
    <w:rsid w:val="00E90B47"/>
    <w:rsid w:val="00E91182"/>
    <w:rsid w:val="00E95BD2"/>
    <w:rsid w:val="00EA0FA2"/>
    <w:rsid w:val="00EA1E53"/>
    <w:rsid w:val="00EA20AA"/>
    <w:rsid w:val="00EA4FCC"/>
    <w:rsid w:val="00EA50B3"/>
    <w:rsid w:val="00EA70B4"/>
    <w:rsid w:val="00EB0210"/>
    <w:rsid w:val="00EB03BC"/>
    <w:rsid w:val="00EB07BB"/>
    <w:rsid w:val="00EB0C38"/>
    <w:rsid w:val="00EB18E1"/>
    <w:rsid w:val="00EB226E"/>
    <w:rsid w:val="00EB2430"/>
    <w:rsid w:val="00EB42BE"/>
    <w:rsid w:val="00EB43F8"/>
    <w:rsid w:val="00EB672A"/>
    <w:rsid w:val="00EB6D99"/>
    <w:rsid w:val="00EB7848"/>
    <w:rsid w:val="00EC04C8"/>
    <w:rsid w:val="00EC1D04"/>
    <w:rsid w:val="00EC3B12"/>
    <w:rsid w:val="00EC5F50"/>
    <w:rsid w:val="00EC63FE"/>
    <w:rsid w:val="00ED1E0F"/>
    <w:rsid w:val="00ED1EB3"/>
    <w:rsid w:val="00ED3450"/>
    <w:rsid w:val="00ED3F42"/>
    <w:rsid w:val="00ED46AE"/>
    <w:rsid w:val="00ED6D0C"/>
    <w:rsid w:val="00ED7319"/>
    <w:rsid w:val="00ED7669"/>
    <w:rsid w:val="00ED7E22"/>
    <w:rsid w:val="00EE147D"/>
    <w:rsid w:val="00EE1BCF"/>
    <w:rsid w:val="00EE3652"/>
    <w:rsid w:val="00EE4273"/>
    <w:rsid w:val="00EE44FC"/>
    <w:rsid w:val="00EE49CF"/>
    <w:rsid w:val="00EE4A90"/>
    <w:rsid w:val="00EE531F"/>
    <w:rsid w:val="00EE7402"/>
    <w:rsid w:val="00EE74D1"/>
    <w:rsid w:val="00EF09A4"/>
    <w:rsid w:val="00EF1C6D"/>
    <w:rsid w:val="00EF424E"/>
    <w:rsid w:val="00EF4BFA"/>
    <w:rsid w:val="00EF6543"/>
    <w:rsid w:val="00F010F5"/>
    <w:rsid w:val="00F01C3A"/>
    <w:rsid w:val="00F04476"/>
    <w:rsid w:val="00F06DF4"/>
    <w:rsid w:val="00F10E0E"/>
    <w:rsid w:val="00F1158E"/>
    <w:rsid w:val="00F11F5D"/>
    <w:rsid w:val="00F1223D"/>
    <w:rsid w:val="00F15C5A"/>
    <w:rsid w:val="00F15F7D"/>
    <w:rsid w:val="00F165D4"/>
    <w:rsid w:val="00F1772A"/>
    <w:rsid w:val="00F17852"/>
    <w:rsid w:val="00F2098C"/>
    <w:rsid w:val="00F21C86"/>
    <w:rsid w:val="00F23D24"/>
    <w:rsid w:val="00F26918"/>
    <w:rsid w:val="00F277CB"/>
    <w:rsid w:val="00F304F9"/>
    <w:rsid w:val="00F32637"/>
    <w:rsid w:val="00F3280B"/>
    <w:rsid w:val="00F32B52"/>
    <w:rsid w:val="00F334E0"/>
    <w:rsid w:val="00F35110"/>
    <w:rsid w:val="00F357FD"/>
    <w:rsid w:val="00F36F08"/>
    <w:rsid w:val="00F375C3"/>
    <w:rsid w:val="00F378CA"/>
    <w:rsid w:val="00F37E52"/>
    <w:rsid w:val="00F4084F"/>
    <w:rsid w:val="00F41287"/>
    <w:rsid w:val="00F42097"/>
    <w:rsid w:val="00F427D5"/>
    <w:rsid w:val="00F44553"/>
    <w:rsid w:val="00F478DF"/>
    <w:rsid w:val="00F510AC"/>
    <w:rsid w:val="00F5218B"/>
    <w:rsid w:val="00F52936"/>
    <w:rsid w:val="00F52F83"/>
    <w:rsid w:val="00F5301B"/>
    <w:rsid w:val="00F537DD"/>
    <w:rsid w:val="00F5393F"/>
    <w:rsid w:val="00F53AAB"/>
    <w:rsid w:val="00F53C1A"/>
    <w:rsid w:val="00F54248"/>
    <w:rsid w:val="00F56CED"/>
    <w:rsid w:val="00F62A18"/>
    <w:rsid w:val="00F62C00"/>
    <w:rsid w:val="00F7002A"/>
    <w:rsid w:val="00F71833"/>
    <w:rsid w:val="00F72DB4"/>
    <w:rsid w:val="00F73D69"/>
    <w:rsid w:val="00F7551F"/>
    <w:rsid w:val="00F7572E"/>
    <w:rsid w:val="00F75863"/>
    <w:rsid w:val="00F77CD5"/>
    <w:rsid w:val="00F77EFA"/>
    <w:rsid w:val="00F80FAD"/>
    <w:rsid w:val="00F8626B"/>
    <w:rsid w:val="00F92FDF"/>
    <w:rsid w:val="00F9392F"/>
    <w:rsid w:val="00F9519B"/>
    <w:rsid w:val="00F97565"/>
    <w:rsid w:val="00FA219F"/>
    <w:rsid w:val="00FA5C39"/>
    <w:rsid w:val="00FA6057"/>
    <w:rsid w:val="00FA78EA"/>
    <w:rsid w:val="00FB038F"/>
    <w:rsid w:val="00FB1F0C"/>
    <w:rsid w:val="00FB2A22"/>
    <w:rsid w:val="00FB3A48"/>
    <w:rsid w:val="00FC072F"/>
    <w:rsid w:val="00FC0A05"/>
    <w:rsid w:val="00FC0A14"/>
    <w:rsid w:val="00FC13F3"/>
    <w:rsid w:val="00FC1E7F"/>
    <w:rsid w:val="00FC2CA3"/>
    <w:rsid w:val="00FC4445"/>
    <w:rsid w:val="00FC51F0"/>
    <w:rsid w:val="00FD1363"/>
    <w:rsid w:val="00FD2EFE"/>
    <w:rsid w:val="00FD3CC8"/>
    <w:rsid w:val="00FD4729"/>
    <w:rsid w:val="00FD5949"/>
    <w:rsid w:val="00FD5C86"/>
    <w:rsid w:val="00FD6342"/>
    <w:rsid w:val="00FD7362"/>
    <w:rsid w:val="00FD7DA9"/>
    <w:rsid w:val="00FE095E"/>
    <w:rsid w:val="00FE09C4"/>
    <w:rsid w:val="00FE1D86"/>
    <w:rsid w:val="00FE2FB9"/>
    <w:rsid w:val="00FE4856"/>
    <w:rsid w:val="00FE4873"/>
    <w:rsid w:val="00FE59DE"/>
    <w:rsid w:val="00FE6383"/>
    <w:rsid w:val="00FE6A1C"/>
    <w:rsid w:val="00FF0B2C"/>
    <w:rsid w:val="00FF143E"/>
    <w:rsid w:val="00FF2189"/>
    <w:rsid w:val="00FF29F3"/>
    <w:rsid w:val="00FF31FA"/>
    <w:rsid w:val="00FF58D5"/>
    <w:rsid w:val="00FF6D1B"/>
    <w:rsid w:val="00FF7747"/>
    <w:rsid w:val="00FF79BF"/>
    <w:rsid w:val="01F172FB"/>
    <w:rsid w:val="020203D0"/>
    <w:rsid w:val="02528EB6"/>
    <w:rsid w:val="02805C44"/>
    <w:rsid w:val="028D059B"/>
    <w:rsid w:val="039A1E92"/>
    <w:rsid w:val="05E9C8F0"/>
    <w:rsid w:val="08443873"/>
    <w:rsid w:val="0C56FF9F"/>
    <w:rsid w:val="0DCAFC71"/>
    <w:rsid w:val="0E0508A4"/>
    <w:rsid w:val="0EA53478"/>
    <w:rsid w:val="0F1327DB"/>
    <w:rsid w:val="0F46CD9E"/>
    <w:rsid w:val="0F71F40B"/>
    <w:rsid w:val="1029D0FC"/>
    <w:rsid w:val="11BF82C7"/>
    <w:rsid w:val="150D47CE"/>
    <w:rsid w:val="1514D88B"/>
    <w:rsid w:val="16013C97"/>
    <w:rsid w:val="16FD29D7"/>
    <w:rsid w:val="17292DC8"/>
    <w:rsid w:val="19D25221"/>
    <w:rsid w:val="1B841A0F"/>
    <w:rsid w:val="1E10E150"/>
    <w:rsid w:val="1E4D2277"/>
    <w:rsid w:val="1E774617"/>
    <w:rsid w:val="1EBBBAD1"/>
    <w:rsid w:val="1F55BE38"/>
    <w:rsid w:val="20578B32"/>
    <w:rsid w:val="20FF98A0"/>
    <w:rsid w:val="21C3FF3B"/>
    <w:rsid w:val="22092C09"/>
    <w:rsid w:val="221D39F7"/>
    <w:rsid w:val="224D1D08"/>
    <w:rsid w:val="22B530CD"/>
    <w:rsid w:val="23135F27"/>
    <w:rsid w:val="231884CE"/>
    <w:rsid w:val="23A7DE35"/>
    <w:rsid w:val="2425FE8B"/>
    <w:rsid w:val="245A8064"/>
    <w:rsid w:val="26A6CD82"/>
    <w:rsid w:val="2779F87A"/>
    <w:rsid w:val="2789D49B"/>
    <w:rsid w:val="28C9625F"/>
    <w:rsid w:val="292703B2"/>
    <w:rsid w:val="295361D9"/>
    <w:rsid w:val="2C1A427A"/>
    <w:rsid w:val="2E5D29BB"/>
    <w:rsid w:val="2E80B170"/>
    <w:rsid w:val="2FD8B9D2"/>
    <w:rsid w:val="2FDDDF79"/>
    <w:rsid w:val="30551759"/>
    <w:rsid w:val="305FA4F5"/>
    <w:rsid w:val="314D0563"/>
    <w:rsid w:val="31FF3FB9"/>
    <w:rsid w:val="32B4BD9B"/>
    <w:rsid w:val="3318EBBF"/>
    <w:rsid w:val="3352E495"/>
    <w:rsid w:val="3370EC13"/>
    <w:rsid w:val="34B4BC20"/>
    <w:rsid w:val="35F44BE3"/>
    <w:rsid w:val="36F2C0F6"/>
    <w:rsid w:val="37CD5B8C"/>
    <w:rsid w:val="388E9157"/>
    <w:rsid w:val="39470B4F"/>
    <w:rsid w:val="3AF3E7A9"/>
    <w:rsid w:val="3B475F7E"/>
    <w:rsid w:val="3B883B67"/>
    <w:rsid w:val="3C517037"/>
    <w:rsid w:val="3CADF647"/>
    <w:rsid w:val="3CBB721F"/>
    <w:rsid w:val="3E06CD66"/>
    <w:rsid w:val="3E26CC9A"/>
    <w:rsid w:val="40170B6C"/>
    <w:rsid w:val="4085A125"/>
    <w:rsid w:val="40886865"/>
    <w:rsid w:val="408FEF3D"/>
    <w:rsid w:val="4136FE8A"/>
    <w:rsid w:val="41EE691C"/>
    <w:rsid w:val="4206DE7B"/>
    <w:rsid w:val="43427E08"/>
    <w:rsid w:val="44B54EF5"/>
    <w:rsid w:val="455A74B9"/>
    <w:rsid w:val="4570A8B4"/>
    <w:rsid w:val="45CE27AF"/>
    <w:rsid w:val="46150F12"/>
    <w:rsid w:val="47396FD9"/>
    <w:rsid w:val="480DDEC7"/>
    <w:rsid w:val="484B8312"/>
    <w:rsid w:val="48A57D63"/>
    <w:rsid w:val="48A84976"/>
    <w:rsid w:val="49D1F336"/>
    <w:rsid w:val="4CC14B74"/>
    <w:rsid w:val="4CDC6617"/>
    <w:rsid w:val="4E4999BB"/>
    <w:rsid w:val="4E4EED42"/>
    <w:rsid w:val="4E6EBC4E"/>
    <w:rsid w:val="4F4C39A5"/>
    <w:rsid w:val="4F4C5CC6"/>
    <w:rsid w:val="4FE0AE4B"/>
    <w:rsid w:val="51D8D4A9"/>
    <w:rsid w:val="533B5DF2"/>
    <w:rsid w:val="54005B31"/>
    <w:rsid w:val="5408536B"/>
    <w:rsid w:val="55A423CC"/>
    <w:rsid w:val="564FEFCF"/>
    <w:rsid w:val="58862DDA"/>
    <w:rsid w:val="58C38EB3"/>
    <w:rsid w:val="58DBC48E"/>
    <w:rsid w:val="58F29B67"/>
    <w:rsid w:val="5C11B771"/>
    <w:rsid w:val="5CA608F6"/>
    <w:rsid w:val="5CBBD96C"/>
    <w:rsid w:val="5D6735E8"/>
    <w:rsid w:val="5D6A6F91"/>
    <w:rsid w:val="5DEC2953"/>
    <w:rsid w:val="5F04DD81"/>
    <w:rsid w:val="61BE923B"/>
    <w:rsid w:val="644D640B"/>
    <w:rsid w:val="65244AA9"/>
    <w:rsid w:val="65393978"/>
    <w:rsid w:val="65A9999F"/>
    <w:rsid w:val="65B7F612"/>
    <w:rsid w:val="65F1BA8A"/>
    <w:rsid w:val="65F21036"/>
    <w:rsid w:val="6663E890"/>
    <w:rsid w:val="66D509D9"/>
    <w:rsid w:val="674D3059"/>
    <w:rsid w:val="67AF940C"/>
    <w:rsid w:val="6814C96D"/>
    <w:rsid w:val="68BBC576"/>
    <w:rsid w:val="68C81204"/>
    <w:rsid w:val="68E900BA"/>
    <w:rsid w:val="6B07C4BC"/>
    <w:rsid w:val="6BFAF6F5"/>
    <w:rsid w:val="6C449538"/>
    <w:rsid w:val="6CBF5D90"/>
    <w:rsid w:val="6CD7E8AD"/>
    <w:rsid w:val="6D1AFA89"/>
    <w:rsid w:val="6D3397C2"/>
    <w:rsid w:val="6F375388"/>
    <w:rsid w:val="6F38D07E"/>
    <w:rsid w:val="70E79075"/>
    <w:rsid w:val="71AAA3AD"/>
    <w:rsid w:val="725960A3"/>
    <w:rsid w:val="72D82DB0"/>
    <w:rsid w:val="73324E0D"/>
    <w:rsid w:val="744C2FC5"/>
    <w:rsid w:val="756CB59F"/>
    <w:rsid w:val="758F1601"/>
    <w:rsid w:val="75C68A31"/>
    <w:rsid w:val="75D4C964"/>
    <w:rsid w:val="75F5409C"/>
    <w:rsid w:val="7669CF2E"/>
    <w:rsid w:val="78021037"/>
    <w:rsid w:val="781B3894"/>
    <w:rsid w:val="78618454"/>
    <w:rsid w:val="7A03BC9B"/>
    <w:rsid w:val="7A11938E"/>
    <w:rsid w:val="7B6A7B7F"/>
    <w:rsid w:val="7BAD63EF"/>
    <w:rsid w:val="7C06C90D"/>
    <w:rsid w:val="7D05C9FD"/>
    <w:rsid w:val="7D11C0C5"/>
    <w:rsid w:val="7D9EE119"/>
    <w:rsid w:val="7EB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9078A"/>
  <w15:docId w15:val="{F2196E56-D22B-4746-96F4-8CCC9DF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0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4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4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F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1F"/>
  </w:style>
  <w:style w:type="paragraph" w:styleId="Footer">
    <w:name w:val="footer"/>
    <w:basedOn w:val="Normal"/>
    <w:link w:val="FooterChar"/>
    <w:unhideWhenUsed/>
    <w:rsid w:val="0016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461F"/>
  </w:style>
  <w:style w:type="character" w:styleId="PageNumber">
    <w:name w:val="page number"/>
    <w:basedOn w:val="DefaultParagraphFont"/>
    <w:rsid w:val="00491239"/>
  </w:style>
  <w:style w:type="table" w:styleId="TableGrid">
    <w:name w:val="Table Grid"/>
    <w:basedOn w:val="TableNormal"/>
    <w:uiPriority w:val="39"/>
    <w:rsid w:val="005C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4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6F37"/>
  </w:style>
  <w:style w:type="character" w:styleId="FollowedHyperlink">
    <w:name w:val="FollowedHyperlink"/>
    <w:basedOn w:val="DefaultParagraphFont"/>
    <w:uiPriority w:val="99"/>
    <w:semiHidden/>
    <w:unhideWhenUsed/>
    <w:rsid w:val="00D2195B"/>
    <w:rPr>
      <w:color w:val="800080" w:themeColor="followedHyperlink"/>
      <w:u w:val="single"/>
    </w:rPr>
  </w:style>
  <w:style w:type="numbering" w:customStyle="1" w:styleId="tl1">
    <w:name w:val="Štýl1"/>
    <w:uiPriority w:val="99"/>
    <w:rsid w:val="007E187F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95C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06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0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5">
    <w:name w:val="Plain Table 5"/>
    <w:basedOn w:val="TableNormal"/>
    <w:uiPriority w:val="45"/>
    <w:rsid w:val="00B90F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A22012"/>
  </w:style>
  <w:style w:type="character" w:customStyle="1" w:styleId="eop">
    <w:name w:val="eop"/>
    <w:basedOn w:val="DefaultParagraphFont"/>
    <w:rsid w:val="00A2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lovenskoit.sk/wp-content/uploads/2022/05/Cennik_Slovensko_IT_202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rri.gov.sk/wp-content/uploads/2019/09/Publikacia-priemernych-sadzieb-za-clovekoden-jednotlivych-roli-spojenych-s-vyvojom-aplikacii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fsr.sk/files/archiv/83/SvM_UHP_hodnotenie_202105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.gov.sk/dataset?organization=8155f071-182e-4c85-b6a0-32bf69399b1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rri.gov.sk/wp-content/uploads/2019/09/Publikacia-priemernych-sadzieb-za-clovekoden-jednotlivych-roli-spojenych-s-vyvojom-aplikaci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HP\99_VSEOBECNE\01_ORGANIZACNE\01_Sablony_a_formatovanie\&#250;radn&#225;%20kore&#353;pondencia\hlavickovy_papier_UHP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3CF9402C80B4B97D8584BFAFFAD04" ma:contentTypeVersion="10" ma:contentTypeDescription="Create a new document." ma:contentTypeScope="" ma:versionID="4469b68986cc42db7a1a7d82946e8bca">
  <xsd:schema xmlns:xsd="http://www.w3.org/2001/XMLSchema" xmlns:xs="http://www.w3.org/2001/XMLSchema" xmlns:p="http://schemas.microsoft.com/office/2006/metadata/properties" xmlns:ns2="7a2feed8-d7a7-4bf9-8938-b5a41b0c1e63" xmlns:ns3="957eae23-acdc-40f8-80ac-59490c15dae4" targetNamespace="http://schemas.microsoft.com/office/2006/metadata/properties" ma:root="true" ma:fieldsID="06c29a463fb9ecc48bfecf2ebc94be3a" ns2:_="" ns3:_="">
    <xsd:import namespace="7a2feed8-d7a7-4bf9-8938-b5a41b0c1e63"/>
    <xsd:import namespace="957eae23-acdc-40f8-80ac-59490c15d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eed8-d7a7-4bf9-8938-b5a41b0c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ae23-acdc-40f8-80ac-59490c15d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71F85-B160-4EF1-BF94-115F99FA3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07AFD-7081-4B5D-AEC7-A6851BCD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1DC79-F65D-4C21-92D9-F52EEB4A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feed8-d7a7-4bf9-8938-b5a41b0c1e63"/>
    <ds:schemaRef ds:uri="957eae23-acdc-40f8-80ac-59490c15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62667-0482-487E-9078-A84A5BB4F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hlavickovy_papier_UHP.dotx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Turzak Patrik</dc:creator>
  <cp:lastModifiedBy>Áč, Marián</cp:lastModifiedBy>
  <cp:revision>2</cp:revision>
  <cp:lastPrinted>2019-12-10T14:14:00Z</cp:lastPrinted>
  <dcterms:created xsi:type="dcterms:W3CDTF">2022-09-19T13:16:00Z</dcterms:created>
  <dcterms:modified xsi:type="dcterms:W3CDTF">2022-09-19T13:16:00Z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0x010100D0F3CF9402C80B4B97D8584BFAFFAD04</vt:lpwstr>
  </property>
</Properties>
</file>