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3E" w:rsidRDefault="00527D3E">
      <w:r>
        <w:rPr>
          <w:lang w:val="en-US"/>
        </w:rPr>
        <w:t xml:space="preserve">V </w:t>
      </w:r>
      <w:proofErr w:type="spellStart"/>
      <w:r>
        <w:rPr>
          <w:lang w:val="en-US"/>
        </w:rPr>
        <w:t>oblasti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riadenia</w:t>
      </w:r>
      <w:proofErr w:type="spellEnd"/>
      <w:r>
        <w:rPr>
          <w:lang w:val="en-US"/>
        </w:rPr>
        <w:t xml:space="preserve"> </w:t>
      </w:r>
      <w:r>
        <w:t xml:space="preserve">údajov vidíme nasledovné dôležité témy, ktoré je potrebné riešiť </w:t>
      </w:r>
      <w:proofErr w:type="gramStart"/>
      <w:r>
        <w:t>na</w:t>
      </w:r>
      <w:proofErr w:type="gramEnd"/>
      <w:r>
        <w:t xml:space="preserve"> úrovni zákona</w:t>
      </w:r>
      <w:r w:rsidR="00B27B8F">
        <w:t xml:space="preserve"> a ži</w:t>
      </w:r>
      <w:bookmarkStart w:id="0" w:name="_GoBack"/>
      <w:bookmarkEnd w:id="0"/>
      <w:r w:rsidR="00B27B8F">
        <w:t>adame ich zahrnúť do prípravy Z</w:t>
      </w:r>
      <w:r>
        <w:t>ákona o údajoch.</w:t>
      </w:r>
      <w:r w:rsidR="00B27B8F">
        <w:t xml:space="preserve"> Tu uvedené témy považujeme v súčasnej dobe za prioritné vzhľadom na uvedený krátky čas plánovaný na prípravu zákona, samozrejme v oblasti riadenia údajov sú aj ďalšie témy, ktoré bude vhodné riešiť následne.</w:t>
      </w:r>
    </w:p>
    <w:p w:rsidR="00572B89" w:rsidRDefault="00572B89">
      <w:r>
        <w:rPr>
          <w:b/>
        </w:rPr>
        <w:t>Moje údaje</w:t>
      </w:r>
    </w:p>
    <w:p w:rsidR="00572B89" w:rsidRDefault="00572B89">
      <w:r>
        <w:t xml:space="preserve">1. Téma My </w:t>
      </w:r>
      <w:proofErr w:type="spellStart"/>
      <w:r>
        <w:t>Data</w:t>
      </w:r>
      <w:proofErr w:type="spellEnd"/>
      <w:r>
        <w:t xml:space="preserve"> / Moje údaje je dlhodobo zakotvená v strategických dokumentoch informatizácie verejnej správy, avšak doteraz nemá žiadnu systematickú legislatívnu podporu. Žiadame vytvoriť príslušné právne inštitúty, ktoré plošne zabezpečia realizáciu nasledovných služieb:</w:t>
      </w:r>
    </w:p>
    <w:p w:rsidR="00572B89" w:rsidRDefault="00572B89" w:rsidP="00572B89">
      <w:pPr>
        <w:pStyle w:val="ListParagraph"/>
        <w:numPr>
          <w:ilvl w:val="0"/>
          <w:numId w:val="3"/>
        </w:numPr>
      </w:pPr>
      <w:r>
        <w:t>každá fyzická a právnická osoba má prístup k údajom ktoré sa jej týkajú</w:t>
      </w:r>
    </w:p>
    <w:p w:rsidR="00572B89" w:rsidRDefault="00572B89" w:rsidP="00572B89">
      <w:pPr>
        <w:pStyle w:val="ListParagraph"/>
        <w:numPr>
          <w:ilvl w:val="0"/>
          <w:numId w:val="3"/>
        </w:numPr>
      </w:pPr>
      <w:r>
        <w:t>pri zmene týchto údajov je dotknutá osoba aktívne notifikovaná</w:t>
      </w:r>
    </w:p>
    <w:p w:rsidR="00572B89" w:rsidRDefault="00572B89" w:rsidP="00572B89">
      <w:pPr>
        <w:pStyle w:val="ListParagraph"/>
        <w:numPr>
          <w:ilvl w:val="0"/>
          <w:numId w:val="3"/>
        </w:numPr>
      </w:pPr>
      <w:r>
        <w:t>dotknutá osoba má prístup k evidencii kto, kedy a za akým účelom k údajom jej sa týkajúcim pristúpil a použil ich</w:t>
      </w:r>
    </w:p>
    <w:p w:rsidR="00572B89" w:rsidRDefault="00572B89" w:rsidP="00572B89">
      <w:pPr>
        <w:pStyle w:val="ListParagraph"/>
        <w:numPr>
          <w:ilvl w:val="0"/>
          <w:numId w:val="3"/>
        </w:numPr>
      </w:pPr>
      <w:r>
        <w:t>každá fyzická a právnická osoba má prístup k informáciám o podaniach vybavovaných verejnou správou, ktoré sa jej týkajú</w:t>
      </w:r>
    </w:p>
    <w:p w:rsidR="00572B89" w:rsidRDefault="00572B89" w:rsidP="00572B89">
      <w:pPr>
        <w:pStyle w:val="ListParagraph"/>
        <w:numPr>
          <w:ilvl w:val="0"/>
          <w:numId w:val="3"/>
        </w:numPr>
      </w:pPr>
      <w:r>
        <w:t>pri zmene stavu (procesnom kroku) podania je dotknutá osoba aktívne notifikovaná</w:t>
      </w:r>
    </w:p>
    <w:p w:rsidR="00572B89" w:rsidRDefault="00572B89" w:rsidP="00572B89">
      <w:r>
        <w:t xml:space="preserve">2. Služby uvedené v predchádzajúcom bode majú byť zo strany fyzickej a právnickej osoby </w:t>
      </w:r>
      <w:proofErr w:type="spellStart"/>
      <w:r>
        <w:t>nárokovateľné</w:t>
      </w:r>
      <w:proofErr w:type="spellEnd"/>
      <w:r>
        <w:t>.</w:t>
      </w:r>
    </w:p>
    <w:p w:rsidR="00572B89" w:rsidRDefault="00572B89" w:rsidP="00572B89">
      <w:r>
        <w:t>3. Prístup k údajom/notifikáciám/službám podľa bodu 1 má byť možná aj pomocou strojového rozhrania (</w:t>
      </w:r>
      <w:proofErr w:type="spellStart"/>
      <w:r>
        <w:t>OpenAPI</w:t>
      </w:r>
      <w:proofErr w:type="spellEnd"/>
      <w:r>
        <w:t>).</w:t>
      </w:r>
    </w:p>
    <w:p w:rsidR="00572B89" w:rsidRDefault="00572B89" w:rsidP="00572B89">
      <w:r>
        <w:t xml:space="preserve">4. </w:t>
      </w:r>
      <w:r>
        <w:t>Prístup k údajom/notifikáciám/službám podľa bodu 1</w:t>
      </w:r>
      <w:r>
        <w:t xml:space="preserve"> môže dotknutá fyzická/právnická osoba </w:t>
      </w:r>
      <w:r w:rsidR="00B27B8F">
        <w:t>umožniť v jej mene aj ďalším osobám.</w:t>
      </w:r>
    </w:p>
    <w:p w:rsidR="00B27B8F" w:rsidRPr="00572B89" w:rsidRDefault="00B27B8F" w:rsidP="00572B89">
      <w:r>
        <w:t>5. Na realizáciu služby „prístup k evidencii kto, kedy a za akým účelom k údajom osoby sa týkajúcim pristúpil a použil ich“ je potrebné zaviesť povinnosť takúto evidenciu viesť.</w:t>
      </w:r>
    </w:p>
    <w:p w:rsidR="00527D3E" w:rsidRPr="00572B89" w:rsidRDefault="00527D3E">
      <w:pPr>
        <w:rPr>
          <w:b/>
        </w:rPr>
      </w:pPr>
      <w:r w:rsidRPr="00572B89">
        <w:rPr>
          <w:b/>
        </w:rPr>
        <w:t>Referenčné registre / 1x a dosť</w:t>
      </w:r>
    </w:p>
    <w:p w:rsidR="00527D3E" w:rsidRPr="00572B89" w:rsidRDefault="00572B89">
      <w:r>
        <w:t xml:space="preserve">1. </w:t>
      </w:r>
      <w:r w:rsidR="00527D3E">
        <w:t xml:space="preserve">V súčasnosti existujú „paralelne“ dva generálne právne inštitúty, pomocou ktorých je v legislatíve zakotvená myšlienka „1x a dosť“ - v zmysle zabránenia povinnosti pre fyzické/právnické osoby dokladovať na určitom úrade skutočnosti z evidencie iného úradu. </w:t>
      </w:r>
      <w:r>
        <w:t>Jeden inštitút je zakotvený v</w:t>
      </w:r>
      <w:r w:rsidR="00527D3E">
        <w:t xml:space="preserve"> </w:t>
      </w:r>
      <w:r>
        <w:t>§17 ods.5 a 6 zákona č.305/2013, prípadne súvisiacich ustanoveniach o referenčných registroch v tomto zákone</w:t>
      </w:r>
      <w:r>
        <w:rPr>
          <w:lang w:val="en-US"/>
        </w:rPr>
        <w:t>;</w:t>
      </w:r>
      <w:r>
        <w:t xml:space="preserve"> druhý inštitút je zakotvený v zákone č.177/2018. Tento stav vytvára právnu neistotu, zároveň dotknuté OVM sa pri neplnení povinnosti podľa jedného zákona „vyhovárajú“ druhý zákon. Žiadame tieto režimy zjed</w:t>
      </w:r>
      <w:r w:rsidR="00B27B8F">
        <w:t>n</w:t>
      </w:r>
      <w:r>
        <w:t>otiť.</w:t>
      </w:r>
    </w:p>
    <w:p w:rsidR="00527D3E" w:rsidRPr="00527D3E" w:rsidRDefault="00527D3E">
      <w:pPr>
        <w:rPr>
          <w:b/>
        </w:rPr>
      </w:pPr>
      <w:r w:rsidRPr="00527D3E">
        <w:rPr>
          <w:b/>
        </w:rPr>
        <w:t>Otvorené údaje</w:t>
      </w:r>
    </w:p>
    <w:p w:rsidR="00527D3E" w:rsidRDefault="00572B89" w:rsidP="00572B89">
      <w:r>
        <w:t xml:space="preserve">1. </w:t>
      </w:r>
      <w:r w:rsidR="00527D3E">
        <w:t xml:space="preserve">Nie je jasne stanovený OVM, ktorý je gestorom tejto témy. Špecificky gestorom smernice EÚ o opakovanom použití údajov je doteraz Ministerstvo spravodlivosti SR a táto téma je riešená v zákone č.211/2000 – čo nie je </w:t>
      </w:r>
      <w:r w:rsidR="00B27B8F">
        <w:t>vhodný</w:t>
      </w:r>
      <w:r w:rsidR="00527D3E">
        <w:t xml:space="preserve"> stav. Je potrebné stanoviť ÚPVII ako gestora pre celú tému otvorených údajov, vrátane smernice o OPI.</w:t>
      </w:r>
    </w:p>
    <w:p w:rsidR="00527D3E" w:rsidRPr="00527D3E" w:rsidRDefault="00572B89" w:rsidP="00572B89">
      <w:r>
        <w:t xml:space="preserve">2. </w:t>
      </w:r>
      <w:r w:rsidR="00527D3E">
        <w:t xml:space="preserve">V súčasnosti nariadenie GDPR a súvisiaci zákon o ochrane osobných údajov nedostatočne riešia oblasť zverejňovania otvorených údajov a ich ďalšieho používania. Tým vzniká vysoká právna neistota, ktorá zásadne obmedzuje používateľov otvorených údajov. Zdôrazňujeme, že v tejto oblasti ide o zverejňovanie osobných údajov, ktoré je už dnes právne možné (spravidla uložené zákonom), </w:t>
      </w:r>
      <w:r w:rsidR="00527D3E">
        <w:lastRenderedPageBreak/>
        <w:t>nie o „nové“ zverejňovanie. Žiadame doriešiť túto tému spôsobom, ktorý vytvorí dostatočne stabilné prostredie pre používateľov údajov, ako aj ich poskytovateľov.</w:t>
      </w:r>
    </w:p>
    <w:sectPr w:rsidR="00527D3E" w:rsidRPr="0052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8F8"/>
    <w:multiLevelType w:val="hybridMultilevel"/>
    <w:tmpl w:val="13C6D51C"/>
    <w:lvl w:ilvl="0" w:tplc="01D24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0D6"/>
    <w:multiLevelType w:val="hybridMultilevel"/>
    <w:tmpl w:val="A3C2C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2915"/>
    <w:multiLevelType w:val="hybridMultilevel"/>
    <w:tmpl w:val="E9724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3E"/>
    <w:rsid w:val="00527D3E"/>
    <w:rsid w:val="00572B89"/>
    <w:rsid w:val="0067011B"/>
    <w:rsid w:val="00B27B8F"/>
    <w:rsid w:val="00CB779E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AD41-B23A-40CD-8AD2-1E73DA6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Ľubor Illek</dc:creator>
  <cp:keywords/>
  <dc:description/>
  <cp:lastModifiedBy>Ľubor Illek</cp:lastModifiedBy>
  <cp:revision>1</cp:revision>
  <dcterms:created xsi:type="dcterms:W3CDTF">2019-08-27T17:40:00Z</dcterms:created>
  <dcterms:modified xsi:type="dcterms:W3CDTF">2019-08-27T18:24:00Z</dcterms:modified>
</cp:coreProperties>
</file>