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8FA038" w14:textId="77777777" w:rsidR="00AE0181" w:rsidRDefault="00AE0181" w:rsidP="00AE0181">
      <w:pPr>
        <w:spacing w:after="0"/>
        <w:jc w:val="center"/>
        <w:rPr>
          <w:rStyle w:val="fontstyle21"/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>V Y H L Á ŠK 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>
        <w:rPr>
          <w:rStyle w:val="fontstyle21"/>
          <w:rFonts w:ascii="Times New Roman" w:hAnsi="Times New Roman" w:cs="Times New Roman"/>
          <w:sz w:val="24"/>
          <w:szCs w:val="24"/>
        </w:rPr>
        <w:t>Úradu podpredsedu vlády SR pre investície a informatizáciu</w:t>
      </w:r>
    </w:p>
    <w:p w14:paraId="23027F27" w14:textId="77777777" w:rsidR="00AE0181" w:rsidRDefault="00AE0181" w:rsidP="00AE0181">
      <w:pPr>
        <w:spacing w:after="0"/>
        <w:jc w:val="center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>
        <w:rPr>
          <w:rStyle w:val="fontstyle21"/>
          <w:rFonts w:ascii="Times New Roman" w:hAnsi="Times New Roman" w:cs="Times New Roman"/>
          <w:sz w:val="24"/>
          <w:szCs w:val="24"/>
        </w:rPr>
        <w:t>dd</w:t>
      </w:r>
      <w:proofErr w:type="spellEnd"/>
      <w:r>
        <w:rPr>
          <w:rStyle w:val="fontstyle21"/>
          <w:rFonts w:ascii="Times New Roman" w:hAnsi="Times New Roman" w:cs="Times New Roman"/>
          <w:sz w:val="24"/>
          <w:szCs w:val="24"/>
        </w:rPr>
        <w:t>. mesiac 2019,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ktorou sa ustanovuje spôsob kategorizácie a obsah bezpečnostných opatrení informačných technológií verejnej správy </w:t>
      </w:r>
    </w:p>
    <w:p w14:paraId="31D4C9D8" w14:textId="77777777" w:rsidR="00AE0181" w:rsidRDefault="00AE0181" w:rsidP="00AE0181">
      <w:pPr>
        <w:spacing w:after="0"/>
        <w:jc w:val="center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Úrad podpredsedu vlády SR pre investície a informatizáciu podľa § 31 písm. a) a i) zákona č. </w:t>
      </w:r>
      <w:r w:rsidR="00BC6797">
        <w:rPr>
          <w:rStyle w:val="fontstyle21"/>
          <w:rFonts w:ascii="Times New Roman" w:hAnsi="Times New Roman" w:cs="Times New Roman"/>
          <w:sz w:val="24"/>
          <w:szCs w:val="24"/>
        </w:rPr>
        <w:t>95</w:t>
      </w:r>
      <w:r>
        <w:rPr>
          <w:rStyle w:val="fontstyle21"/>
          <w:rFonts w:ascii="Times New Roman" w:hAnsi="Times New Roman" w:cs="Times New Roman"/>
          <w:sz w:val="24"/>
          <w:szCs w:val="24"/>
        </w:rPr>
        <w:t>/2019 Z. z. o informačných technológiách verejnej správy a o zmene a doplnení niektorých zákonov (ďalej len „zákon“) ustanovuje: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4B5032AB" w14:textId="77777777" w:rsidR="00AE0181" w:rsidRDefault="00AE0181" w:rsidP="00AE0181">
      <w:pPr>
        <w:spacing w:after="0"/>
        <w:jc w:val="center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>§ 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>
        <w:rPr>
          <w:rStyle w:val="fontstyle01"/>
          <w:rFonts w:ascii="Times New Roman" w:hAnsi="Times New Roman" w:cs="Times New Roman"/>
          <w:sz w:val="24"/>
          <w:szCs w:val="24"/>
        </w:rPr>
        <w:t>Základné ustanovenia</w:t>
      </w:r>
    </w:p>
    <w:p w14:paraId="5EB4A3BC" w14:textId="77777777" w:rsidR="00AE0181" w:rsidRDefault="00AE0181" w:rsidP="00DF0A29">
      <w:pPr>
        <w:pStyle w:val="Odsekzoznamu"/>
        <w:numPr>
          <w:ilvl w:val="0"/>
          <w:numId w:val="45"/>
        </w:numPr>
        <w:spacing w:after="0"/>
        <w:ind w:left="426" w:hanging="426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>
        <w:rPr>
          <w:rStyle w:val="fontstyle21"/>
          <w:rFonts w:ascii="Times New Roman" w:hAnsi="Times New Roman" w:cs="Times New Roman"/>
          <w:sz w:val="24"/>
          <w:szCs w:val="24"/>
        </w:rPr>
        <w:t>Táto vyhláška upravuje jednotlivé kategórie informačných technológií verejnej správy (ďalej len „ITVS“)  a podrobnosti o spôsobe zaraďovania do týchto kategórií s použitím klasifikácie informácií a kategorizácie sietí a informačných systémov podľa osobitného predpisu</w:t>
      </w:r>
      <w:r w:rsidR="00DE637E">
        <w:rPr>
          <w:rStyle w:val="Odkaznapoznmkupodiarou"/>
          <w:rFonts w:ascii="Times New Roman" w:hAnsi="Times New Roman" w:cs="Times New Roman"/>
          <w:color w:val="000000"/>
          <w:sz w:val="24"/>
          <w:szCs w:val="24"/>
        </w:rPr>
        <w:footnoteReference w:id="1"/>
      </w: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 na účely podľa </w:t>
      </w:r>
      <w:r w:rsidRPr="00DE637E">
        <w:rPr>
          <w:rStyle w:val="fontstyle21"/>
          <w:rFonts w:ascii="Times New Roman" w:hAnsi="Times New Roman" w:cs="Times New Roman"/>
          <w:sz w:val="24"/>
          <w:szCs w:val="24"/>
        </w:rPr>
        <w:t>§ 11 ods. 4 zákona.</w:t>
      </w:r>
    </w:p>
    <w:p w14:paraId="52FA466D" w14:textId="55FFC622" w:rsidR="00AE0181" w:rsidRDefault="00AE0181" w:rsidP="00DF0A29">
      <w:pPr>
        <w:pStyle w:val="Odsekzoznamu"/>
        <w:numPr>
          <w:ilvl w:val="0"/>
          <w:numId w:val="45"/>
        </w:numPr>
        <w:spacing w:after="0"/>
        <w:ind w:left="426" w:hanging="426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Táto vyhláška upravuje podrobnosti o bezpečnosti </w:t>
      </w:r>
      <w:r w:rsidR="00BC6797">
        <w:rPr>
          <w:rStyle w:val="fontstyle21"/>
          <w:rFonts w:ascii="Times New Roman" w:hAnsi="Times New Roman" w:cs="Times New Roman"/>
          <w:sz w:val="24"/>
          <w:szCs w:val="24"/>
        </w:rPr>
        <w:t>ITVS</w:t>
      </w: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 podľa § 18 až 23 zákona, obsahu bezpečnostných opatrení, obsahu a štruktúre bezpečnostného projektu a rozsah</w:t>
      </w:r>
      <w:r w:rsidR="000263C3">
        <w:rPr>
          <w:rStyle w:val="fontstyle21"/>
          <w:rFonts w:ascii="Times New Roman" w:hAnsi="Times New Roman" w:cs="Times New Roman"/>
          <w:sz w:val="24"/>
          <w:szCs w:val="24"/>
        </w:rPr>
        <w:t>u</w:t>
      </w: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 bezpečnostných opatrení v závislosti od klasifikácie informácií a od kategorizácie sietí a informačných systémov.</w:t>
      </w:r>
    </w:p>
    <w:p w14:paraId="666CA959" w14:textId="0C49CCD5" w:rsidR="00D440CB" w:rsidRPr="00EA1724" w:rsidRDefault="00412CB3" w:rsidP="00DF0A29">
      <w:pPr>
        <w:pStyle w:val="Odsekzoznamu"/>
        <w:numPr>
          <w:ilvl w:val="0"/>
          <w:numId w:val="45"/>
        </w:numPr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1724">
        <w:rPr>
          <w:rStyle w:val="fontstyle21"/>
          <w:rFonts w:ascii="Times New Roman" w:hAnsi="Times New Roman" w:cs="Times New Roman"/>
          <w:sz w:val="24"/>
          <w:szCs w:val="24"/>
        </w:rPr>
        <w:t xml:space="preserve">Správca vo vzťahu k ITVS v jeho pôsobnosti </w:t>
      </w:r>
      <w:r w:rsidR="00D440CB" w:rsidRPr="00EA1724">
        <w:rPr>
          <w:rFonts w:ascii="Times New Roman" w:hAnsi="Times New Roman" w:cs="Times New Roman"/>
          <w:color w:val="000000"/>
          <w:sz w:val="24"/>
          <w:szCs w:val="24"/>
        </w:rPr>
        <w:t>identifikuje a udržiava zoznam svojich aktív</w:t>
      </w:r>
      <w:r w:rsidR="008107DC">
        <w:rPr>
          <w:rFonts w:ascii="Times New Roman" w:hAnsi="Times New Roman" w:cs="Times New Roman"/>
          <w:color w:val="000000"/>
          <w:sz w:val="24"/>
          <w:szCs w:val="24"/>
        </w:rPr>
        <w:t xml:space="preserve"> podľa prílohy č. 1</w:t>
      </w:r>
      <w:r w:rsidR="00D440CB" w:rsidRPr="00EA1724">
        <w:rPr>
          <w:rFonts w:ascii="Times New Roman" w:hAnsi="Times New Roman" w:cs="Times New Roman"/>
          <w:color w:val="000000"/>
          <w:sz w:val="24"/>
          <w:szCs w:val="24"/>
        </w:rPr>
        <w:t>, identifikuje časti aktív, ktorých nedostupnosť alebo znížená kvalita má zásadný vplyv na poskytovanie služieb verejnej správy, služieb vo verejnom záujme alebo verejných služieb.</w:t>
      </w:r>
    </w:p>
    <w:p w14:paraId="71A9AECB" w14:textId="74F43E9F" w:rsidR="00AE0181" w:rsidRPr="00EA1724" w:rsidRDefault="00350246" w:rsidP="00DF0A29">
      <w:pPr>
        <w:pStyle w:val="Odsekzoznamu"/>
        <w:numPr>
          <w:ilvl w:val="0"/>
          <w:numId w:val="45"/>
        </w:numPr>
        <w:spacing w:after="0"/>
        <w:ind w:left="426" w:hanging="426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EA1724">
        <w:rPr>
          <w:rStyle w:val="fontstyle21"/>
          <w:rFonts w:ascii="Times New Roman" w:hAnsi="Times New Roman" w:cs="Times New Roman"/>
          <w:sz w:val="24"/>
          <w:szCs w:val="24"/>
        </w:rPr>
        <w:t>Správca</w:t>
      </w:r>
      <w:r w:rsidR="00AE0181" w:rsidRPr="00EA1724">
        <w:rPr>
          <w:rStyle w:val="fontstyle21"/>
          <w:rFonts w:ascii="Times New Roman" w:hAnsi="Times New Roman" w:cs="Times New Roman"/>
          <w:sz w:val="24"/>
          <w:szCs w:val="24"/>
        </w:rPr>
        <w:t xml:space="preserve"> vo vzťahu k</w:t>
      </w:r>
      <w:r w:rsidR="00412CB3" w:rsidRPr="00EA1724">
        <w:rPr>
          <w:rStyle w:val="fontstyle21"/>
          <w:rFonts w:ascii="Times New Roman" w:hAnsi="Times New Roman" w:cs="Times New Roman"/>
          <w:sz w:val="24"/>
          <w:szCs w:val="24"/>
        </w:rPr>
        <w:t> </w:t>
      </w:r>
      <w:r w:rsidR="00AE0181" w:rsidRPr="00EA1724">
        <w:rPr>
          <w:rStyle w:val="fontstyle21"/>
          <w:rFonts w:ascii="Times New Roman" w:hAnsi="Times New Roman" w:cs="Times New Roman"/>
          <w:sz w:val="24"/>
          <w:szCs w:val="24"/>
        </w:rPr>
        <w:t>ITVS</w:t>
      </w:r>
      <w:r w:rsidR="00412CB3" w:rsidRPr="00EA1724">
        <w:rPr>
          <w:rStyle w:val="fontstyle21"/>
          <w:rFonts w:ascii="Times New Roman" w:hAnsi="Times New Roman" w:cs="Times New Roman"/>
          <w:sz w:val="24"/>
          <w:szCs w:val="24"/>
        </w:rPr>
        <w:t xml:space="preserve"> v jeho pôsobnosti</w:t>
      </w:r>
      <w:r w:rsidR="00D440CB" w:rsidRPr="00EA1724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="00AE0181" w:rsidRPr="00EA1724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="00D440CB" w:rsidRPr="00EA1724">
        <w:rPr>
          <w:rStyle w:val="fontstyle21"/>
          <w:rFonts w:ascii="Times New Roman" w:hAnsi="Times New Roman" w:cs="Times New Roman"/>
          <w:sz w:val="24"/>
          <w:szCs w:val="24"/>
        </w:rPr>
        <w:t>realizuje</w:t>
      </w:r>
      <w:r w:rsidR="00AE0181" w:rsidRPr="00EA1724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="00C40226">
        <w:rPr>
          <w:rStyle w:val="fontstyle21"/>
          <w:rFonts w:ascii="Times New Roman" w:hAnsi="Times New Roman" w:cs="Times New Roman"/>
          <w:sz w:val="24"/>
          <w:szCs w:val="24"/>
        </w:rPr>
        <w:t>minimálne</w:t>
      </w:r>
      <w:r w:rsidR="00AE0181" w:rsidRPr="00EA1724">
        <w:rPr>
          <w:rStyle w:val="fontstyle21"/>
          <w:rFonts w:ascii="Times New Roman" w:hAnsi="Times New Roman" w:cs="Times New Roman"/>
          <w:sz w:val="24"/>
          <w:szCs w:val="24"/>
        </w:rPr>
        <w:t xml:space="preserve"> bezpečnostné opatrenia</w:t>
      </w:r>
      <w:r w:rsidR="00412CB3" w:rsidRPr="00EA1724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="00C40226">
        <w:rPr>
          <w:rStyle w:val="fontstyle21"/>
          <w:rFonts w:ascii="Times New Roman" w:hAnsi="Times New Roman" w:cs="Times New Roman"/>
          <w:sz w:val="24"/>
          <w:szCs w:val="24"/>
        </w:rPr>
        <w:t xml:space="preserve">príslušnej kategórie. </w:t>
      </w:r>
    </w:p>
    <w:p w14:paraId="15A39E6E" w14:textId="547CDC52" w:rsidR="00AE0181" w:rsidRPr="00EA1724" w:rsidRDefault="00AE0181" w:rsidP="00DF0A29">
      <w:pPr>
        <w:pStyle w:val="Odsekzoznamu"/>
        <w:numPr>
          <w:ilvl w:val="0"/>
          <w:numId w:val="45"/>
        </w:numPr>
        <w:spacing w:after="0"/>
        <w:ind w:left="426" w:hanging="426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EA1724">
        <w:rPr>
          <w:rStyle w:val="fontstyle21"/>
          <w:rFonts w:ascii="Times New Roman" w:hAnsi="Times New Roman" w:cs="Times New Roman"/>
          <w:sz w:val="24"/>
          <w:szCs w:val="24"/>
        </w:rPr>
        <w:t>Orgán vedenia pre potreby implementácie požiadaviek zákona a tejto vyhlášky poskytne</w:t>
      </w:r>
      <w:r w:rsidR="00880B37" w:rsidRPr="00EA1724">
        <w:rPr>
          <w:rStyle w:val="fontstyle21"/>
          <w:rFonts w:ascii="Times New Roman" w:hAnsi="Times New Roman" w:cs="Times New Roman"/>
          <w:sz w:val="24"/>
          <w:szCs w:val="24"/>
        </w:rPr>
        <w:t xml:space="preserve"> správcovi</w:t>
      </w:r>
      <w:r w:rsidR="00C921CA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EA1724">
        <w:rPr>
          <w:rFonts w:ascii="Times New Roman" w:hAnsi="Times New Roman" w:cs="Times New Roman"/>
          <w:bCs/>
          <w:color w:val="000000"/>
          <w:sz w:val="24"/>
          <w:szCs w:val="24"/>
        </w:rPr>
        <w:t>súbor materiálov, ktorý bude obsahovať šablóny a vzory dokumentácie bezpečnosti ITVS, návody, školiace materiály a</w:t>
      </w:r>
      <w:r w:rsidR="00880B37" w:rsidRPr="00EA1724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EA1724">
        <w:rPr>
          <w:rFonts w:ascii="Times New Roman" w:hAnsi="Times New Roman" w:cs="Times New Roman"/>
          <w:bCs/>
          <w:color w:val="000000"/>
          <w:sz w:val="24"/>
          <w:szCs w:val="24"/>
        </w:rPr>
        <w:t>ukážky</w:t>
      </w:r>
      <w:r w:rsidR="00880B37" w:rsidRPr="00EA1724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6B0D148A" w14:textId="77777777" w:rsidR="00AE0181" w:rsidRDefault="00AE0181" w:rsidP="00AE0181">
      <w:pPr>
        <w:spacing w:after="0"/>
        <w:jc w:val="center"/>
        <w:rPr>
          <w:rStyle w:val="fontstyle01"/>
          <w:rFonts w:ascii="Times New Roman" w:hAnsi="Times New Roman" w:cs="Times New Roman"/>
          <w:sz w:val="24"/>
          <w:szCs w:val="24"/>
        </w:rPr>
      </w:pPr>
    </w:p>
    <w:p w14:paraId="6FD9DCE7" w14:textId="62894E38" w:rsidR="00AE0181" w:rsidRDefault="00AE0181" w:rsidP="00AE0181">
      <w:pPr>
        <w:spacing w:after="0"/>
        <w:jc w:val="center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>§</w:t>
      </w:r>
      <w:r w:rsidR="00EA1724">
        <w:rPr>
          <w:rStyle w:val="fontstyle01"/>
          <w:rFonts w:ascii="Times New Roman" w:hAnsi="Times New Roman" w:cs="Times New Roman"/>
          <w:sz w:val="24"/>
          <w:szCs w:val="24"/>
        </w:rPr>
        <w:t>2</w:t>
      </w:r>
    </w:p>
    <w:p w14:paraId="13FC83FB" w14:textId="77777777" w:rsidR="00AE0181" w:rsidRDefault="00AE0181" w:rsidP="00AE0181">
      <w:pPr>
        <w:spacing w:after="0"/>
        <w:jc w:val="center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>Bezpečnostné opatrenia</w:t>
      </w:r>
    </w:p>
    <w:p w14:paraId="595FE39D" w14:textId="149F0DC9" w:rsidR="00AE0181" w:rsidRDefault="00AE0181" w:rsidP="00D24345">
      <w:pPr>
        <w:pStyle w:val="Odsekzoznamu"/>
        <w:numPr>
          <w:ilvl w:val="0"/>
          <w:numId w:val="46"/>
        </w:numPr>
        <w:spacing w:after="0"/>
        <w:ind w:left="426" w:hanging="426"/>
        <w:jc w:val="both"/>
        <w:rPr>
          <w:rStyle w:val="fontstyle21"/>
          <w:rFonts w:ascii="Times New Roman" w:hAnsi="Times New Roman" w:cs="Times New Roman"/>
          <w:bCs/>
          <w:sz w:val="24"/>
          <w:szCs w:val="24"/>
        </w:rPr>
      </w:pPr>
      <w:r>
        <w:rPr>
          <w:rStyle w:val="fontstyle21"/>
          <w:rFonts w:ascii="Times New Roman" w:hAnsi="Times New Roman" w:cs="Times New Roman"/>
          <w:bCs/>
          <w:sz w:val="24"/>
          <w:szCs w:val="24"/>
        </w:rPr>
        <w:t xml:space="preserve">Bezpečnostné opatrenia tvoria </w:t>
      </w:r>
      <w:r w:rsidR="00D6639D">
        <w:rPr>
          <w:rStyle w:val="fontstyle21"/>
          <w:rFonts w:ascii="Times New Roman" w:hAnsi="Times New Roman" w:cs="Times New Roman"/>
          <w:bCs/>
          <w:sz w:val="24"/>
          <w:szCs w:val="24"/>
        </w:rPr>
        <w:t xml:space="preserve">minimálne </w:t>
      </w:r>
      <w:r>
        <w:rPr>
          <w:rStyle w:val="fontstyle21"/>
          <w:rFonts w:ascii="Times New Roman" w:hAnsi="Times New Roman" w:cs="Times New Roman"/>
          <w:bCs/>
          <w:sz w:val="24"/>
          <w:szCs w:val="24"/>
        </w:rPr>
        <w:t xml:space="preserve">bezpečnostné opatrenia </w:t>
      </w:r>
      <w:r w:rsidR="00880B37">
        <w:rPr>
          <w:rStyle w:val="fontstyle21"/>
          <w:rFonts w:ascii="Times New Roman" w:hAnsi="Times New Roman" w:cs="Times New Roman"/>
          <w:bCs/>
          <w:sz w:val="24"/>
          <w:szCs w:val="24"/>
        </w:rPr>
        <w:t>troch úrovní.</w:t>
      </w:r>
    </w:p>
    <w:p w14:paraId="4EABD70D" w14:textId="75994954" w:rsidR="00D24345" w:rsidRDefault="00AE0181" w:rsidP="00D24345">
      <w:pPr>
        <w:pStyle w:val="Odsekzoznamu"/>
        <w:numPr>
          <w:ilvl w:val="0"/>
          <w:numId w:val="4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prípade rozporu </w:t>
      </w:r>
      <w:r w:rsidR="00D6639D">
        <w:rPr>
          <w:rFonts w:ascii="Times New Roman" w:hAnsi="Times New Roman" w:cs="Times New Roman"/>
          <w:sz w:val="24"/>
          <w:szCs w:val="24"/>
        </w:rPr>
        <w:t xml:space="preserve">minimálnych </w:t>
      </w:r>
      <w:r>
        <w:rPr>
          <w:rFonts w:ascii="Times New Roman" w:hAnsi="Times New Roman" w:cs="Times New Roman"/>
          <w:sz w:val="24"/>
          <w:szCs w:val="24"/>
        </w:rPr>
        <w:t xml:space="preserve">bezpečnostných opatrení rôznych úrovní, ktoré majú byť aplikované na konkrétne ITVS, majú prednosť ustanovenia opatrenia vyššej úrovne. </w:t>
      </w:r>
    </w:p>
    <w:p w14:paraId="3165DF78" w14:textId="7F8848BB" w:rsidR="00AA1B30" w:rsidRPr="00EA1724" w:rsidRDefault="00AA1B30" w:rsidP="00D24345">
      <w:pPr>
        <w:pStyle w:val="Odsekzoznamu"/>
        <w:numPr>
          <w:ilvl w:val="0"/>
          <w:numId w:val="4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A1724">
        <w:rPr>
          <w:rFonts w:ascii="Times New Roman" w:hAnsi="Times New Roman" w:cs="Times New Roman"/>
          <w:sz w:val="24"/>
          <w:szCs w:val="24"/>
        </w:rPr>
        <w:t>V prípade ak má správca aplikovať bezpečnostné opatrenia aj podľa osobitného predpisu</w:t>
      </w:r>
      <w:r w:rsidRPr="00EA1724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Pr="00EA1724">
        <w:rPr>
          <w:rFonts w:ascii="Times New Roman" w:hAnsi="Times New Roman" w:cs="Times New Roman"/>
          <w:sz w:val="24"/>
          <w:szCs w:val="24"/>
        </w:rPr>
        <w:t>, aplikuje bezpečnostné opatrenia</w:t>
      </w:r>
      <w:r w:rsidR="00FB71D8" w:rsidRPr="00EA1724">
        <w:rPr>
          <w:rFonts w:ascii="Times New Roman" w:hAnsi="Times New Roman" w:cs="Times New Roman"/>
          <w:sz w:val="24"/>
          <w:szCs w:val="24"/>
        </w:rPr>
        <w:t xml:space="preserve"> podľa zákona, ak ich cieľom je dosiahnuť vyššiu úroveň bezpečnosti sietí a informačných systémov ako podľa osobitného </w:t>
      </w:r>
      <w:r w:rsidR="00AF1F37">
        <w:rPr>
          <w:rFonts w:ascii="Times New Roman" w:hAnsi="Times New Roman" w:cs="Times New Roman"/>
          <w:sz w:val="24"/>
          <w:szCs w:val="24"/>
        </w:rPr>
        <w:t>predpisu</w:t>
      </w:r>
      <w:r w:rsidR="00BA69A5">
        <w:rPr>
          <w:rFonts w:ascii="Times New Roman" w:hAnsi="Times New Roman" w:cs="Times New Roman"/>
          <w:sz w:val="24"/>
          <w:szCs w:val="24"/>
        </w:rPr>
        <w:t>.</w:t>
      </w:r>
      <w:r w:rsidR="00FB71D8" w:rsidRPr="00EA1724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3"/>
      </w:r>
      <w:r w:rsidRPr="00EA172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2710DA1" w14:textId="0773018D" w:rsidR="00135C1C" w:rsidRDefault="00135C1C" w:rsidP="00135C1C">
      <w:pPr>
        <w:pStyle w:val="Odsekzoznamu"/>
        <w:numPr>
          <w:ilvl w:val="0"/>
          <w:numId w:val="46"/>
        </w:numPr>
        <w:spacing w:after="0"/>
        <w:ind w:left="426" w:hanging="426"/>
        <w:jc w:val="both"/>
        <w:rPr>
          <w:rStyle w:val="fontstyle21"/>
          <w:rFonts w:ascii="Times New Roman" w:hAnsi="Times New Roman" w:cs="Times New Roman"/>
          <w:bCs/>
          <w:sz w:val="24"/>
          <w:szCs w:val="24"/>
        </w:rPr>
      </w:pPr>
      <w:r w:rsidRPr="00135C1C">
        <w:rPr>
          <w:rStyle w:val="fontstyle21"/>
          <w:rFonts w:ascii="Times New Roman" w:hAnsi="Times New Roman" w:cs="Times New Roman"/>
          <w:bCs/>
          <w:sz w:val="24"/>
          <w:szCs w:val="24"/>
        </w:rPr>
        <w:t xml:space="preserve">Správca </w:t>
      </w:r>
      <w:r>
        <w:rPr>
          <w:rFonts w:ascii="Times New Roman" w:hAnsi="Times New Roman" w:cs="Times New Roman"/>
          <w:sz w:val="24"/>
          <w:szCs w:val="24"/>
        </w:rPr>
        <w:t>vypracuje</w:t>
      </w:r>
      <w:r w:rsidR="002B3F68">
        <w:rPr>
          <w:rFonts w:ascii="Times New Roman" w:hAnsi="Times New Roman" w:cs="Times New Roman"/>
          <w:sz w:val="24"/>
          <w:szCs w:val="24"/>
        </w:rPr>
        <w:t xml:space="preserve"> a implementuje</w:t>
      </w:r>
      <w:r>
        <w:rPr>
          <w:rFonts w:ascii="Times New Roman" w:hAnsi="Times New Roman" w:cs="Times New Roman"/>
          <w:sz w:val="24"/>
          <w:szCs w:val="24"/>
        </w:rPr>
        <w:t xml:space="preserve"> bezpečnostný projekt </w:t>
      </w:r>
      <w:r w:rsidR="00FF5405">
        <w:rPr>
          <w:rFonts w:ascii="Times New Roman" w:hAnsi="Times New Roman" w:cs="Times New Roman"/>
          <w:sz w:val="24"/>
          <w:szCs w:val="24"/>
        </w:rPr>
        <w:t xml:space="preserve">pre </w:t>
      </w:r>
      <w:r w:rsidR="00AF1F37">
        <w:rPr>
          <w:rFonts w:ascii="Times New Roman" w:hAnsi="Times New Roman" w:cs="Times New Roman"/>
          <w:sz w:val="24"/>
          <w:szCs w:val="24"/>
        </w:rPr>
        <w:t>informačný systém verejnej správy (ďalej len „</w:t>
      </w:r>
      <w:r w:rsidR="00FF5405">
        <w:rPr>
          <w:rFonts w:ascii="Times New Roman" w:hAnsi="Times New Roman" w:cs="Times New Roman"/>
          <w:sz w:val="24"/>
          <w:szCs w:val="24"/>
        </w:rPr>
        <w:t>ISVS</w:t>
      </w:r>
      <w:r w:rsidR="00AF1F37">
        <w:rPr>
          <w:rFonts w:ascii="Times New Roman" w:hAnsi="Times New Roman" w:cs="Times New Roman"/>
          <w:sz w:val="24"/>
          <w:szCs w:val="24"/>
        </w:rPr>
        <w:t>“)</w:t>
      </w:r>
      <w:r w:rsidR="00FF5405">
        <w:rPr>
          <w:rFonts w:ascii="Times New Roman" w:hAnsi="Times New Roman" w:cs="Times New Roman"/>
          <w:sz w:val="24"/>
          <w:szCs w:val="24"/>
        </w:rPr>
        <w:t xml:space="preserve"> v jeho správe </w:t>
      </w:r>
      <w:r>
        <w:rPr>
          <w:rFonts w:ascii="Times New Roman" w:hAnsi="Times New Roman" w:cs="Times New Roman"/>
          <w:sz w:val="24"/>
          <w:szCs w:val="24"/>
        </w:rPr>
        <w:t xml:space="preserve">v rozsahu podľa </w:t>
      </w:r>
      <w:r w:rsidR="00840CF1">
        <w:rPr>
          <w:rFonts w:ascii="Times New Roman" w:hAnsi="Times New Roman" w:cs="Times New Roman"/>
          <w:sz w:val="24"/>
          <w:szCs w:val="24"/>
        </w:rPr>
        <w:t xml:space="preserve">prílohy </w:t>
      </w:r>
      <w:r>
        <w:rPr>
          <w:rFonts w:ascii="Times New Roman" w:hAnsi="Times New Roman" w:cs="Times New Roman"/>
          <w:sz w:val="24"/>
          <w:szCs w:val="24"/>
        </w:rPr>
        <w:t xml:space="preserve">č. </w:t>
      </w:r>
      <w:r w:rsidR="00840CF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98800BE" w14:textId="59135564" w:rsidR="00AE0181" w:rsidRDefault="00AE0181" w:rsidP="00D440CB">
      <w:pPr>
        <w:spacing w:after="0"/>
        <w:rPr>
          <w:rStyle w:val="fontstyle01"/>
          <w:rFonts w:ascii="Times New Roman" w:hAnsi="Times New Roman" w:cs="Times New Roman"/>
          <w:sz w:val="24"/>
          <w:szCs w:val="24"/>
        </w:rPr>
      </w:pPr>
    </w:p>
    <w:p w14:paraId="55BFD271" w14:textId="63438962" w:rsidR="00C40226" w:rsidRDefault="00C40226" w:rsidP="00D440CB">
      <w:pPr>
        <w:spacing w:after="0"/>
        <w:rPr>
          <w:rStyle w:val="fontstyle01"/>
          <w:rFonts w:ascii="Times New Roman" w:hAnsi="Times New Roman" w:cs="Times New Roman"/>
          <w:sz w:val="24"/>
          <w:szCs w:val="24"/>
        </w:rPr>
      </w:pPr>
    </w:p>
    <w:p w14:paraId="30FA6E49" w14:textId="77777777" w:rsidR="009C3965" w:rsidRDefault="009C3965" w:rsidP="00D440CB">
      <w:pPr>
        <w:spacing w:after="0"/>
        <w:rPr>
          <w:rStyle w:val="fontstyle01"/>
          <w:rFonts w:ascii="Times New Roman" w:hAnsi="Times New Roman" w:cs="Times New Roman"/>
          <w:sz w:val="24"/>
          <w:szCs w:val="24"/>
        </w:rPr>
      </w:pPr>
    </w:p>
    <w:p w14:paraId="341D601E" w14:textId="77777777" w:rsidR="00C40226" w:rsidRDefault="00C40226" w:rsidP="00D440CB">
      <w:pPr>
        <w:spacing w:after="0"/>
        <w:rPr>
          <w:rStyle w:val="fontstyle01"/>
          <w:rFonts w:ascii="Times New Roman" w:hAnsi="Times New Roman" w:cs="Times New Roman"/>
          <w:sz w:val="24"/>
          <w:szCs w:val="24"/>
        </w:rPr>
      </w:pPr>
    </w:p>
    <w:p w14:paraId="21916B84" w14:textId="0B54935B" w:rsidR="00AE0181" w:rsidRDefault="00AE0181" w:rsidP="00AE0181">
      <w:pPr>
        <w:spacing w:after="0"/>
        <w:jc w:val="center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lastRenderedPageBreak/>
        <w:t>§</w:t>
      </w:r>
      <w:r w:rsidR="00EA1724">
        <w:rPr>
          <w:rStyle w:val="fontstyle01"/>
          <w:rFonts w:ascii="Times New Roman" w:hAnsi="Times New Roman" w:cs="Times New Roman"/>
          <w:sz w:val="24"/>
          <w:szCs w:val="24"/>
        </w:rPr>
        <w:t>3</w:t>
      </w:r>
    </w:p>
    <w:p w14:paraId="62D66F68" w14:textId="6D0F410E" w:rsidR="00AE0181" w:rsidRPr="00EA1724" w:rsidRDefault="00EA1724" w:rsidP="00AE0181">
      <w:pPr>
        <w:spacing w:after="0"/>
        <w:jc w:val="center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>Minimálne</w:t>
      </w:r>
      <w:r w:rsidR="00AE0181" w:rsidRPr="00EA1724">
        <w:rPr>
          <w:rStyle w:val="fontstyle01"/>
          <w:rFonts w:ascii="Times New Roman" w:hAnsi="Times New Roman" w:cs="Times New Roman"/>
          <w:sz w:val="24"/>
          <w:szCs w:val="24"/>
        </w:rPr>
        <w:t xml:space="preserve"> bezpečnostné opatrenia</w:t>
      </w:r>
    </w:p>
    <w:p w14:paraId="577CDB6C" w14:textId="0E402560" w:rsidR="00AE0181" w:rsidRPr="00EA1724" w:rsidRDefault="00EA1724" w:rsidP="00880B37">
      <w:pPr>
        <w:pStyle w:val="Odsekzoznamu"/>
        <w:numPr>
          <w:ilvl w:val="0"/>
          <w:numId w:val="48"/>
        </w:numPr>
        <w:spacing w:after="0"/>
        <w:ind w:left="426" w:hanging="426"/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Minimálne</w:t>
      </w:r>
      <w:r w:rsidR="00AE0181" w:rsidRPr="00EA1724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bezpečnostné opatrenia sú upravené v </w:t>
      </w:r>
      <w:r w:rsidR="00840CF1">
        <w:rPr>
          <w:rStyle w:val="fontstyle01"/>
          <w:rFonts w:ascii="Times New Roman" w:hAnsi="Times New Roman" w:cs="Times New Roman"/>
          <w:b w:val="0"/>
          <w:sz w:val="24"/>
          <w:szCs w:val="24"/>
        </w:rPr>
        <w:t>p</w:t>
      </w:r>
      <w:r w:rsidR="00840CF1" w:rsidRPr="00EA1724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rílohe </w:t>
      </w:r>
      <w:r w:rsidR="00AE0181" w:rsidRPr="00EA1724">
        <w:rPr>
          <w:rStyle w:val="fontstyle01"/>
          <w:rFonts w:ascii="Times New Roman" w:hAnsi="Times New Roman" w:cs="Times New Roman"/>
          <w:b w:val="0"/>
          <w:sz w:val="24"/>
          <w:szCs w:val="24"/>
        </w:rPr>
        <w:t>č.</w:t>
      </w:r>
      <w:r w:rsidR="008936F9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40CF1">
        <w:rPr>
          <w:rStyle w:val="fontstyle01"/>
          <w:rFonts w:ascii="Times New Roman" w:hAnsi="Times New Roman" w:cs="Times New Roman"/>
          <w:b w:val="0"/>
          <w:sz w:val="24"/>
          <w:szCs w:val="24"/>
        </w:rPr>
        <w:t>3</w:t>
      </w:r>
      <w:r w:rsidR="00840CF1" w:rsidRPr="00EA1724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E0181" w:rsidRPr="00EA1724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a sú rozdelené do </w:t>
      </w:r>
      <w:r w:rsidR="00D24345" w:rsidRPr="00EA1724">
        <w:rPr>
          <w:rStyle w:val="fontstyle01"/>
          <w:rFonts w:ascii="Times New Roman" w:hAnsi="Times New Roman" w:cs="Times New Roman"/>
          <w:b w:val="0"/>
          <w:sz w:val="24"/>
          <w:szCs w:val="24"/>
        </w:rPr>
        <w:t>Kategórie I, Kategórie II a Kategórie III</w:t>
      </w:r>
      <w:r w:rsidR="00B04A3C" w:rsidRPr="00EA1724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v rámci rôznych oblastí kybernetickej a informačnej bezpečnosti (ďalej len „KIB“)</w:t>
      </w:r>
      <w:r w:rsidR="00D24345" w:rsidRPr="00EA1724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14:paraId="6BFA94A0" w14:textId="77777777" w:rsidR="00606BE3" w:rsidRPr="00EA1724" w:rsidRDefault="00606BE3" w:rsidP="00EB7F44">
      <w:pPr>
        <w:spacing w:after="0"/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</w:p>
    <w:p w14:paraId="0724A887" w14:textId="22E8B9E3" w:rsidR="00AE0181" w:rsidRPr="00EA1724" w:rsidRDefault="00AC746D" w:rsidP="00880B37">
      <w:pPr>
        <w:pStyle w:val="Odsekzoznamu"/>
        <w:numPr>
          <w:ilvl w:val="0"/>
          <w:numId w:val="48"/>
        </w:numPr>
        <w:spacing w:after="0"/>
        <w:ind w:left="426" w:hanging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Minimálne</w:t>
      </w:r>
      <w:r w:rsidR="00606BE3" w:rsidRPr="00EA1724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bezpečnostné opatrenia z Kategórie I jednotlivých oblastí KIB vo vzťahu k ITVS, ktorých je správcom </w:t>
      </w:r>
      <w:r w:rsidR="001D6F1A" w:rsidRPr="00EA1724">
        <w:rPr>
          <w:rStyle w:val="fontstyle01"/>
          <w:rFonts w:ascii="Times New Roman" w:hAnsi="Times New Roman" w:cs="Times New Roman"/>
          <w:b w:val="0"/>
          <w:sz w:val="24"/>
          <w:szCs w:val="24"/>
        </w:rPr>
        <w:t>zavedie</w:t>
      </w:r>
      <w:r w:rsidR="0011531D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najmä</w:t>
      </w:r>
      <w:r w:rsidR="001D6F1A" w:rsidRPr="00EA1724">
        <w:rPr>
          <w:rStyle w:val="fontstyle01"/>
          <w:rFonts w:ascii="Times New Roman" w:hAnsi="Times New Roman" w:cs="Times New Roman"/>
          <w:b w:val="0"/>
          <w:sz w:val="24"/>
          <w:szCs w:val="24"/>
        </w:rPr>
        <w:t>:</w:t>
      </w:r>
    </w:p>
    <w:p w14:paraId="721EB046" w14:textId="1061E85E" w:rsidR="00873951" w:rsidRDefault="00873951" w:rsidP="00BF7A26">
      <w:pPr>
        <w:pStyle w:val="Odsekzoznamu"/>
        <w:numPr>
          <w:ilvl w:val="1"/>
          <w:numId w:val="49"/>
        </w:numPr>
        <w:spacing w:after="0" w:line="240" w:lineRule="auto"/>
        <w:ind w:left="851" w:hanging="426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</w:t>
      </w:r>
      <w:r w:rsidR="00702AC3" w:rsidRPr="00EA172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bec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do 6000 obyvateľov,</w:t>
      </w:r>
    </w:p>
    <w:p w14:paraId="171C0590" w14:textId="3DE86BB2" w:rsidR="00873951" w:rsidRDefault="00873951" w:rsidP="00BF7A26">
      <w:pPr>
        <w:pStyle w:val="Odsekzoznamu"/>
        <w:numPr>
          <w:ilvl w:val="1"/>
          <w:numId w:val="49"/>
        </w:numPr>
        <w:spacing w:after="0" w:line="240" w:lineRule="auto"/>
        <w:ind w:left="851" w:hanging="426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obec so </w:t>
      </w:r>
      <w:r w:rsidR="00EE19B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štatútom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mesta do 6000 obyvateľov, </w:t>
      </w:r>
    </w:p>
    <w:p w14:paraId="340E2665" w14:textId="57E09E2C" w:rsidR="009A1A61" w:rsidRDefault="00702AC3" w:rsidP="009A1A61">
      <w:pPr>
        <w:pStyle w:val="Odsekzoznamu"/>
        <w:numPr>
          <w:ilvl w:val="1"/>
          <w:numId w:val="49"/>
        </w:numPr>
        <w:spacing w:after="0" w:line="240" w:lineRule="auto"/>
        <w:ind w:left="851" w:hanging="426"/>
        <w:jc w:val="both"/>
        <w:outlineLvl w:val="2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E0181" w:rsidRPr="00702AC3">
        <w:rPr>
          <w:rFonts w:ascii="Times New Roman" w:hAnsi="Times New Roman" w:cs="Times New Roman"/>
          <w:sz w:val="24"/>
          <w:szCs w:val="24"/>
        </w:rPr>
        <w:t>rávnická osoba v</w:t>
      </w:r>
      <w:r w:rsidR="009A1A61">
        <w:rPr>
          <w:rFonts w:ascii="Times New Roman" w:hAnsi="Times New Roman" w:cs="Times New Roman"/>
          <w:sz w:val="24"/>
          <w:szCs w:val="24"/>
        </w:rPr>
        <w:t> </w:t>
      </w:r>
      <w:r w:rsidR="00AE0181" w:rsidRPr="00702AC3">
        <w:rPr>
          <w:rFonts w:ascii="Times New Roman" w:hAnsi="Times New Roman" w:cs="Times New Roman"/>
          <w:sz w:val="24"/>
          <w:szCs w:val="24"/>
        </w:rPr>
        <w:t>zriaďovateľskej</w:t>
      </w:r>
      <w:r w:rsidR="009A1A61">
        <w:rPr>
          <w:rFonts w:ascii="Times New Roman" w:hAnsi="Times New Roman" w:cs="Times New Roman"/>
          <w:sz w:val="24"/>
          <w:szCs w:val="24"/>
        </w:rPr>
        <w:t xml:space="preserve"> pôsobnosti</w:t>
      </w:r>
      <w:r w:rsidR="00AE0181" w:rsidRPr="00702AC3">
        <w:rPr>
          <w:rFonts w:ascii="Times New Roman" w:hAnsi="Times New Roman" w:cs="Times New Roman"/>
          <w:sz w:val="24"/>
          <w:szCs w:val="24"/>
        </w:rPr>
        <w:t xml:space="preserve"> alebo zakladateľskej pôsobnosti orgánu riadenia</w:t>
      </w:r>
      <w:r w:rsidR="00AE0181" w:rsidRPr="00702AC3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uvedeného v §</w:t>
      </w:r>
      <w:r w:rsidR="003C19C4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5 ods. 2</w:t>
      </w:r>
      <w:r w:rsidR="00AE0181" w:rsidRPr="00702AC3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písmenách a) až d) zákona</w:t>
      </w:r>
      <w:r w:rsidR="00FF5405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iná</w:t>
      </w:r>
      <w:r w:rsidR="00AE0181" w:rsidRPr="00702AC3">
        <w:rPr>
          <w:rStyle w:val="fontstyle01"/>
          <w:rFonts w:ascii="Times New Roman" w:hAnsi="Times New Roman" w:cs="Times New Roman"/>
          <w:b w:val="0"/>
          <w:sz w:val="24"/>
          <w:szCs w:val="24"/>
        </w:rPr>
        <w:t>,</w:t>
      </w:r>
      <w:r w:rsidR="00FF5405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ako sú vymenované v</w:t>
      </w:r>
      <w:r w:rsidR="00BA69A5">
        <w:rPr>
          <w:rStyle w:val="fontstyle01"/>
          <w:rFonts w:ascii="Times New Roman" w:hAnsi="Times New Roman" w:cs="Times New Roman"/>
          <w:b w:val="0"/>
          <w:sz w:val="24"/>
          <w:szCs w:val="24"/>
        </w:rPr>
        <w:t> </w:t>
      </w:r>
      <w:r w:rsidR="00FF5405">
        <w:rPr>
          <w:rStyle w:val="fontstyle01"/>
          <w:rFonts w:ascii="Times New Roman" w:hAnsi="Times New Roman" w:cs="Times New Roman"/>
          <w:b w:val="0"/>
          <w:sz w:val="24"/>
          <w:szCs w:val="24"/>
        </w:rPr>
        <w:t>ods</w:t>
      </w:r>
      <w:r w:rsidR="00BA69A5">
        <w:rPr>
          <w:rStyle w:val="fontstyle01"/>
          <w:rFonts w:ascii="Times New Roman" w:hAnsi="Times New Roman" w:cs="Times New Roman"/>
          <w:b w:val="0"/>
          <w:sz w:val="24"/>
          <w:szCs w:val="24"/>
        </w:rPr>
        <w:t>.</w:t>
      </w:r>
      <w:r w:rsidR="00FF5405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3 a</w:t>
      </w:r>
      <w:r w:rsidR="00BA69A5">
        <w:rPr>
          <w:rStyle w:val="fontstyle01"/>
          <w:rFonts w:ascii="Times New Roman" w:hAnsi="Times New Roman" w:cs="Times New Roman"/>
          <w:b w:val="0"/>
          <w:sz w:val="24"/>
          <w:szCs w:val="24"/>
        </w:rPr>
        <w:t> </w:t>
      </w:r>
      <w:r w:rsidR="00FF5405">
        <w:rPr>
          <w:rStyle w:val="fontstyle01"/>
          <w:rFonts w:ascii="Times New Roman" w:hAnsi="Times New Roman" w:cs="Times New Roman"/>
          <w:b w:val="0"/>
          <w:sz w:val="24"/>
          <w:szCs w:val="24"/>
        </w:rPr>
        <w:t>ods</w:t>
      </w:r>
      <w:r w:rsidR="00BA69A5">
        <w:rPr>
          <w:rStyle w:val="fontstyle01"/>
          <w:rFonts w:ascii="Times New Roman" w:hAnsi="Times New Roman" w:cs="Times New Roman"/>
          <w:b w:val="0"/>
          <w:sz w:val="24"/>
          <w:szCs w:val="24"/>
        </w:rPr>
        <w:t>.</w:t>
      </w:r>
      <w:r w:rsidR="00FF5405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4</w:t>
      </w:r>
      <w:r w:rsidR="00BA69A5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tejto vyhlášky,</w:t>
      </w:r>
    </w:p>
    <w:p w14:paraId="0992ACE7" w14:textId="23B7D8AF" w:rsidR="00AE0181" w:rsidRPr="009A1A61" w:rsidRDefault="009A1A61" w:rsidP="009A1A61">
      <w:pPr>
        <w:pStyle w:val="Odsekzoznamu"/>
        <w:numPr>
          <w:ilvl w:val="1"/>
          <w:numId w:val="49"/>
        </w:numPr>
        <w:spacing w:after="0" w:line="240" w:lineRule="auto"/>
        <w:ind w:left="851" w:hanging="426"/>
        <w:jc w:val="both"/>
        <w:outlineLvl w:val="2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 w:rsidRPr="009A1A61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osoba neuvedená v § 5 ods. 2 </w:t>
      </w:r>
      <w:r w:rsidR="00AE0181" w:rsidRPr="009A1A61">
        <w:rPr>
          <w:rStyle w:val="fontstyle01"/>
          <w:rFonts w:ascii="Times New Roman" w:hAnsi="Times New Roman" w:cs="Times New Roman"/>
          <w:b w:val="0"/>
          <w:sz w:val="24"/>
          <w:szCs w:val="24"/>
        </w:rPr>
        <w:t>v písmenách a) až f) zákona, okrem Národnej banky Slovenska, na ktorú je prenesený výkon verejnej moci alebo ktorá plní úlohy na úseku preneseného výkonu štátnej správy podľa osobitného predpisu</w:t>
      </w: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.</w:t>
      </w:r>
    </w:p>
    <w:p w14:paraId="221B7181" w14:textId="77777777" w:rsidR="00DC320B" w:rsidRPr="00CB6C03" w:rsidRDefault="00DC320B" w:rsidP="00AE0181">
      <w:pPr>
        <w:pStyle w:val="Odsekzoznamu"/>
        <w:spacing w:after="0"/>
        <w:ind w:left="284" w:hanging="284"/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</w:p>
    <w:p w14:paraId="11DE25AD" w14:textId="3F670410" w:rsidR="00AE0181" w:rsidRPr="00EA1724" w:rsidRDefault="00AC746D" w:rsidP="00880B37">
      <w:pPr>
        <w:pStyle w:val="Odsekzoznamu"/>
        <w:numPr>
          <w:ilvl w:val="0"/>
          <w:numId w:val="48"/>
        </w:numPr>
        <w:spacing w:after="0"/>
        <w:ind w:left="426" w:hanging="426"/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Minimálne</w:t>
      </w:r>
      <w:r w:rsidR="00AE0181" w:rsidRPr="00EA1724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bezpečnostné opatrenia z</w:t>
      </w:r>
      <w:r w:rsidR="000E07D7" w:rsidRPr="00EA1724">
        <w:rPr>
          <w:rStyle w:val="fontstyle01"/>
          <w:rFonts w:ascii="Times New Roman" w:hAnsi="Times New Roman" w:cs="Times New Roman"/>
          <w:b w:val="0"/>
          <w:sz w:val="24"/>
          <w:szCs w:val="24"/>
        </w:rPr>
        <w:t> Kategórie I</w:t>
      </w:r>
      <w:r w:rsidR="001D6F1A" w:rsidRPr="00EA1724">
        <w:rPr>
          <w:rStyle w:val="fontstyle01"/>
          <w:rFonts w:ascii="Times New Roman" w:hAnsi="Times New Roman" w:cs="Times New Roman"/>
          <w:b w:val="0"/>
          <w:sz w:val="24"/>
          <w:szCs w:val="24"/>
        </w:rPr>
        <w:t> a Kategórie II</w:t>
      </w:r>
      <w:r w:rsidR="000E07D7" w:rsidRPr="00EA1724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 jednotlivých oblastí </w:t>
      </w:r>
      <w:r w:rsidR="00350246" w:rsidRPr="00EA1724">
        <w:rPr>
          <w:rStyle w:val="fontstyle01"/>
          <w:rFonts w:ascii="Times New Roman" w:hAnsi="Times New Roman" w:cs="Times New Roman"/>
          <w:b w:val="0"/>
          <w:sz w:val="24"/>
          <w:szCs w:val="24"/>
        </w:rPr>
        <w:t>KIB vo vzťahu k ITVS, ktorých je správcom zavedie</w:t>
      </w:r>
      <w:r w:rsidR="0011531D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najmä</w:t>
      </w:r>
      <w:r w:rsidR="00350246" w:rsidRPr="00EA1724">
        <w:rPr>
          <w:rStyle w:val="fontstyle01"/>
          <w:rFonts w:ascii="Times New Roman" w:hAnsi="Times New Roman" w:cs="Times New Roman"/>
          <w:b w:val="0"/>
          <w:sz w:val="24"/>
          <w:szCs w:val="24"/>
        </w:rPr>
        <w:t>:</w:t>
      </w:r>
    </w:p>
    <w:p w14:paraId="6591D094" w14:textId="296C265D" w:rsidR="00873951" w:rsidRDefault="00873951" w:rsidP="00BF7A26">
      <w:pPr>
        <w:pStyle w:val="Odsekzoznamu"/>
        <w:numPr>
          <w:ilvl w:val="0"/>
          <w:numId w:val="50"/>
        </w:numPr>
        <w:spacing w:after="0"/>
        <w:ind w:left="851" w:hanging="426"/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obec so </w:t>
      </w:r>
      <w:r w:rsidR="00EE19B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štatútom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mesta nad 6000 obyvateľov okrem krajských miest,</w:t>
      </w:r>
      <w:r w:rsidR="003C19C4">
        <w:rPr>
          <w:rStyle w:val="Odkaznapoznmkupodiarou"/>
          <w:rFonts w:ascii="Times New Roman" w:eastAsia="Times New Roman" w:hAnsi="Times New Roman" w:cs="Times New Roman"/>
          <w:bCs/>
          <w:sz w:val="24"/>
          <w:szCs w:val="24"/>
          <w:lang w:eastAsia="sk-SK"/>
        </w:rPr>
        <w:footnoteReference w:id="4"/>
      </w:r>
      <w:r w:rsidRPr="00EA1724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59D3B559" w14:textId="2B5826A9" w:rsidR="00702AC3" w:rsidRPr="00EA1724" w:rsidRDefault="00873951" w:rsidP="00BF7A26">
      <w:pPr>
        <w:pStyle w:val="Odsekzoznamu"/>
        <w:numPr>
          <w:ilvl w:val="0"/>
          <w:numId w:val="50"/>
        </w:numPr>
        <w:spacing w:after="0"/>
        <w:ind w:left="851" w:hanging="426"/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 w:rsidRPr="00873951">
        <w:rPr>
          <w:rStyle w:val="fontstyle01"/>
          <w:rFonts w:ascii="Times New Roman" w:hAnsi="Times New Roman" w:cs="Times New Roman"/>
          <w:b w:val="0"/>
          <w:sz w:val="24"/>
          <w:szCs w:val="24"/>
        </w:rPr>
        <w:t>mestská časť s vlastnou právnou subjektivitou</w:t>
      </w:r>
      <w:r w:rsidR="00AF1F37">
        <w:rPr>
          <w:rStyle w:val="fontstyle01"/>
          <w:rFonts w:ascii="Times New Roman" w:hAnsi="Times New Roman" w:cs="Times New Roman"/>
          <w:b w:val="0"/>
          <w:sz w:val="24"/>
          <w:szCs w:val="24"/>
        </w:rPr>
        <w:t>,</w:t>
      </w:r>
      <w:r w:rsidR="00702AC3" w:rsidRPr="00EA1724">
        <w:rPr>
          <w:rStyle w:val="Odkaznapoznmkupodiarou"/>
          <w:rFonts w:ascii="Times New Roman" w:hAnsi="Times New Roman" w:cs="Times New Roman"/>
          <w:bCs/>
          <w:color w:val="000000"/>
          <w:sz w:val="24"/>
          <w:szCs w:val="24"/>
        </w:rPr>
        <w:footnoteReference w:id="5"/>
      </w:r>
      <w:r w:rsidR="00702AC3" w:rsidRPr="00EA1724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3ED89427" w14:textId="77777777" w:rsidR="00AE0181" w:rsidRPr="00CB6C03" w:rsidRDefault="00AE0181" w:rsidP="00BF7A26">
      <w:pPr>
        <w:pStyle w:val="Odsekzoznamu"/>
        <w:numPr>
          <w:ilvl w:val="0"/>
          <w:numId w:val="50"/>
        </w:numPr>
        <w:spacing w:after="0"/>
        <w:ind w:left="851" w:hanging="426"/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 w:rsidRPr="00CB6C03">
        <w:rPr>
          <w:rStyle w:val="fontstyle01"/>
          <w:rFonts w:ascii="Times New Roman" w:hAnsi="Times New Roman" w:cs="Times New Roman"/>
          <w:b w:val="0"/>
          <w:sz w:val="24"/>
          <w:szCs w:val="24"/>
        </w:rPr>
        <w:t>Úrad pre Slovákov žijúcich v zahraničí,</w:t>
      </w:r>
    </w:p>
    <w:p w14:paraId="15B86F6B" w14:textId="77777777" w:rsidR="00AE0181" w:rsidRPr="00CB6C03" w:rsidRDefault="00AE0181" w:rsidP="00BF7A26">
      <w:pPr>
        <w:pStyle w:val="Odsekzoznamu"/>
        <w:numPr>
          <w:ilvl w:val="0"/>
          <w:numId w:val="50"/>
        </w:numPr>
        <w:spacing w:after="0"/>
        <w:ind w:left="851" w:hanging="426"/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 w:rsidRPr="00CB6C03">
        <w:rPr>
          <w:rStyle w:val="fontstyle01"/>
          <w:rFonts w:ascii="Times New Roman" w:hAnsi="Times New Roman" w:cs="Times New Roman"/>
          <w:b w:val="0"/>
          <w:sz w:val="24"/>
          <w:szCs w:val="24"/>
        </w:rPr>
        <w:t>komora regulovanej profesie a komora, na ktorú je prenesený výkon verejnej moci s povinným členstvom,</w:t>
      </w:r>
    </w:p>
    <w:p w14:paraId="5F9707C7" w14:textId="77777777" w:rsidR="00AE0181" w:rsidRPr="00CB6C03" w:rsidRDefault="00AE0181" w:rsidP="00BF7A26">
      <w:pPr>
        <w:pStyle w:val="Odsekzoznamu"/>
        <w:numPr>
          <w:ilvl w:val="0"/>
          <w:numId w:val="50"/>
        </w:numPr>
        <w:spacing w:after="0"/>
        <w:ind w:left="851" w:hanging="426"/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 w:rsidRPr="00CB6C03">
        <w:rPr>
          <w:rStyle w:val="fontstyle01"/>
          <w:rFonts w:ascii="Times New Roman" w:hAnsi="Times New Roman" w:cs="Times New Roman"/>
          <w:b w:val="0"/>
          <w:sz w:val="24"/>
          <w:szCs w:val="24"/>
        </w:rPr>
        <w:t>Kancelária verejného ochrancu práv,</w:t>
      </w:r>
    </w:p>
    <w:p w14:paraId="40124811" w14:textId="77777777" w:rsidR="00AE0181" w:rsidRPr="00CB6C03" w:rsidRDefault="00AE0181" w:rsidP="00BF7A26">
      <w:pPr>
        <w:pStyle w:val="Odsekzoznamu"/>
        <w:numPr>
          <w:ilvl w:val="0"/>
          <w:numId w:val="50"/>
        </w:numPr>
        <w:spacing w:after="0"/>
        <w:ind w:left="851" w:hanging="426"/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 w:rsidRPr="00CB6C03">
        <w:rPr>
          <w:rStyle w:val="fontstyle01"/>
          <w:rFonts w:ascii="Times New Roman" w:hAnsi="Times New Roman" w:cs="Times New Roman"/>
          <w:b w:val="0"/>
          <w:sz w:val="24"/>
          <w:szCs w:val="24"/>
        </w:rPr>
        <w:t>Úrad komisára pre deti,</w:t>
      </w:r>
    </w:p>
    <w:p w14:paraId="186387CC" w14:textId="77777777" w:rsidR="00AE0181" w:rsidRPr="00CB6C03" w:rsidRDefault="00AE0181" w:rsidP="00BF7A26">
      <w:pPr>
        <w:pStyle w:val="Odsekzoznamu"/>
        <w:numPr>
          <w:ilvl w:val="0"/>
          <w:numId w:val="50"/>
        </w:numPr>
        <w:spacing w:after="0"/>
        <w:ind w:left="851" w:hanging="426"/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 w:rsidRPr="00CB6C03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Úrad komisára pre osoby so zdravotným postihnutím, </w:t>
      </w:r>
    </w:p>
    <w:p w14:paraId="3D5D6BDC" w14:textId="77777777" w:rsidR="00AE0181" w:rsidRPr="00CB6C03" w:rsidRDefault="00AE0181" w:rsidP="00BF7A26">
      <w:pPr>
        <w:pStyle w:val="Odsekzoznamu"/>
        <w:numPr>
          <w:ilvl w:val="0"/>
          <w:numId w:val="50"/>
        </w:numPr>
        <w:spacing w:after="0"/>
        <w:ind w:left="851" w:hanging="426"/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 w:rsidRPr="00CB6C03">
        <w:rPr>
          <w:rStyle w:val="fontstyle01"/>
          <w:rFonts w:ascii="Times New Roman" w:hAnsi="Times New Roman" w:cs="Times New Roman"/>
          <w:b w:val="0"/>
          <w:sz w:val="24"/>
          <w:szCs w:val="24"/>
        </w:rPr>
        <w:t>Rada pre vysielanie a retransmisiu.</w:t>
      </w:r>
    </w:p>
    <w:p w14:paraId="43FFAD17" w14:textId="77777777" w:rsidR="00DC320B" w:rsidRPr="00CB6C03" w:rsidRDefault="00DC320B" w:rsidP="00AE0181">
      <w:pPr>
        <w:pStyle w:val="Odsekzoznamu"/>
        <w:spacing w:after="0"/>
        <w:ind w:left="284" w:hanging="284"/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</w:p>
    <w:p w14:paraId="42A020D9" w14:textId="6EE93D4D" w:rsidR="001D6F1A" w:rsidRPr="00EA1724" w:rsidRDefault="00AC746D" w:rsidP="00880B37">
      <w:pPr>
        <w:pStyle w:val="Odsekzoznamu"/>
        <w:numPr>
          <w:ilvl w:val="0"/>
          <w:numId w:val="48"/>
        </w:numPr>
        <w:spacing w:after="0"/>
        <w:ind w:left="426" w:hanging="426"/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Minimálne</w:t>
      </w:r>
      <w:r w:rsidR="000E07D7" w:rsidRPr="00EA1724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bezpečnostné opatrenia z Kategórie I</w:t>
      </w:r>
      <w:r w:rsidR="001D6F1A" w:rsidRPr="00EA1724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0E07D7" w:rsidRPr="00EA1724">
        <w:rPr>
          <w:rStyle w:val="fontstyle01"/>
          <w:rFonts w:ascii="Times New Roman" w:hAnsi="Times New Roman" w:cs="Times New Roman"/>
          <w:b w:val="0"/>
          <w:sz w:val="24"/>
          <w:szCs w:val="24"/>
        </w:rPr>
        <w:t>Kategórie II</w:t>
      </w:r>
      <w:r w:rsidR="001D6F1A" w:rsidRPr="00EA1724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a Kategórie III</w:t>
      </w:r>
      <w:r w:rsidR="000E07D7" w:rsidRPr="00EA1724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 jednotlivých oblastí KIB </w:t>
      </w:r>
      <w:r w:rsidR="001D6F1A" w:rsidRPr="00EA1724">
        <w:rPr>
          <w:rStyle w:val="fontstyle01"/>
          <w:rFonts w:ascii="Times New Roman" w:hAnsi="Times New Roman" w:cs="Times New Roman"/>
          <w:b w:val="0"/>
          <w:sz w:val="24"/>
          <w:szCs w:val="24"/>
        </w:rPr>
        <w:t>vo vzťahu k ITVS, ktorých je správcom zavedie</w:t>
      </w:r>
      <w:r w:rsidR="0011531D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najmä</w:t>
      </w:r>
      <w:r w:rsidR="001D6F1A" w:rsidRPr="00EA1724">
        <w:rPr>
          <w:rStyle w:val="fontstyle01"/>
          <w:rFonts w:ascii="Times New Roman" w:hAnsi="Times New Roman" w:cs="Times New Roman"/>
          <w:b w:val="0"/>
          <w:sz w:val="24"/>
          <w:szCs w:val="24"/>
        </w:rPr>
        <w:t>:</w:t>
      </w:r>
    </w:p>
    <w:p w14:paraId="5F49B080" w14:textId="41BE532C" w:rsidR="00873951" w:rsidRPr="00873951" w:rsidRDefault="00873951" w:rsidP="00135C1C">
      <w:pPr>
        <w:pStyle w:val="Odsekzoznamu"/>
        <w:numPr>
          <w:ilvl w:val="0"/>
          <w:numId w:val="51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obec so </w:t>
      </w:r>
      <w:r w:rsidR="00EE19B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štatútom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mesta nad 6000 obyvateľov, ktorá je aj krajským mestom,</w:t>
      </w:r>
      <w:r w:rsidR="003C19C4">
        <w:rPr>
          <w:rStyle w:val="Odkaznapoznmkupodiarou"/>
          <w:rFonts w:ascii="Times New Roman" w:eastAsia="Times New Roman" w:hAnsi="Times New Roman" w:cs="Times New Roman"/>
          <w:bCs/>
          <w:sz w:val="24"/>
          <w:szCs w:val="24"/>
          <w:lang w:eastAsia="sk-SK"/>
        </w:rPr>
        <w:footnoteReference w:id="6"/>
      </w:r>
    </w:p>
    <w:p w14:paraId="2741717F" w14:textId="6F6BDDE9" w:rsidR="00873951" w:rsidRDefault="00873951" w:rsidP="00135C1C">
      <w:pPr>
        <w:pStyle w:val="Odsekzoznamu"/>
        <w:numPr>
          <w:ilvl w:val="0"/>
          <w:numId w:val="51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samosprávny kraj,</w:t>
      </w:r>
    </w:p>
    <w:p w14:paraId="2F33894B" w14:textId="5F20DEF1" w:rsidR="00135C1C" w:rsidRPr="00135C1C" w:rsidRDefault="00135C1C" w:rsidP="00135C1C">
      <w:pPr>
        <w:pStyle w:val="Odsekzoznamu"/>
        <w:numPr>
          <w:ilvl w:val="0"/>
          <w:numId w:val="51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35C1C">
        <w:rPr>
          <w:rFonts w:ascii="Times New Roman" w:hAnsi="Times New Roman" w:cs="Times New Roman"/>
          <w:sz w:val="24"/>
          <w:szCs w:val="24"/>
        </w:rPr>
        <w:t>ministerstvo a ostatný ústredný orgán štátnej správy</w:t>
      </w:r>
      <w:r w:rsidR="00AF1F37">
        <w:rPr>
          <w:rFonts w:ascii="Times New Roman" w:hAnsi="Times New Roman" w:cs="Times New Roman"/>
          <w:sz w:val="24"/>
          <w:szCs w:val="24"/>
        </w:rPr>
        <w:t>,</w:t>
      </w:r>
      <w:r>
        <w:rPr>
          <w:rStyle w:val="Odkaznapoznmkupodiarou"/>
          <w:rFonts w:ascii="Times New Roman" w:eastAsia="Times New Roman" w:hAnsi="Times New Roman" w:cs="Times New Roman"/>
          <w:sz w:val="24"/>
          <w:szCs w:val="24"/>
          <w:lang w:eastAsia="sk-SK"/>
        </w:rPr>
        <w:footnoteReference w:id="7"/>
      </w:r>
    </w:p>
    <w:p w14:paraId="14190857" w14:textId="0DB9E284" w:rsidR="00AE0181" w:rsidRPr="00EA1724" w:rsidRDefault="00AE0181" w:rsidP="00BF7A26">
      <w:pPr>
        <w:pStyle w:val="Odsekzoznamu"/>
        <w:numPr>
          <w:ilvl w:val="0"/>
          <w:numId w:val="51"/>
        </w:numPr>
        <w:spacing w:after="0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EA1724">
        <w:rPr>
          <w:rFonts w:ascii="Times New Roman" w:hAnsi="Times New Roman" w:cs="Times New Roman"/>
          <w:sz w:val="24"/>
          <w:szCs w:val="24"/>
        </w:rPr>
        <w:t>Úrad pre reguláciu sieťových odvetví,</w:t>
      </w:r>
    </w:p>
    <w:p w14:paraId="1F61AD7A" w14:textId="77777777" w:rsidR="00AE0181" w:rsidRPr="00CB6C03" w:rsidRDefault="00AE0181" w:rsidP="00BF7A26">
      <w:pPr>
        <w:pStyle w:val="Odsekzoznamu"/>
        <w:numPr>
          <w:ilvl w:val="0"/>
          <w:numId w:val="51"/>
        </w:numPr>
        <w:spacing w:after="0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CB6C03">
        <w:rPr>
          <w:rFonts w:ascii="Times New Roman" w:hAnsi="Times New Roman" w:cs="Times New Roman"/>
          <w:sz w:val="24"/>
          <w:szCs w:val="24"/>
        </w:rPr>
        <w:t>Úrad pre reguláciu elektronických komunikácií a poštových služieb,</w:t>
      </w:r>
    </w:p>
    <w:p w14:paraId="0148D9D2" w14:textId="7D0E246E" w:rsidR="00AE0181" w:rsidRPr="00CB6C03" w:rsidRDefault="00AE0181" w:rsidP="00BF7A26">
      <w:pPr>
        <w:pStyle w:val="Odsekzoznamu"/>
        <w:numPr>
          <w:ilvl w:val="0"/>
          <w:numId w:val="51"/>
        </w:numPr>
        <w:spacing w:after="0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CB6C03">
        <w:rPr>
          <w:rFonts w:ascii="Times New Roman" w:hAnsi="Times New Roman" w:cs="Times New Roman"/>
          <w:sz w:val="24"/>
          <w:szCs w:val="24"/>
        </w:rPr>
        <w:t xml:space="preserve">Najvyšší kontrolný úrad </w:t>
      </w:r>
      <w:r w:rsidR="000263C3" w:rsidRPr="00CB6C03">
        <w:rPr>
          <w:rFonts w:ascii="Times New Roman" w:hAnsi="Times New Roman" w:cs="Times New Roman"/>
          <w:sz w:val="24"/>
          <w:szCs w:val="24"/>
        </w:rPr>
        <w:t>Slovenskej republiky</w:t>
      </w:r>
      <w:r w:rsidRPr="00CB6C03">
        <w:rPr>
          <w:rFonts w:ascii="Times New Roman" w:hAnsi="Times New Roman" w:cs="Times New Roman"/>
          <w:sz w:val="24"/>
          <w:szCs w:val="24"/>
        </w:rPr>
        <w:t>,</w:t>
      </w:r>
    </w:p>
    <w:p w14:paraId="62D8FF1D" w14:textId="77777777" w:rsidR="00AE0181" w:rsidRPr="00CB6C03" w:rsidRDefault="00AE0181" w:rsidP="00BF7A26">
      <w:pPr>
        <w:pStyle w:val="Odsekzoznamu"/>
        <w:numPr>
          <w:ilvl w:val="0"/>
          <w:numId w:val="51"/>
        </w:numPr>
        <w:spacing w:after="0"/>
        <w:ind w:left="851" w:hanging="426"/>
        <w:jc w:val="both"/>
      </w:pPr>
      <w:r w:rsidRPr="00CB6C03">
        <w:rPr>
          <w:rFonts w:ascii="Times New Roman" w:hAnsi="Times New Roman" w:cs="Times New Roman"/>
          <w:sz w:val="24"/>
          <w:szCs w:val="24"/>
        </w:rPr>
        <w:t>Úrad pre dohľad nad zdravotnou starostlivosťou,</w:t>
      </w:r>
    </w:p>
    <w:p w14:paraId="39BFF3B9" w14:textId="7D72B950" w:rsidR="00AE0181" w:rsidRPr="00CB6C03" w:rsidRDefault="00AE0181" w:rsidP="00BF7A26">
      <w:pPr>
        <w:pStyle w:val="Odsekzoznamu"/>
        <w:numPr>
          <w:ilvl w:val="0"/>
          <w:numId w:val="51"/>
        </w:numPr>
        <w:spacing w:after="0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CB6C03">
        <w:rPr>
          <w:rFonts w:ascii="Times New Roman" w:hAnsi="Times New Roman" w:cs="Times New Roman"/>
          <w:sz w:val="24"/>
          <w:szCs w:val="24"/>
        </w:rPr>
        <w:t xml:space="preserve">Úrad na ochranu osobných údajov </w:t>
      </w:r>
      <w:r w:rsidR="000263C3" w:rsidRPr="00CB6C03">
        <w:rPr>
          <w:rFonts w:ascii="Times New Roman" w:hAnsi="Times New Roman" w:cs="Times New Roman"/>
          <w:sz w:val="24"/>
          <w:szCs w:val="24"/>
        </w:rPr>
        <w:t>Slovenskej republiky</w:t>
      </w:r>
      <w:r w:rsidRPr="00CB6C03">
        <w:rPr>
          <w:rFonts w:ascii="Times New Roman" w:hAnsi="Times New Roman" w:cs="Times New Roman"/>
          <w:sz w:val="24"/>
          <w:szCs w:val="24"/>
        </w:rPr>
        <w:t>,</w:t>
      </w:r>
      <w:r w:rsidR="000263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391F41" w14:textId="6041B961" w:rsidR="00C40226" w:rsidRPr="00CB6C03" w:rsidRDefault="00C40226" w:rsidP="00C40226">
      <w:pPr>
        <w:pStyle w:val="Odsekzoznamu"/>
        <w:numPr>
          <w:ilvl w:val="0"/>
          <w:numId w:val="51"/>
        </w:numPr>
        <w:spacing w:after="0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CB6C03">
        <w:rPr>
          <w:rFonts w:ascii="Times New Roman" w:hAnsi="Times New Roman" w:cs="Times New Roman"/>
          <w:sz w:val="24"/>
          <w:szCs w:val="24"/>
        </w:rPr>
        <w:t xml:space="preserve">Generálna prokuratúra </w:t>
      </w:r>
      <w:r w:rsidR="000263C3" w:rsidRPr="00CB6C03">
        <w:rPr>
          <w:rFonts w:ascii="Times New Roman" w:hAnsi="Times New Roman" w:cs="Times New Roman"/>
          <w:sz w:val="24"/>
          <w:szCs w:val="24"/>
        </w:rPr>
        <w:t>Slovenskej republiky</w:t>
      </w:r>
      <w:r w:rsidRPr="00CB6C03">
        <w:rPr>
          <w:rFonts w:ascii="Times New Roman" w:hAnsi="Times New Roman" w:cs="Times New Roman"/>
          <w:sz w:val="24"/>
          <w:szCs w:val="24"/>
        </w:rPr>
        <w:t>,</w:t>
      </w:r>
    </w:p>
    <w:p w14:paraId="5FC22247" w14:textId="77777777" w:rsidR="00C40226" w:rsidRPr="00CB6C03" w:rsidRDefault="00C40226" w:rsidP="00C40226">
      <w:pPr>
        <w:pStyle w:val="Odsekzoznamu"/>
        <w:numPr>
          <w:ilvl w:val="0"/>
          <w:numId w:val="51"/>
        </w:numPr>
        <w:spacing w:after="0"/>
        <w:ind w:left="851" w:hanging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B6C03">
        <w:rPr>
          <w:rFonts w:ascii="Times New Roman" w:hAnsi="Times New Roman" w:cs="Times New Roman"/>
          <w:sz w:val="24"/>
          <w:szCs w:val="24"/>
        </w:rPr>
        <w:t>Dopravný úrad,</w:t>
      </w:r>
    </w:p>
    <w:p w14:paraId="13F5CCA3" w14:textId="77777777" w:rsidR="00AE0181" w:rsidRPr="00CB6C03" w:rsidRDefault="00AE0181" w:rsidP="00BF7A26">
      <w:pPr>
        <w:pStyle w:val="Odsekzoznamu"/>
        <w:numPr>
          <w:ilvl w:val="0"/>
          <w:numId w:val="51"/>
        </w:numPr>
        <w:spacing w:after="0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CB6C03">
        <w:rPr>
          <w:rFonts w:ascii="Times New Roman" w:hAnsi="Times New Roman" w:cs="Times New Roman"/>
          <w:sz w:val="24"/>
          <w:szCs w:val="24"/>
        </w:rPr>
        <w:t>Ústav pamäti národa,</w:t>
      </w:r>
    </w:p>
    <w:p w14:paraId="57B8472E" w14:textId="77777777" w:rsidR="00AE0181" w:rsidRPr="00CB6C03" w:rsidRDefault="00AE0181" w:rsidP="00BF7A26">
      <w:pPr>
        <w:pStyle w:val="Odsekzoznamu"/>
        <w:numPr>
          <w:ilvl w:val="0"/>
          <w:numId w:val="51"/>
        </w:numPr>
        <w:spacing w:after="0"/>
        <w:ind w:left="851" w:hanging="426"/>
        <w:jc w:val="both"/>
      </w:pPr>
      <w:r w:rsidRPr="00CB6C03">
        <w:rPr>
          <w:rFonts w:ascii="Times New Roman" w:hAnsi="Times New Roman" w:cs="Times New Roman"/>
          <w:sz w:val="24"/>
          <w:szCs w:val="24"/>
        </w:rPr>
        <w:lastRenderedPageBreak/>
        <w:t>Tlačová agentúra Slovenskej republiky,</w:t>
      </w:r>
    </w:p>
    <w:p w14:paraId="538F91DE" w14:textId="77777777" w:rsidR="00AE0181" w:rsidRPr="00CB6C03" w:rsidRDefault="00AE0181" w:rsidP="00BF7A26">
      <w:pPr>
        <w:pStyle w:val="Odsekzoznamu"/>
        <w:numPr>
          <w:ilvl w:val="0"/>
          <w:numId w:val="51"/>
        </w:numPr>
        <w:spacing w:after="0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CB6C03">
        <w:rPr>
          <w:rFonts w:ascii="Times New Roman" w:hAnsi="Times New Roman" w:cs="Times New Roman"/>
          <w:sz w:val="24"/>
          <w:szCs w:val="24"/>
        </w:rPr>
        <w:t>Rozhlas a televízia Slovenska,</w:t>
      </w:r>
    </w:p>
    <w:p w14:paraId="1BCF8F72" w14:textId="77777777" w:rsidR="00AE0181" w:rsidRPr="00CB6C03" w:rsidRDefault="00AE0181" w:rsidP="00BF7A26">
      <w:pPr>
        <w:pStyle w:val="Odsekzoznamu"/>
        <w:numPr>
          <w:ilvl w:val="0"/>
          <w:numId w:val="51"/>
        </w:numPr>
        <w:spacing w:after="0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CB6C03">
        <w:rPr>
          <w:rFonts w:ascii="Times New Roman" w:hAnsi="Times New Roman" w:cs="Times New Roman"/>
          <w:sz w:val="24"/>
          <w:szCs w:val="24"/>
        </w:rPr>
        <w:t>Kancelária Súdnej rady Slovenskej republiky,</w:t>
      </w:r>
    </w:p>
    <w:p w14:paraId="04BED9DD" w14:textId="2A226C8B" w:rsidR="00AE0181" w:rsidRPr="00CB6C03" w:rsidRDefault="00AE0181" w:rsidP="00BF7A26">
      <w:pPr>
        <w:pStyle w:val="Odsekzoznamu"/>
        <w:numPr>
          <w:ilvl w:val="0"/>
          <w:numId w:val="51"/>
        </w:numPr>
        <w:spacing w:after="0"/>
        <w:ind w:left="851" w:hanging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B6C03">
        <w:rPr>
          <w:rFonts w:ascii="Times New Roman" w:hAnsi="Times New Roman" w:cs="Times New Roman"/>
          <w:sz w:val="24"/>
          <w:szCs w:val="24"/>
        </w:rPr>
        <w:t xml:space="preserve">Kancelária Najvyššieho súdu </w:t>
      </w:r>
      <w:r w:rsidR="000263C3" w:rsidRPr="00CB6C03">
        <w:rPr>
          <w:rFonts w:ascii="Times New Roman" w:hAnsi="Times New Roman" w:cs="Times New Roman"/>
          <w:sz w:val="24"/>
          <w:szCs w:val="24"/>
        </w:rPr>
        <w:t>Slovenskej republiky</w:t>
      </w:r>
      <w:r w:rsidRPr="00CB6C03">
        <w:rPr>
          <w:rFonts w:ascii="Times New Roman" w:hAnsi="Times New Roman" w:cs="Times New Roman"/>
          <w:sz w:val="24"/>
          <w:szCs w:val="24"/>
        </w:rPr>
        <w:t>,</w:t>
      </w:r>
    </w:p>
    <w:p w14:paraId="28B8B7C5" w14:textId="07E722B0" w:rsidR="00AE0181" w:rsidRPr="00CB6C03" w:rsidRDefault="00AE0181" w:rsidP="00BF7A26">
      <w:pPr>
        <w:pStyle w:val="Odsekzoznamu"/>
        <w:numPr>
          <w:ilvl w:val="0"/>
          <w:numId w:val="51"/>
        </w:numPr>
        <w:spacing w:after="0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CB6C03">
        <w:rPr>
          <w:rFonts w:ascii="Times New Roman" w:hAnsi="Times New Roman" w:cs="Times New Roman"/>
          <w:sz w:val="24"/>
          <w:szCs w:val="24"/>
        </w:rPr>
        <w:t xml:space="preserve">Kancelária Ústavného súdu </w:t>
      </w:r>
      <w:r w:rsidR="000263C3" w:rsidRPr="00CB6C03">
        <w:rPr>
          <w:rFonts w:ascii="Times New Roman" w:hAnsi="Times New Roman" w:cs="Times New Roman"/>
          <w:sz w:val="24"/>
          <w:szCs w:val="24"/>
        </w:rPr>
        <w:t>Slovenskej republiky</w:t>
      </w:r>
      <w:r w:rsidRPr="00CB6C03">
        <w:rPr>
          <w:rFonts w:ascii="Times New Roman" w:hAnsi="Times New Roman" w:cs="Times New Roman"/>
          <w:sz w:val="24"/>
          <w:szCs w:val="24"/>
        </w:rPr>
        <w:t>,</w:t>
      </w:r>
    </w:p>
    <w:p w14:paraId="32F0F765" w14:textId="7A587CD3" w:rsidR="00FF5405" w:rsidRPr="00CB6C03" w:rsidRDefault="00AE0181" w:rsidP="00BF7A26">
      <w:pPr>
        <w:pStyle w:val="Odsekzoznamu"/>
        <w:numPr>
          <w:ilvl w:val="0"/>
          <w:numId w:val="51"/>
        </w:numPr>
        <w:spacing w:after="0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CB6C03">
        <w:rPr>
          <w:rFonts w:ascii="Times New Roman" w:hAnsi="Times New Roman" w:cs="Times New Roman"/>
          <w:sz w:val="24"/>
          <w:szCs w:val="24"/>
        </w:rPr>
        <w:t xml:space="preserve">Kancelária prezidenta </w:t>
      </w:r>
      <w:r w:rsidR="000263C3" w:rsidRPr="00CB6C03">
        <w:rPr>
          <w:rFonts w:ascii="Times New Roman" w:hAnsi="Times New Roman" w:cs="Times New Roman"/>
          <w:sz w:val="24"/>
          <w:szCs w:val="24"/>
        </w:rPr>
        <w:t>Slovenskej republiky</w:t>
      </w:r>
      <w:r w:rsidRPr="00CB6C03">
        <w:rPr>
          <w:rFonts w:ascii="Times New Roman" w:hAnsi="Times New Roman" w:cs="Times New Roman"/>
          <w:sz w:val="24"/>
          <w:szCs w:val="24"/>
        </w:rPr>
        <w:t>,</w:t>
      </w:r>
    </w:p>
    <w:p w14:paraId="36F7BD4F" w14:textId="00C84624" w:rsidR="00FF5405" w:rsidRPr="009B0527" w:rsidRDefault="00AE0181" w:rsidP="009B0527">
      <w:pPr>
        <w:pStyle w:val="Odsekzoznamu"/>
        <w:numPr>
          <w:ilvl w:val="0"/>
          <w:numId w:val="51"/>
        </w:numPr>
        <w:spacing w:after="0"/>
        <w:ind w:left="851" w:hanging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B0527">
        <w:rPr>
          <w:rFonts w:ascii="Times New Roman" w:hAnsi="Times New Roman" w:cs="Times New Roman"/>
          <w:sz w:val="24"/>
          <w:szCs w:val="24"/>
        </w:rPr>
        <w:t xml:space="preserve">Národná rada </w:t>
      </w:r>
      <w:r w:rsidR="000263C3" w:rsidRPr="00CB6C03">
        <w:rPr>
          <w:rFonts w:ascii="Times New Roman" w:hAnsi="Times New Roman" w:cs="Times New Roman"/>
          <w:sz w:val="24"/>
          <w:szCs w:val="24"/>
        </w:rPr>
        <w:t>Slovenskej republiky</w:t>
      </w:r>
      <w:r w:rsidR="00FF5405" w:rsidRPr="009B0527">
        <w:rPr>
          <w:rFonts w:ascii="Times New Roman" w:hAnsi="Times New Roman" w:cs="Times New Roman"/>
          <w:sz w:val="24"/>
          <w:szCs w:val="24"/>
        </w:rPr>
        <w:t>,</w:t>
      </w:r>
    </w:p>
    <w:p w14:paraId="6B2EA06D" w14:textId="51B37875" w:rsidR="00ED7D88" w:rsidRPr="009B0527" w:rsidRDefault="00ED7D88" w:rsidP="009B0527">
      <w:pPr>
        <w:pStyle w:val="Odsekzoznamu"/>
        <w:numPr>
          <w:ilvl w:val="0"/>
          <w:numId w:val="51"/>
        </w:numPr>
        <w:spacing w:after="0"/>
        <w:ind w:left="851" w:hanging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Finančné riaditeľstvo</w:t>
      </w:r>
      <w:r w:rsidR="001B0DD2">
        <w:rPr>
          <w:rFonts w:ascii="Times New Roman" w:hAnsi="Times New Roman" w:cs="Times New Roman"/>
          <w:sz w:val="24"/>
          <w:szCs w:val="24"/>
        </w:rPr>
        <w:t xml:space="preserve"> </w:t>
      </w:r>
      <w:r w:rsidR="000263C3" w:rsidRPr="00CB6C03">
        <w:rPr>
          <w:rFonts w:ascii="Times New Roman" w:hAnsi="Times New Roman" w:cs="Times New Roman"/>
          <w:sz w:val="24"/>
          <w:szCs w:val="24"/>
        </w:rPr>
        <w:t>Slovenskej republiky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0B552AC" w14:textId="0B159F0B" w:rsidR="00FF5405" w:rsidRPr="009B0527" w:rsidRDefault="00463444" w:rsidP="009B0527">
      <w:pPr>
        <w:pStyle w:val="Odsekzoznamu"/>
        <w:numPr>
          <w:ilvl w:val="0"/>
          <w:numId w:val="51"/>
        </w:numPr>
        <w:spacing w:after="0"/>
        <w:ind w:left="851" w:hanging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63444">
        <w:rPr>
          <w:rFonts w:ascii="Times New Roman" w:hAnsi="Times New Roman" w:cs="Times New Roman"/>
          <w:sz w:val="24"/>
          <w:szCs w:val="24"/>
        </w:rPr>
        <w:t>Národná agentúra pre sieťové a elektronické služby</w:t>
      </w:r>
      <w:r w:rsidR="00FF5405" w:rsidRPr="009B0527">
        <w:rPr>
          <w:rFonts w:ascii="Times New Roman" w:hAnsi="Times New Roman" w:cs="Times New Roman"/>
          <w:sz w:val="24"/>
          <w:szCs w:val="24"/>
        </w:rPr>
        <w:t>,</w:t>
      </w:r>
    </w:p>
    <w:p w14:paraId="2B1439C0" w14:textId="57831427" w:rsidR="00ED7D88" w:rsidRPr="009B0527" w:rsidRDefault="00463444" w:rsidP="009B0527">
      <w:pPr>
        <w:pStyle w:val="Odsekzoznamu"/>
        <w:numPr>
          <w:ilvl w:val="0"/>
          <w:numId w:val="51"/>
        </w:numPr>
        <w:spacing w:after="0"/>
        <w:ind w:left="851" w:hanging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63444">
        <w:rPr>
          <w:rFonts w:ascii="Times New Roman" w:hAnsi="Times New Roman" w:cs="Times New Roman"/>
          <w:sz w:val="24"/>
          <w:szCs w:val="24"/>
        </w:rPr>
        <w:t>Zbor väzenskej a justičnej stráže</w:t>
      </w:r>
      <w:r w:rsidR="00B22424">
        <w:rPr>
          <w:rFonts w:ascii="Times New Roman" w:hAnsi="Times New Roman" w:cs="Times New Roman"/>
          <w:sz w:val="24"/>
          <w:szCs w:val="24"/>
        </w:rPr>
        <w:t>,</w:t>
      </w:r>
    </w:p>
    <w:p w14:paraId="4857261D" w14:textId="287F5D85" w:rsidR="00FF5405" w:rsidRPr="009B0527" w:rsidRDefault="00463444" w:rsidP="009B0527">
      <w:pPr>
        <w:pStyle w:val="Odsekzoznamu"/>
        <w:numPr>
          <w:ilvl w:val="0"/>
          <w:numId w:val="51"/>
        </w:numPr>
        <w:spacing w:after="0"/>
        <w:ind w:left="851" w:hanging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9B0527">
        <w:rPr>
          <w:rFonts w:ascii="Times New Roman" w:hAnsi="Times New Roman" w:cs="Times New Roman"/>
          <w:sz w:val="24"/>
          <w:szCs w:val="24"/>
        </w:rPr>
        <w:t>Data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9B0527">
        <w:rPr>
          <w:rFonts w:ascii="Times New Roman" w:hAnsi="Times New Roman" w:cs="Times New Roman"/>
          <w:sz w:val="24"/>
          <w:szCs w:val="24"/>
        </w:rPr>
        <w:t>entrum</w:t>
      </w:r>
      <w:proofErr w:type="spellEnd"/>
      <w:r w:rsidRPr="009B0527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inisterstva financií</w:t>
      </w:r>
      <w:r w:rsidRPr="009B0527">
        <w:rPr>
          <w:rFonts w:ascii="Times New Roman" w:hAnsi="Times New Roman" w:cs="Times New Roman"/>
          <w:sz w:val="24"/>
          <w:szCs w:val="24"/>
        </w:rPr>
        <w:t xml:space="preserve"> </w:t>
      </w:r>
      <w:r w:rsidR="000263C3" w:rsidRPr="00CB6C03">
        <w:rPr>
          <w:rFonts w:ascii="Times New Roman" w:hAnsi="Times New Roman" w:cs="Times New Roman"/>
          <w:sz w:val="24"/>
          <w:szCs w:val="24"/>
        </w:rPr>
        <w:t>Slovenskej republiky</w:t>
      </w:r>
      <w:r w:rsidR="00FF5405" w:rsidRPr="009B0527">
        <w:rPr>
          <w:rFonts w:ascii="Times New Roman" w:hAnsi="Times New Roman" w:cs="Times New Roman"/>
          <w:sz w:val="24"/>
          <w:szCs w:val="24"/>
        </w:rPr>
        <w:t>,</w:t>
      </w:r>
    </w:p>
    <w:p w14:paraId="30D62B1D" w14:textId="3FDA9D87" w:rsidR="00FF5405" w:rsidRPr="00DB1A3F" w:rsidRDefault="00FF5405" w:rsidP="001B0DD2">
      <w:pPr>
        <w:pStyle w:val="Odsekzoznamu"/>
        <w:numPr>
          <w:ilvl w:val="0"/>
          <w:numId w:val="51"/>
        </w:numPr>
        <w:ind w:left="851" w:hanging="425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DB1A3F">
        <w:rPr>
          <w:rStyle w:val="fontstyle01"/>
          <w:rFonts w:ascii="Times New Roman" w:hAnsi="Times New Roman" w:cs="Times New Roman"/>
          <w:b w:val="0"/>
          <w:sz w:val="24"/>
          <w:szCs w:val="24"/>
        </w:rPr>
        <w:t>DataCentrum</w:t>
      </w:r>
      <w:proofErr w:type="spellEnd"/>
      <w:r w:rsidRPr="00DB1A3F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elektronizácie územnej samosprávy Slovenska,</w:t>
      </w:r>
    </w:p>
    <w:p w14:paraId="18215AB0" w14:textId="393374FC" w:rsidR="00FF5405" w:rsidRPr="009B0527" w:rsidRDefault="00135C1C" w:rsidP="009B0527">
      <w:pPr>
        <w:pStyle w:val="Odsekzoznamu"/>
        <w:numPr>
          <w:ilvl w:val="0"/>
          <w:numId w:val="51"/>
        </w:numPr>
        <w:spacing w:after="0"/>
        <w:ind w:left="851" w:hanging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B0527">
        <w:rPr>
          <w:rFonts w:ascii="Times New Roman" w:hAnsi="Times New Roman" w:cs="Times New Roman"/>
          <w:sz w:val="24"/>
          <w:szCs w:val="24"/>
        </w:rPr>
        <w:t xml:space="preserve">Sociálna poisťovňa, </w:t>
      </w:r>
      <w:r w:rsidR="000263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C0E713" w14:textId="61BD2D83" w:rsidR="001B0DD2" w:rsidRPr="001B0DD2" w:rsidRDefault="00FF5405" w:rsidP="002F4E82">
      <w:pPr>
        <w:pStyle w:val="Odsekzoznamu"/>
        <w:numPr>
          <w:ilvl w:val="0"/>
          <w:numId w:val="51"/>
        </w:numPr>
        <w:spacing w:after="0"/>
        <w:ind w:left="851" w:hanging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135C1C" w:rsidRPr="009B0527">
        <w:rPr>
          <w:rFonts w:ascii="Times New Roman" w:hAnsi="Times New Roman" w:cs="Times New Roman"/>
          <w:sz w:val="24"/>
          <w:szCs w:val="24"/>
        </w:rPr>
        <w:t>dravotné poisťovne.</w:t>
      </w:r>
    </w:p>
    <w:p w14:paraId="3187EF67" w14:textId="77777777" w:rsidR="001B0DD2" w:rsidRPr="001B0DD2" w:rsidRDefault="001B0DD2" w:rsidP="001B0DD2">
      <w:pPr>
        <w:pStyle w:val="Odsekzoznamu"/>
        <w:spacing w:after="0"/>
        <w:ind w:left="85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4EBB4F42" w14:textId="57D74B35" w:rsidR="00EA1724" w:rsidRDefault="002F4E82" w:rsidP="001B0DD2">
      <w:pPr>
        <w:pStyle w:val="Odsekzoznamu"/>
        <w:numPr>
          <w:ilvl w:val="0"/>
          <w:numId w:val="48"/>
        </w:numPr>
        <w:spacing w:after="0"/>
        <w:ind w:left="426" w:hanging="426"/>
        <w:jc w:val="both"/>
        <w:rPr>
          <w:rStyle w:val="fontstyle21"/>
          <w:rFonts w:ascii="Times New Roman" w:hAnsi="Times New Roman" w:cs="Times New Roman"/>
          <w:bCs/>
          <w:sz w:val="24"/>
          <w:szCs w:val="24"/>
        </w:rPr>
      </w:pPr>
      <w:r w:rsidRPr="001B0DD2">
        <w:rPr>
          <w:rStyle w:val="fontstyle21"/>
          <w:rFonts w:ascii="Times New Roman" w:hAnsi="Times New Roman" w:cs="Times New Roman"/>
          <w:bCs/>
          <w:sz w:val="24"/>
          <w:szCs w:val="24"/>
        </w:rPr>
        <w:t>Orgán vedenia môže určiť m</w:t>
      </w:r>
      <w:r w:rsidR="00995F22" w:rsidRPr="001B0DD2">
        <w:rPr>
          <w:rStyle w:val="fontstyle21"/>
          <w:rFonts w:ascii="Times New Roman" w:hAnsi="Times New Roman" w:cs="Times New Roman"/>
          <w:bCs/>
          <w:sz w:val="24"/>
          <w:szCs w:val="24"/>
        </w:rPr>
        <w:t xml:space="preserve">inimálne bezpečnostné opatrenia konkrétnej úrovne </w:t>
      </w:r>
      <w:r w:rsidRPr="001B0DD2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vo vzťahu k ITVS, ktorých je správcom </w:t>
      </w:r>
      <w:r w:rsidR="00995F22" w:rsidRPr="001B0DD2">
        <w:rPr>
          <w:rStyle w:val="fontstyle21"/>
          <w:rFonts w:ascii="Times New Roman" w:hAnsi="Times New Roman" w:cs="Times New Roman"/>
          <w:bCs/>
          <w:sz w:val="24"/>
          <w:szCs w:val="24"/>
        </w:rPr>
        <w:t xml:space="preserve">iný </w:t>
      </w:r>
      <w:r w:rsidR="0011531D" w:rsidRPr="001B0DD2">
        <w:rPr>
          <w:rStyle w:val="fontstyle21"/>
          <w:rFonts w:ascii="Times New Roman" w:hAnsi="Times New Roman" w:cs="Times New Roman"/>
          <w:bCs/>
          <w:sz w:val="24"/>
          <w:szCs w:val="24"/>
        </w:rPr>
        <w:t>štátny orgán, ktorý nie je uvedený v odsekoch 2, 3 a</w:t>
      </w:r>
      <w:r w:rsidRPr="001B0DD2">
        <w:rPr>
          <w:rStyle w:val="fontstyle21"/>
          <w:rFonts w:ascii="Times New Roman" w:hAnsi="Times New Roman" w:cs="Times New Roman"/>
          <w:bCs/>
          <w:sz w:val="24"/>
          <w:szCs w:val="24"/>
        </w:rPr>
        <w:t> </w:t>
      </w:r>
      <w:r w:rsidR="0011531D" w:rsidRPr="001B0DD2">
        <w:rPr>
          <w:rStyle w:val="fontstyle21"/>
          <w:rFonts w:ascii="Times New Roman" w:hAnsi="Times New Roman" w:cs="Times New Roman"/>
          <w:bCs/>
          <w:sz w:val="24"/>
          <w:szCs w:val="24"/>
        </w:rPr>
        <w:t>4</w:t>
      </w:r>
      <w:r w:rsidRPr="001B0DD2">
        <w:rPr>
          <w:rStyle w:val="fontstyle21"/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796D1E52" w14:textId="77777777" w:rsidR="001B0DD2" w:rsidRPr="001B0DD2" w:rsidRDefault="001B0DD2" w:rsidP="001B0DD2">
      <w:pPr>
        <w:pStyle w:val="Odsekzoznamu"/>
        <w:spacing w:after="0"/>
        <w:ind w:left="426"/>
        <w:jc w:val="both"/>
        <w:rPr>
          <w:rStyle w:val="fontstyle21"/>
          <w:rFonts w:ascii="Times New Roman" w:hAnsi="Times New Roman" w:cs="Times New Roman"/>
          <w:bCs/>
          <w:sz w:val="24"/>
          <w:szCs w:val="24"/>
        </w:rPr>
      </w:pPr>
    </w:p>
    <w:p w14:paraId="789DBCAB" w14:textId="6105CFB0" w:rsidR="002F2510" w:rsidRDefault="002F2510" w:rsidP="002F2510">
      <w:pPr>
        <w:spacing w:after="0"/>
        <w:jc w:val="center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>§</w:t>
      </w:r>
      <w:r w:rsidR="00EA1724">
        <w:rPr>
          <w:rStyle w:val="fontstyle01"/>
          <w:rFonts w:ascii="Times New Roman" w:hAnsi="Times New Roman" w:cs="Times New Roman"/>
          <w:sz w:val="24"/>
          <w:szCs w:val="24"/>
        </w:rPr>
        <w:t>4</w:t>
      </w:r>
    </w:p>
    <w:p w14:paraId="565BD2FF" w14:textId="77777777" w:rsidR="002F2510" w:rsidRPr="002F2510" w:rsidRDefault="002F2510" w:rsidP="002F2510">
      <w:pPr>
        <w:spacing w:after="0"/>
        <w:ind w:left="284" w:hanging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>Záverečné a prechodné ustanovenia</w:t>
      </w:r>
    </w:p>
    <w:p w14:paraId="1BBA699D" w14:textId="77777777" w:rsidR="00695CCA" w:rsidRPr="00AC746D" w:rsidRDefault="00695CCA" w:rsidP="00BF7A26">
      <w:pPr>
        <w:pStyle w:val="Odsekzoznamu"/>
        <w:numPr>
          <w:ilvl w:val="0"/>
          <w:numId w:val="55"/>
        </w:numPr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746D">
        <w:rPr>
          <w:rFonts w:ascii="Times New Roman" w:hAnsi="Times New Roman" w:cs="Times New Roman"/>
          <w:bCs/>
          <w:sz w:val="24"/>
          <w:szCs w:val="24"/>
        </w:rPr>
        <w:t>Akékoľvek výnimky z implementácie bezpečnostných opatrení sú správcom zdokumentované, odôvodnené, schválené štatutárom a zaslané orgánu vedenia na schválenie.</w:t>
      </w:r>
    </w:p>
    <w:p w14:paraId="597271DE" w14:textId="77777777" w:rsidR="00525386" w:rsidRPr="00AC746D" w:rsidRDefault="002F2510" w:rsidP="00BF7A26">
      <w:pPr>
        <w:pStyle w:val="Odsekzoznamu"/>
        <w:numPr>
          <w:ilvl w:val="0"/>
          <w:numId w:val="55"/>
        </w:numPr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746D">
        <w:rPr>
          <w:rFonts w:ascii="Times New Roman" w:hAnsi="Times New Roman" w:cs="Times New Roman"/>
          <w:bCs/>
          <w:sz w:val="24"/>
          <w:szCs w:val="24"/>
        </w:rPr>
        <w:t xml:space="preserve">Správca existujúci ku dňu účinnosti tejto vyhlášky je povinný plniť povinnosti </w:t>
      </w:r>
      <w:r w:rsidR="00556E3A" w:rsidRPr="00AC746D">
        <w:rPr>
          <w:rFonts w:ascii="Times New Roman" w:hAnsi="Times New Roman" w:cs="Times New Roman"/>
          <w:bCs/>
          <w:sz w:val="24"/>
          <w:szCs w:val="24"/>
        </w:rPr>
        <w:t>vyplývajúce z</w:t>
      </w:r>
      <w:r w:rsidRPr="00AC746D">
        <w:rPr>
          <w:rFonts w:ascii="Times New Roman" w:hAnsi="Times New Roman" w:cs="Times New Roman"/>
          <w:bCs/>
          <w:sz w:val="24"/>
          <w:szCs w:val="24"/>
        </w:rPr>
        <w:t xml:space="preserve"> tejto vyhlášky do dvoch rokov odo dňa </w:t>
      </w:r>
      <w:r w:rsidR="00556E3A" w:rsidRPr="00AC746D">
        <w:rPr>
          <w:rFonts w:ascii="Times New Roman" w:hAnsi="Times New Roman" w:cs="Times New Roman"/>
          <w:bCs/>
          <w:sz w:val="24"/>
          <w:szCs w:val="24"/>
        </w:rPr>
        <w:t xml:space="preserve">nadobudnutia </w:t>
      </w:r>
      <w:r w:rsidRPr="00AC746D">
        <w:rPr>
          <w:rFonts w:ascii="Times New Roman" w:hAnsi="Times New Roman" w:cs="Times New Roman"/>
          <w:bCs/>
          <w:sz w:val="24"/>
          <w:szCs w:val="24"/>
        </w:rPr>
        <w:t xml:space="preserve">účinnosti tejto vyhlášky.  </w:t>
      </w:r>
    </w:p>
    <w:p w14:paraId="16873694" w14:textId="7B10E031" w:rsidR="002F2510" w:rsidRPr="00AC746D" w:rsidRDefault="002F2510" w:rsidP="00BF7A26">
      <w:pPr>
        <w:pStyle w:val="Odsekzoznamu"/>
        <w:numPr>
          <w:ilvl w:val="0"/>
          <w:numId w:val="55"/>
        </w:numPr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746D">
        <w:rPr>
          <w:rFonts w:ascii="Times New Roman" w:hAnsi="Times New Roman" w:cs="Times New Roman"/>
          <w:bCs/>
          <w:sz w:val="24"/>
          <w:szCs w:val="24"/>
        </w:rPr>
        <w:t xml:space="preserve">Správca zriadený po nadobudnutí účinnosti tejto vyhlášky je povinný plniť povinnosti </w:t>
      </w:r>
      <w:r w:rsidR="00556E3A" w:rsidRPr="00AC746D">
        <w:rPr>
          <w:rFonts w:ascii="Times New Roman" w:hAnsi="Times New Roman" w:cs="Times New Roman"/>
          <w:bCs/>
          <w:sz w:val="24"/>
          <w:szCs w:val="24"/>
        </w:rPr>
        <w:t xml:space="preserve">vyplývajúce z </w:t>
      </w:r>
      <w:r w:rsidRPr="00AC746D">
        <w:rPr>
          <w:rFonts w:ascii="Times New Roman" w:hAnsi="Times New Roman" w:cs="Times New Roman"/>
          <w:bCs/>
          <w:sz w:val="24"/>
          <w:szCs w:val="24"/>
        </w:rPr>
        <w:t xml:space="preserve">tejto vyhlášky do </w:t>
      </w:r>
      <w:r w:rsidR="00B22424">
        <w:rPr>
          <w:rFonts w:ascii="Times New Roman" w:hAnsi="Times New Roman" w:cs="Times New Roman"/>
          <w:bCs/>
          <w:sz w:val="24"/>
          <w:szCs w:val="24"/>
        </w:rPr>
        <w:t>dvanásti</w:t>
      </w:r>
      <w:r w:rsidR="004F0946">
        <w:rPr>
          <w:rFonts w:ascii="Times New Roman" w:hAnsi="Times New Roman" w:cs="Times New Roman"/>
          <w:bCs/>
          <w:sz w:val="24"/>
          <w:szCs w:val="24"/>
        </w:rPr>
        <w:t>ch</w:t>
      </w:r>
      <w:r w:rsidR="00B22424" w:rsidRPr="00AC74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C746D">
        <w:rPr>
          <w:rFonts w:ascii="Times New Roman" w:hAnsi="Times New Roman" w:cs="Times New Roman"/>
          <w:bCs/>
          <w:sz w:val="24"/>
          <w:szCs w:val="24"/>
        </w:rPr>
        <w:t xml:space="preserve">mesiacov odo dňa jeho zriadenia.  </w:t>
      </w:r>
    </w:p>
    <w:p w14:paraId="5C4598F1" w14:textId="77777777" w:rsidR="002F2510" w:rsidRPr="002F2510" w:rsidRDefault="002F2510" w:rsidP="002F2510">
      <w:pPr>
        <w:pStyle w:val="Odsekzoznamu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57AA259" w14:textId="4641A0A5" w:rsidR="00C40226" w:rsidRDefault="00C40226" w:rsidP="00AE018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81EB346" w14:textId="57BF3CF4" w:rsidR="008936F9" w:rsidRDefault="008936F9" w:rsidP="008936F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92496F" w14:textId="2D181DA3" w:rsidR="00DF0A29" w:rsidRDefault="00DF0A29" w:rsidP="008936F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35C8CA" w14:textId="5764A74D" w:rsidR="00DF0A29" w:rsidRDefault="00DF0A29" w:rsidP="008936F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731E79" w14:textId="1A64D835" w:rsidR="00DF0A29" w:rsidRDefault="00DF0A29" w:rsidP="008936F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C73156" w14:textId="59BC800A" w:rsidR="00DF0A29" w:rsidRDefault="00DF0A29" w:rsidP="008936F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88EAA2" w14:textId="329E0B04" w:rsidR="00DF0A29" w:rsidRDefault="00DF0A29" w:rsidP="008936F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195AD6" w14:textId="0BBEC167" w:rsidR="00DF0A29" w:rsidRDefault="00DF0A29" w:rsidP="008936F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0E310F" w14:textId="77777777" w:rsidR="00DF0A29" w:rsidRDefault="00DF0A29" w:rsidP="008936F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D16DC9" w14:textId="2605EA9A" w:rsidR="008936F9" w:rsidRDefault="008936F9" w:rsidP="008936F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05E9B7" w14:textId="77777777" w:rsidR="00CC7DD4" w:rsidRDefault="00CC7DD4" w:rsidP="008936F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D14503" w14:textId="291B1441" w:rsidR="008936F9" w:rsidRDefault="008936F9" w:rsidP="008936F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E4C354" w14:textId="79262C74" w:rsidR="00840CF1" w:rsidRDefault="00840CF1" w:rsidP="008936F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E2916A" w14:textId="734FBB4E" w:rsidR="00840CF1" w:rsidRDefault="00840CF1" w:rsidP="00840CF1">
      <w:pPr>
        <w:spacing w:after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Príloha č. 1</w:t>
      </w:r>
    </w:p>
    <w:p w14:paraId="38F1550B" w14:textId="77777777" w:rsidR="00840CF1" w:rsidRDefault="00840CF1" w:rsidP="00840CF1">
      <w:pPr>
        <w:spacing w:after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 vyhláške č. xx/2019 Z. z.</w:t>
      </w:r>
    </w:p>
    <w:p w14:paraId="1D58500E" w14:textId="5EC96ECE" w:rsidR="00840CF1" w:rsidRPr="00591544" w:rsidRDefault="00840CF1" w:rsidP="001B0DD2">
      <w:pPr>
        <w:jc w:val="center"/>
        <w:rPr>
          <w:rStyle w:val="fontstyle01"/>
          <w:rFonts w:ascii="Times New Roman" w:hAnsi="Times New Roman" w:cs="Times New Roman"/>
          <w:sz w:val="24"/>
          <w:szCs w:val="24"/>
        </w:rPr>
      </w:pPr>
      <w:r w:rsidRPr="00591544">
        <w:rPr>
          <w:rStyle w:val="fontstyle01"/>
          <w:rFonts w:ascii="Times New Roman" w:hAnsi="Times New Roman" w:cs="Times New Roman"/>
          <w:sz w:val="24"/>
          <w:szCs w:val="24"/>
        </w:rPr>
        <w:t>ZOZNAM AKTÍV</w:t>
      </w:r>
    </w:p>
    <w:p w14:paraId="6003E062" w14:textId="77777777" w:rsidR="00840CF1" w:rsidRDefault="00840CF1" w:rsidP="00840CF1">
      <w:pPr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0FC3EB64" w14:textId="551D214F" w:rsidR="00840CF1" w:rsidRPr="002B1941" w:rsidRDefault="00840CF1" w:rsidP="00840CF1">
      <w:pPr>
        <w:jc w:val="both"/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</w:pPr>
      <w:r w:rsidRPr="002B1941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Zoznam aktív obsahuje označenie operačného systému alebo firemného softvéru (</w:t>
      </w:r>
      <w:proofErr w:type="spellStart"/>
      <w:r w:rsidRPr="002B1941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firmware</w:t>
      </w:r>
      <w:proofErr w:type="spellEnd"/>
      <w:r w:rsidRPr="002B1941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) a jeho aktuálne používanej verzie na všetkých nasledovných komponentoch ITVS:</w:t>
      </w:r>
    </w:p>
    <w:p w14:paraId="6A2A225C" w14:textId="0FF59852" w:rsidR="00840CF1" w:rsidRPr="002B1941" w:rsidRDefault="00060D3F" w:rsidP="00840CF1">
      <w:pPr>
        <w:pStyle w:val="Odsekzoznamu"/>
        <w:numPr>
          <w:ilvl w:val="0"/>
          <w:numId w:val="72"/>
        </w:numPr>
        <w:jc w:val="both"/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p</w:t>
      </w:r>
      <w:r w:rsidR="00840CF1" w:rsidRPr="002B1941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racovná stanica</w:t>
      </w:r>
      <w:r w:rsidR="005975BE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,</w:t>
      </w:r>
    </w:p>
    <w:p w14:paraId="6D7504C0" w14:textId="696F0741" w:rsidR="00840CF1" w:rsidRPr="002B1941" w:rsidRDefault="00060D3F" w:rsidP="00840CF1">
      <w:pPr>
        <w:pStyle w:val="Odsekzoznamu"/>
        <w:numPr>
          <w:ilvl w:val="0"/>
          <w:numId w:val="72"/>
        </w:numPr>
        <w:jc w:val="both"/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</w:pPr>
      <w:r w:rsidRPr="00656479">
        <w:rPr>
          <w:rStyle w:val="fontstyle01"/>
          <w:rFonts w:ascii="Times New Roman" w:hAnsi="Times New Roman" w:cs="Times New Roman"/>
          <w:b w:val="0"/>
          <w:bCs w:val="0"/>
          <w:strike/>
          <w:sz w:val="24"/>
          <w:szCs w:val="24"/>
        </w:rPr>
        <w:t>k</w:t>
      </w:r>
      <w:r w:rsidR="00840CF1" w:rsidRPr="00656479">
        <w:rPr>
          <w:rStyle w:val="fontstyle01"/>
          <w:rFonts w:ascii="Times New Roman" w:hAnsi="Times New Roman" w:cs="Times New Roman"/>
          <w:b w:val="0"/>
          <w:bCs w:val="0"/>
          <w:strike/>
          <w:sz w:val="24"/>
          <w:szCs w:val="24"/>
        </w:rPr>
        <w:t>omerčný</w:t>
      </w:r>
      <w:r w:rsidR="00840CF1" w:rsidRPr="002B1941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 xml:space="preserve"> aplikačný software</w:t>
      </w:r>
      <w:r w:rsidR="005975BE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="00840CF1" w:rsidRPr="002B1941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14:paraId="3D443814" w14:textId="77777777" w:rsidR="00840CF1" w:rsidRPr="002B1941" w:rsidRDefault="00840CF1" w:rsidP="00840CF1">
      <w:pPr>
        <w:pStyle w:val="Odsekzoznamu"/>
        <w:numPr>
          <w:ilvl w:val="1"/>
          <w:numId w:val="73"/>
        </w:numPr>
        <w:jc w:val="both"/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</w:pPr>
      <w:r w:rsidRPr="002B1941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 xml:space="preserve">kancelársky software (MS Office, Acrobat </w:t>
      </w:r>
      <w:proofErr w:type="spellStart"/>
      <w:r w:rsidRPr="002B1941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Reader</w:t>
      </w:r>
      <w:proofErr w:type="spellEnd"/>
      <w:r w:rsidRPr="002B1941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 xml:space="preserve"> a pod.),</w:t>
      </w:r>
    </w:p>
    <w:p w14:paraId="7D283AB1" w14:textId="77777777" w:rsidR="00840CF1" w:rsidRPr="002B1941" w:rsidRDefault="00840CF1" w:rsidP="00840CF1">
      <w:pPr>
        <w:pStyle w:val="Odsekzoznamu"/>
        <w:numPr>
          <w:ilvl w:val="1"/>
          <w:numId w:val="73"/>
        </w:numPr>
        <w:jc w:val="both"/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</w:pPr>
      <w:r w:rsidRPr="002B1941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internetový prehliadač,</w:t>
      </w:r>
    </w:p>
    <w:p w14:paraId="0B6099EE" w14:textId="77777777" w:rsidR="00840CF1" w:rsidRPr="002B1941" w:rsidRDefault="00840CF1" w:rsidP="00840CF1">
      <w:pPr>
        <w:pStyle w:val="Odsekzoznamu"/>
        <w:numPr>
          <w:ilvl w:val="1"/>
          <w:numId w:val="73"/>
        </w:numPr>
        <w:jc w:val="both"/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</w:pPr>
      <w:r w:rsidRPr="002B1941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antivírusový software,</w:t>
      </w:r>
    </w:p>
    <w:p w14:paraId="13FDFC3B" w14:textId="77777777" w:rsidR="00840CF1" w:rsidRPr="002B1941" w:rsidRDefault="00840CF1" w:rsidP="00840CF1">
      <w:pPr>
        <w:pStyle w:val="Odsekzoznamu"/>
        <w:numPr>
          <w:ilvl w:val="1"/>
          <w:numId w:val="73"/>
        </w:numPr>
        <w:jc w:val="both"/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</w:pPr>
      <w:r w:rsidRPr="002B1941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komunikačný software,</w:t>
      </w:r>
    </w:p>
    <w:p w14:paraId="11C222D3" w14:textId="77777777" w:rsidR="00840CF1" w:rsidRPr="002B1941" w:rsidRDefault="00840CF1" w:rsidP="00840CF1">
      <w:pPr>
        <w:pStyle w:val="Odsekzoznamu"/>
        <w:numPr>
          <w:ilvl w:val="1"/>
          <w:numId w:val="73"/>
        </w:numPr>
        <w:jc w:val="both"/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</w:pPr>
      <w:r w:rsidRPr="002B1941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 xml:space="preserve">ďalší využívaný </w:t>
      </w:r>
      <w:r w:rsidRPr="00656479">
        <w:rPr>
          <w:rStyle w:val="fontstyle01"/>
          <w:rFonts w:ascii="Times New Roman" w:hAnsi="Times New Roman" w:cs="Times New Roman"/>
          <w:b w:val="0"/>
          <w:bCs w:val="0"/>
          <w:strike/>
          <w:sz w:val="24"/>
          <w:szCs w:val="24"/>
        </w:rPr>
        <w:t>komerčný</w:t>
      </w:r>
      <w:r w:rsidRPr="002B1941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 xml:space="preserve"> software.   </w:t>
      </w:r>
    </w:p>
    <w:p w14:paraId="5FBEC5C0" w14:textId="474AFFD8" w:rsidR="00840CF1" w:rsidRPr="002B1941" w:rsidRDefault="00060D3F" w:rsidP="00840CF1">
      <w:pPr>
        <w:pStyle w:val="Odsekzoznamu"/>
        <w:numPr>
          <w:ilvl w:val="0"/>
          <w:numId w:val="72"/>
        </w:numPr>
        <w:jc w:val="both"/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s</w:t>
      </w:r>
      <w:r w:rsidR="00840CF1" w:rsidRPr="002B1941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erver</w:t>
      </w:r>
      <w:r w:rsidR="005975BE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,</w:t>
      </w:r>
    </w:p>
    <w:p w14:paraId="34B5536F" w14:textId="4C345DC4" w:rsidR="00840CF1" w:rsidRPr="002B1941" w:rsidRDefault="00060D3F" w:rsidP="00840CF1">
      <w:pPr>
        <w:pStyle w:val="Odsekzoznamu"/>
        <w:numPr>
          <w:ilvl w:val="0"/>
          <w:numId w:val="72"/>
        </w:numPr>
        <w:jc w:val="both"/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v</w:t>
      </w:r>
      <w:r w:rsidR="00840CF1" w:rsidRPr="002B1941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irtualizačné</w:t>
      </w:r>
      <w:proofErr w:type="spellEnd"/>
      <w:r w:rsidR="00840CF1" w:rsidRPr="002B1941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 xml:space="preserve"> prostredie</w:t>
      </w:r>
      <w:r w:rsidR="005975BE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,</w:t>
      </w:r>
    </w:p>
    <w:p w14:paraId="2B4E8664" w14:textId="1D03444B" w:rsidR="00840CF1" w:rsidRPr="002B1941" w:rsidRDefault="00060D3F" w:rsidP="00840CF1">
      <w:pPr>
        <w:pStyle w:val="Odsekzoznamu"/>
        <w:numPr>
          <w:ilvl w:val="0"/>
          <w:numId w:val="72"/>
        </w:numPr>
        <w:jc w:val="both"/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d</w:t>
      </w:r>
      <w:r w:rsidR="00840CF1" w:rsidRPr="002B1941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atabázové prostredie</w:t>
      </w:r>
      <w:r w:rsidR="005975BE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,</w:t>
      </w:r>
    </w:p>
    <w:p w14:paraId="7E868596" w14:textId="29F84ABD" w:rsidR="00840CF1" w:rsidRPr="002B1941" w:rsidRDefault="00060D3F" w:rsidP="00840CF1">
      <w:pPr>
        <w:pStyle w:val="Odsekzoznamu"/>
        <w:numPr>
          <w:ilvl w:val="0"/>
          <w:numId w:val="72"/>
        </w:numPr>
        <w:jc w:val="both"/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e</w:t>
      </w:r>
      <w:r w:rsidR="00840CF1" w:rsidRPr="002B1941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mailový server</w:t>
      </w:r>
      <w:r w:rsidR="005975BE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,</w:t>
      </w:r>
    </w:p>
    <w:p w14:paraId="09BFD4D7" w14:textId="0A5FC225" w:rsidR="00840CF1" w:rsidRPr="002B1941" w:rsidRDefault="00060D3F" w:rsidP="00840CF1">
      <w:pPr>
        <w:pStyle w:val="Odsekzoznamu"/>
        <w:numPr>
          <w:ilvl w:val="0"/>
          <w:numId w:val="72"/>
        </w:numPr>
        <w:jc w:val="both"/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w</w:t>
      </w:r>
      <w:r w:rsidR="00840CF1" w:rsidRPr="002B1941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ebový server</w:t>
      </w:r>
      <w:r w:rsidR="005975BE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="00840CF1" w:rsidRPr="002B1941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</w:p>
    <w:p w14:paraId="1F54EDA3" w14:textId="3E5EFF29" w:rsidR="00840CF1" w:rsidRPr="002B1941" w:rsidRDefault="00060D3F" w:rsidP="00840CF1">
      <w:pPr>
        <w:pStyle w:val="Odsekzoznamu"/>
        <w:numPr>
          <w:ilvl w:val="0"/>
          <w:numId w:val="72"/>
        </w:numPr>
        <w:jc w:val="both"/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</w:pPr>
      <w:r w:rsidRPr="00656479">
        <w:rPr>
          <w:rStyle w:val="fontstyle01"/>
          <w:rFonts w:ascii="Times New Roman" w:hAnsi="Times New Roman" w:cs="Times New Roman"/>
          <w:b w:val="0"/>
          <w:bCs w:val="0"/>
          <w:strike/>
          <w:sz w:val="24"/>
          <w:szCs w:val="24"/>
        </w:rPr>
        <w:t>k</w:t>
      </w:r>
      <w:r w:rsidR="00840CF1" w:rsidRPr="00656479">
        <w:rPr>
          <w:rStyle w:val="fontstyle01"/>
          <w:rFonts w:ascii="Times New Roman" w:hAnsi="Times New Roman" w:cs="Times New Roman"/>
          <w:b w:val="0"/>
          <w:bCs w:val="0"/>
          <w:strike/>
          <w:sz w:val="24"/>
          <w:szCs w:val="24"/>
        </w:rPr>
        <w:t>omerčný</w:t>
      </w:r>
      <w:r w:rsidR="00840CF1" w:rsidRPr="002B1941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 xml:space="preserve"> podnikový software (napr. ERP systém SAP a pod.)</w:t>
      </w:r>
      <w:r w:rsidR="005975BE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,</w:t>
      </w:r>
    </w:p>
    <w:p w14:paraId="182D3C2A" w14:textId="1DB68551" w:rsidR="00840CF1" w:rsidRPr="002B1941" w:rsidRDefault="00060D3F" w:rsidP="00840CF1">
      <w:pPr>
        <w:pStyle w:val="Odsekzoznamu"/>
        <w:numPr>
          <w:ilvl w:val="0"/>
          <w:numId w:val="72"/>
        </w:numPr>
        <w:jc w:val="both"/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s</w:t>
      </w:r>
      <w:r w:rsidR="00840CF1" w:rsidRPr="002B1941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ieťový firewall</w:t>
      </w:r>
      <w:r w:rsidR="005975BE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,</w:t>
      </w:r>
    </w:p>
    <w:p w14:paraId="1A69E8B5" w14:textId="75D1340C" w:rsidR="00840CF1" w:rsidRPr="002B1941" w:rsidRDefault="00060D3F" w:rsidP="00840CF1">
      <w:pPr>
        <w:pStyle w:val="Odsekzoznamu"/>
        <w:numPr>
          <w:ilvl w:val="0"/>
          <w:numId w:val="72"/>
        </w:numPr>
        <w:jc w:val="both"/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s</w:t>
      </w:r>
      <w:r w:rsidR="00840CF1" w:rsidRPr="002B1941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ieťový router</w:t>
      </w:r>
      <w:r w:rsidR="005975BE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,</w:t>
      </w:r>
    </w:p>
    <w:p w14:paraId="6C112C3C" w14:textId="624DD79C" w:rsidR="00840CF1" w:rsidRPr="002B1941" w:rsidRDefault="00060D3F" w:rsidP="00840CF1">
      <w:pPr>
        <w:pStyle w:val="Odsekzoznamu"/>
        <w:numPr>
          <w:ilvl w:val="0"/>
          <w:numId w:val="72"/>
        </w:numPr>
        <w:jc w:val="both"/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s</w:t>
      </w:r>
      <w:r w:rsidR="00840CF1" w:rsidRPr="002B1941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ieťový prepínač (switch)</w:t>
      </w:r>
      <w:r w:rsidR="005975BE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,</w:t>
      </w:r>
    </w:p>
    <w:p w14:paraId="69DAFABF" w14:textId="6A64B5BD" w:rsidR="00840CF1" w:rsidRPr="002B1941" w:rsidRDefault="00060D3F" w:rsidP="00840CF1">
      <w:pPr>
        <w:pStyle w:val="Odsekzoznamu"/>
        <w:numPr>
          <w:ilvl w:val="0"/>
          <w:numId w:val="72"/>
        </w:numPr>
        <w:jc w:val="both"/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k</w:t>
      </w:r>
      <w:r w:rsidR="00840CF1" w:rsidRPr="002B1941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omunikačné prostredie (VoIP a pod.)</w:t>
      </w:r>
      <w:r w:rsidR="005975BE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,</w:t>
      </w:r>
    </w:p>
    <w:p w14:paraId="10D26275" w14:textId="06F92F04" w:rsidR="00840CF1" w:rsidRPr="002B1941" w:rsidRDefault="00060D3F" w:rsidP="00840CF1">
      <w:pPr>
        <w:pStyle w:val="Odsekzoznamu"/>
        <w:numPr>
          <w:ilvl w:val="0"/>
          <w:numId w:val="72"/>
        </w:numPr>
        <w:jc w:val="both"/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z</w:t>
      </w:r>
      <w:r w:rsidR="00840CF1" w:rsidRPr="002B1941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álohovacie prostredie</w:t>
      </w:r>
      <w:r w:rsidR="005975BE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,</w:t>
      </w:r>
    </w:p>
    <w:p w14:paraId="7217D9A6" w14:textId="6A780133" w:rsidR="00840CF1" w:rsidRPr="002B1941" w:rsidRDefault="00060D3F" w:rsidP="00840CF1">
      <w:pPr>
        <w:pStyle w:val="Odsekzoznamu"/>
        <w:numPr>
          <w:ilvl w:val="0"/>
          <w:numId w:val="72"/>
        </w:numPr>
        <w:jc w:val="both"/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m</w:t>
      </w:r>
      <w:r w:rsidR="00840CF1" w:rsidRPr="002B1941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obilné zariadenia (smartfóny, tablety)</w:t>
      </w:r>
      <w:r w:rsidR="005975BE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14:paraId="1805A985" w14:textId="134E43E6" w:rsidR="00840CF1" w:rsidRDefault="00840CF1" w:rsidP="00840CF1">
      <w:pPr>
        <w:rPr>
          <w:color w:val="FF0000"/>
        </w:rPr>
      </w:pPr>
      <w:r w:rsidRPr="00656479">
        <w:rPr>
          <w:rStyle w:val="fontstyle01"/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56479">
        <w:rPr>
          <w:color w:val="FF0000"/>
        </w:rPr>
        <w:t xml:space="preserve"> </w:t>
      </w:r>
      <w:r w:rsidR="00656479" w:rsidRPr="00656479">
        <w:rPr>
          <w:color w:val="FF0000"/>
        </w:rPr>
        <w:t>Doplniť aktíva ?</w:t>
      </w:r>
      <w:r w:rsidR="00656479">
        <w:rPr>
          <w:color w:val="FF0000"/>
        </w:rPr>
        <w:t xml:space="preserve"> (priestor, infraštruktúra, tlačové služby) </w:t>
      </w:r>
    </w:p>
    <w:p w14:paraId="3C8F95BD" w14:textId="05B5CC12" w:rsidR="00656479" w:rsidRPr="00656479" w:rsidRDefault="00656479" w:rsidP="00840CF1">
      <w:pPr>
        <w:rPr>
          <w:color w:val="FF0000"/>
        </w:rPr>
      </w:pPr>
      <w:r>
        <w:rPr>
          <w:color w:val="FF0000"/>
        </w:rPr>
        <w:t>Kategórie, nie explicitne vymenovanie ???</w:t>
      </w:r>
    </w:p>
    <w:p w14:paraId="0FAB1F75" w14:textId="77777777" w:rsidR="00840CF1" w:rsidRDefault="00840CF1" w:rsidP="008936F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BCC973" w14:textId="54D1A096" w:rsidR="008936F9" w:rsidRDefault="008936F9" w:rsidP="008936F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0A8113" w14:textId="73065C90" w:rsidR="00840CF1" w:rsidRDefault="00840CF1" w:rsidP="008936F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19F606" w14:textId="3D002BCE" w:rsidR="00840CF1" w:rsidRDefault="00840CF1" w:rsidP="008936F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9D5FB1" w14:textId="126CEBAF" w:rsidR="00840CF1" w:rsidRDefault="00840CF1" w:rsidP="008936F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9A5F01" w14:textId="783B9FAC" w:rsidR="00840CF1" w:rsidRDefault="00840CF1" w:rsidP="008936F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85306D" w14:textId="2B7CDF79" w:rsidR="001B0DD2" w:rsidRDefault="001B0DD2" w:rsidP="008936F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95E252" w14:textId="77777777" w:rsidR="00DF0A29" w:rsidRDefault="00DF0A29" w:rsidP="008936F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B96F0F" w14:textId="44E680AB" w:rsidR="001B0DD2" w:rsidRDefault="001B0DD2" w:rsidP="008936F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E30160" w14:textId="74B8B73C" w:rsidR="001B0DD2" w:rsidRDefault="001B0DD2" w:rsidP="008936F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5A6032" w14:textId="77777777" w:rsidR="001B0DD2" w:rsidRDefault="001B0DD2" w:rsidP="008936F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B93FFD" w14:textId="77777777" w:rsidR="00840CF1" w:rsidRDefault="00840CF1" w:rsidP="008936F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D0288C" w14:textId="5993C6A3" w:rsidR="008936F9" w:rsidRDefault="008936F9" w:rsidP="008936F9">
      <w:pPr>
        <w:spacing w:after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Príloha č.</w:t>
      </w:r>
      <w:r w:rsidR="00C921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40C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</w:p>
    <w:p w14:paraId="78B04B76" w14:textId="77777777" w:rsidR="008936F9" w:rsidRDefault="008936F9" w:rsidP="008936F9">
      <w:pPr>
        <w:spacing w:after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 vyhláške č. xx/2019 Z. z.</w:t>
      </w:r>
    </w:p>
    <w:p w14:paraId="2C014199" w14:textId="77777777" w:rsidR="00C921CA" w:rsidRDefault="00C921CA" w:rsidP="001B0DD2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7830138" w14:textId="15384D7C" w:rsidR="002B1941" w:rsidRPr="0099283E" w:rsidRDefault="00AF1F37" w:rsidP="001B0DD2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9283E">
        <w:rPr>
          <w:rFonts w:ascii="Times New Roman" w:hAnsi="Times New Roman"/>
          <w:b/>
          <w:bCs/>
          <w:color w:val="000000"/>
          <w:sz w:val="24"/>
          <w:szCs w:val="24"/>
        </w:rPr>
        <w:t>OBSAH A ŠTRUKTÚRA BEZPEČNOSTNÉHO PROJEKTU ISVS</w:t>
      </w:r>
    </w:p>
    <w:p w14:paraId="67D297CF" w14:textId="77777777" w:rsidR="002B1941" w:rsidRPr="0099283E" w:rsidRDefault="002B1941" w:rsidP="002B1941">
      <w:pPr>
        <w:jc w:val="both"/>
        <w:rPr>
          <w:rFonts w:ascii="Times New Roman" w:hAnsi="Times New Roman"/>
          <w:sz w:val="24"/>
          <w:szCs w:val="24"/>
        </w:rPr>
      </w:pPr>
    </w:p>
    <w:p w14:paraId="1516D192" w14:textId="1D849038" w:rsidR="002B1941" w:rsidRPr="001B0DD2" w:rsidRDefault="002B1941" w:rsidP="001B0DD2">
      <w:pPr>
        <w:pStyle w:val="Odsekzoznamu"/>
        <w:numPr>
          <w:ilvl w:val="0"/>
          <w:numId w:val="6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B0DD2">
        <w:rPr>
          <w:rFonts w:ascii="Times New Roman" w:hAnsi="Times New Roman"/>
          <w:sz w:val="24"/>
          <w:szCs w:val="24"/>
        </w:rPr>
        <w:t xml:space="preserve">Pri spracovaní bezpečnostného projektu ISVS sa prihliada najmä </w:t>
      </w:r>
      <w:r w:rsidR="00656479">
        <w:rPr>
          <w:rFonts w:ascii="Times New Roman" w:hAnsi="Times New Roman"/>
          <w:sz w:val="24"/>
          <w:szCs w:val="24"/>
        </w:rPr>
        <w:t>na</w:t>
      </w:r>
      <w:r w:rsidRPr="001B0DD2">
        <w:rPr>
          <w:rFonts w:ascii="Times New Roman" w:hAnsi="Times New Roman"/>
          <w:sz w:val="24"/>
          <w:szCs w:val="24"/>
        </w:rPr>
        <w:t> zložitosti ISVS, komplexnosti agendy pokrytej ISVS a stanoveným bezpečnostným požiadavkám na ISVS. Zohľadniť sa musí taktiež kategória, do ktorej je ISVS zaradený (</w:t>
      </w:r>
      <w:r w:rsidRPr="00BB36A9">
        <w:rPr>
          <w:rStyle w:val="fontstyle21"/>
          <w:rFonts w:ascii="Times New Roman" w:hAnsi="Times New Roman"/>
          <w:sz w:val="24"/>
          <w:szCs w:val="24"/>
        </w:rPr>
        <w:t>s použitím klasifikácie informácií a kategorizácie sietí a informačných systémov).</w:t>
      </w:r>
    </w:p>
    <w:p w14:paraId="27727AB3" w14:textId="77777777" w:rsidR="002B1941" w:rsidRPr="001B0DD2" w:rsidRDefault="002B1941" w:rsidP="001B0DD2">
      <w:pPr>
        <w:pStyle w:val="Odsekzoznamu"/>
        <w:numPr>
          <w:ilvl w:val="0"/>
          <w:numId w:val="6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B0DD2">
        <w:rPr>
          <w:rFonts w:ascii="Times New Roman" w:hAnsi="Times New Roman"/>
          <w:sz w:val="24"/>
          <w:szCs w:val="24"/>
        </w:rPr>
        <w:t>Bezpečnostný projekt  ISVS pozostáva z dvoch hlavných výstupov (bezpečnostného zámeru a analýzy bezpečnosti). Jednotlivé výstupy musia vzniknúť v stanovenom poradí a sú vypracované priebežne počas celého projektu ISVS realizovaného v súlade s vyhláškou č. xx/2019 Z. z. o riadení projektov.</w:t>
      </w:r>
    </w:p>
    <w:p w14:paraId="6DD9E264" w14:textId="2039981E" w:rsidR="002B1941" w:rsidRPr="001B0DD2" w:rsidRDefault="002B1941" w:rsidP="001B0DD2">
      <w:pPr>
        <w:pStyle w:val="Odsekzoznamu"/>
        <w:numPr>
          <w:ilvl w:val="0"/>
          <w:numId w:val="6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B0DD2">
        <w:rPr>
          <w:rFonts w:ascii="Times New Roman" w:hAnsi="Times New Roman"/>
          <w:sz w:val="24"/>
          <w:szCs w:val="24"/>
        </w:rPr>
        <w:t xml:space="preserve">Ako prvý výstup bezpečnostného projektu ISVS musí byť vytvorený dokument </w:t>
      </w:r>
      <w:r w:rsidRPr="001B0DD2">
        <w:rPr>
          <w:rFonts w:ascii="Times New Roman" w:hAnsi="Times New Roman"/>
          <w:i/>
          <w:sz w:val="24"/>
          <w:szCs w:val="24"/>
        </w:rPr>
        <w:t>bezpečnostný zámer</w:t>
      </w:r>
      <w:r w:rsidRPr="001B0DD2">
        <w:rPr>
          <w:rFonts w:ascii="Times New Roman" w:hAnsi="Times New Roman"/>
          <w:sz w:val="24"/>
          <w:szCs w:val="24"/>
        </w:rPr>
        <w:t xml:space="preserve">. </w:t>
      </w:r>
      <w:r w:rsidRPr="006012F2">
        <w:rPr>
          <w:rFonts w:ascii="Times New Roman" w:hAnsi="Times New Roman"/>
          <w:sz w:val="24"/>
          <w:szCs w:val="24"/>
          <w:highlight w:val="yellow"/>
        </w:rPr>
        <w:t xml:space="preserve">Bezpečnostný zámer musí byť zo </w:t>
      </w:r>
      <w:r w:rsidR="006012F2" w:rsidRPr="006012F2">
        <w:rPr>
          <w:rFonts w:ascii="Times New Roman" w:hAnsi="Times New Roman"/>
          <w:sz w:val="24"/>
          <w:szCs w:val="24"/>
          <w:highlight w:val="yellow"/>
        </w:rPr>
        <w:t>strany orgánu riadenia formálne predlože</w:t>
      </w:r>
      <w:r w:rsidRPr="006012F2">
        <w:rPr>
          <w:rFonts w:ascii="Times New Roman" w:hAnsi="Times New Roman"/>
          <w:sz w:val="24"/>
          <w:szCs w:val="24"/>
          <w:highlight w:val="yellow"/>
        </w:rPr>
        <w:t>ný</w:t>
      </w:r>
      <w:r w:rsidR="006012F2" w:rsidRPr="006012F2">
        <w:rPr>
          <w:rFonts w:ascii="Times New Roman" w:hAnsi="Times New Roman"/>
          <w:sz w:val="24"/>
          <w:szCs w:val="24"/>
          <w:highlight w:val="yellow"/>
        </w:rPr>
        <w:t xml:space="preserve"> orgánu vedenia</w:t>
      </w:r>
      <w:r w:rsidRPr="001B0DD2">
        <w:rPr>
          <w:rFonts w:ascii="Times New Roman" w:hAnsi="Times New Roman"/>
          <w:sz w:val="24"/>
          <w:szCs w:val="24"/>
        </w:rPr>
        <w:t xml:space="preserve">, jeho vytvorenie je potrebné zabezpečiť najneskôr po vytvorení technickej špecifikácie a detailného návrhu riešenia. Bezpečnostný zámer stanovuje najmä kontext a zameranie bezpečnostného projektu, musí preto obsahovať minimálne: </w:t>
      </w:r>
    </w:p>
    <w:p w14:paraId="5ACF0D76" w14:textId="77777777" w:rsidR="002B1941" w:rsidRPr="0099283E" w:rsidRDefault="002B1941" w:rsidP="001E012C">
      <w:pPr>
        <w:pStyle w:val="Odsekzoznamu"/>
        <w:numPr>
          <w:ilvl w:val="0"/>
          <w:numId w:val="66"/>
        </w:numPr>
        <w:spacing w:after="200" w:line="23" w:lineRule="atLeast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99283E">
        <w:rPr>
          <w:rFonts w:ascii="Times New Roman" w:hAnsi="Times New Roman" w:cs="Times New Roman"/>
          <w:sz w:val="24"/>
          <w:szCs w:val="24"/>
        </w:rPr>
        <w:t xml:space="preserve">formuláciu základných bezpečnostných cieľov vyplývajúcich z relevantných </w:t>
      </w:r>
      <w:bookmarkStart w:id="0" w:name="_GoBack"/>
      <w:bookmarkEnd w:id="0"/>
      <w:r w:rsidRPr="0099283E">
        <w:rPr>
          <w:rFonts w:ascii="Times New Roman" w:hAnsi="Times New Roman" w:cs="Times New Roman"/>
          <w:sz w:val="24"/>
          <w:szCs w:val="24"/>
        </w:rPr>
        <w:t>právnych východísk vrátane interných predpisov orgánu riadenia, technických noriem a štandardov dobrej praxe,</w:t>
      </w:r>
    </w:p>
    <w:p w14:paraId="544460E0" w14:textId="77777777" w:rsidR="002B1941" w:rsidRPr="0099283E" w:rsidRDefault="002B1941" w:rsidP="001E012C">
      <w:pPr>
        <w:pStyle w:val="Odsekzoznamu"/>
        <w:numPr>
          <w:ilvl w:val="0"/>
          <w:numId w:val="66"/>
        </w:numPr>
        <w:spacing w:after="200" w:line="23" w:lineRule="atLeast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99283E">
        <w:rPr>
          <w:rFonts w:ascii="Times New Roman" w:hAnsi="Times New Roman" w:cs="Times New Roman"/>
          <w:sz w:val="24"/>
          <w:szCs w:val="24"/>
        </w:rPr>
        <w:t>zoznam právnych predpisov aplikovaných v bezpečnostnom projekte ako aj interných predpisov,</w:t>
      </w:r>
    </w:p>
    <w:p w14:paraId="5E4558A0" w14:textId="77777777" w:rsidR="002B1941" w:rsidRPr="0099283E" w:rsidRDefault="002B1941" w:rsidP="001E012C">
      <w:pPr>
        <w:pStyle w:val="Odsekzoznamu"/>
        <w:numPr>
          <w:ilvl w:val="0"/>
          <w:numId w:val="66"/>
        </w:numPr>
        <w:spacing w:after="200" w:line="23" w:lineRule="atLeast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99283E">
        <w:rPr>
          <w:rFonts w:ascii="Times New Roman" w:hAnsi="Times New Roman" w:cs="Times New Roman"/>
          <w:sz w:val="24"/>
          <w:szCs w:val="24"/>
        </w:rPr>
        <w:t>vysvetlenie metodického prístupu ku kvalitatívnej analýze rizík, ktorá bude v bezpečnostnom projekte vykonaná,</w:t>
      </w:r>
    </w:p>
    <w:p w14:paraId="2565D781" w14:textId="77777777" w:rsidR="002B1941" w:rsidRPr="0099283E" w:rsidRDefault="002B1941" w:rsidP="001E012C">
      <w:pPr>
        <w:pStyle w:val="Odsekzoznamu"/>
        <w:numPr>
          <w:ilvl w:val="0"/>
          <w:numId w:val="66"/>
        </w:numPr>
        <w:spacing w:after="200" w:line="23" w:lineRule="atLeast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99283E">
        <w:rPr>
          <w:rFonts w:ascii="Times New Roman" w:hAnsi="Times New Roman" w:cs="Times New Roman"/>
          <w:sz w:val="24"/>
          <w:szCs w:val="24"/>
        </w:rPr>
        <w:t>rámcovú špecifikáciu technických opatrení, organizačných opatrení a personálnych opatrení na zabezpečenie ochrany ISVS, jeho služieb a údajov v ňom spracúvaných,</w:t>
      </w:r>
    </w:p>
    <w:p w14:paraId="4F09407C" w14:textId="77777777" w:rsidR="002B1941" w:rsidRPr="0099283E" w:rsidRDefault="002B1941" w:rsidP="001E012C">
      <w:pPr>
        <w:pStyle w:val="Odsekzoznamu"/>
        <w:numPr>
          <w:ilvl w:val="0"/>
          <w:numId w:val="66"/>
        </w:numPr>
        <w:spacing w:after="200" w:line="23" w:lineRule="atLeast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99283E">
        <w:rPr>
          <w:rFonts w:ascii="Times New Roman" w:hAnsi="Times New Roman" w:cs="Times New Roman"/>
          <w:sz w:val="24"/>
          <w:szCs w:val="24"/>
        </w:rPr>
        <w:t>vymedzenie okolia ISVS a jeho vzťah k možnému narušeniu bezpečnosti ISVS vrátane zoznamu integrácií na ISVS,</w:t>
      </w:r>
    </w:p>
    <w:p w14:paraId="30FBBFF9" w14:textId="77777777" w:rsidR="002B1941" w:rsidRPr="0099283E" w:rsidRDefault="002B1941" w:rsidP="001E012C">
      <w:pPr>
        <w:pStyle w:val="Odsekzoznamu"/>
        <w:numPr>
          <w:ilvl w:val="0"/>
          <w:numId w:val="66"/>
        </w:numPr>
        <w:spacing w:after="200" w:line="23" w:lineRule="atLeast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99283E">
        <w:rPr>
          <w:rFonts w:ascii="Times New Roman" w:hAnsi="Times New Roman" w:cs="Times New Roman"/>
          <w:sz w:val="24"/>
          <w:szCs w:val="24"/>
        </w:rPr>
        <w:t>vymedzenie kritérií na akceptáciu rizika a identifikovaných prijateľných úrovní rizika,</w:t>
      </w:r>
    </w:p>
    <w:p w14:paraId="45006EA7" w14:textId="77777777" w:rsidR="002B1941" w:rsidRPr="0099283E" w:rsidRDefault="002B1941" w:rsidP="001E012C">
      <w:pPr>
        <w:pStyle w:val="Odsekzoznamu"/>
        <w:numPr>
          <w:ilvl w:val="0"/>
          <w:numId w:val="66"/>
        </w:numPr>
        <w:spacing w:after="200" w:line="23" w:lineRule="atLeast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99283E">
        <w:rPr>
          <w:rFonts w:ascii="Times New Roman" w:hAnsi="Times New Roman" w:cs="Times New Roman"/>
          <w:sz w:val="24"/>
          <w:szCs w:val="24"/>
        </w:rPr>
        <w:t>ohraničenia bezpečnostného projektu (explicitné vysvetlenie oblastí, ktoré bezpečnostný projekt nezahŕňa alebo kladie požiadavky na ich riešenie mimo projektu ISVS),</w:t>
      </w:r>
    </w:p>
    <w:p w14:paraId="3CA1C32D" w14:textId="77777777" w:rsidR="002B1941" w:rsidRPr="0099283E" w:rsidRDefault="002B1941" w:rsidP="001E012C">
      <w:pPr>
        <w:pStyle w:val="Odsekzoznamu"/>
        <w:numPr>
          <w:ilvl w:val="0"/>
          <w:numId w:val="66"/>
        </w:numPr>
        <w:spacing w:after="200" w:line="23" w:lineRule="atLeast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99283E">
        <w:rPr>
          <w:rFonts w:ascii="Times New Roman" w:hAnsi="Times New Roman" w:cs="Times New Roman"/>
          <w:sz w:val="24"/>
          <w:szCs w:val="24"/>
        </w:rPr>
        <w:t>postupy revízie/aktualizácie bezpečnostného zámeru.</w:t>
      </w:r>
    </w:p>
    <w:p w14:paraId="24C96C44" w14:textId="77777777" w:rsidR="002B1941" w:rsidRPr="0099283E" w:rsidRDefault="002B1941" w:rsidP="002B1941">
      <w:pPr>
        <w:pStyle w:val="Odsekzoznamu"/>
        <w:spacing w:line="23" w:lineRule="atLeast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14:paraId="5E4B3B27" w14:textId="77777777" w:rsidR="002B1941" w:rsidRPr="001B0DD2" w:rsidRDefault="002B1941" w:rsidP="001B0DD2">
      <w:pPr>
        <w:pStyle w:val="Odsekzoznamu"/>
        <w:numPr>
          <w:ilvl w:val="0"/>
          <w:numId w:val="65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1B0DD2">
        <w:rPr>
          <w:rFonts w:ascii="Times New Roman" w:hAnsi="Times New Roman"/>
          <w:sz w:val="24"/>
          <w:szCs w:val="24"/>
        </w:rPr>
        <w:t xml:space="preserve">Ako hlavný výstup bezpečnostného projektu ISVS musí vzniknúť dokument </w:t>
      </w:r>
      <w:r w:rsidRPr="001B0DD2">
        <w:rPr>
          <w:rFonts w:ascii="Times New Roman" w:hAnsi="Times New Roman"/>
          <w:i/>
          <w:sz w:val="24"/>
          <w:szCs w:val="24"/>
        </w:rPr>
        <w:t xml:space="preserve">analýza bezpečnosti, </w:t>
      </w:r>
      <w:r w:rsidRPr="001B0DD2">
        <w:rPr>
          <w:rFonts w:ascii="Times New Roman" w:hAnsi="Times New Roman"/>
          <w:sz w:val="24"/>
          <w:szCs w:val="24"/>
        </w:rPr>
        <w:t xml:space="preserve">ktorého súčasťou je kvalitatívna </w:t>
      </w:r>
      <w:r w:rsidRPr="001B0DD2">
        <w:rPr>
          <w:rFonts w:ascii="Times New Roman" w:hAnsi="Times New Roman"/>
          <w:i/>
          <w:sz w:val="24"/>
          <w:szCs w:val="24"/>
        </w:rPr>
        <w:t>analýza rizík.</w:t>
      </w:r>
      <w:r w:rsidRPr="001B0DD2">
        <w:rPr>
          <w:rFonts w:ascii="Times New Roman" w:hAnsi="Times New Roman"/>
          <w:sz w:val="24"/>
          <w:szCs w:val="24"/>
        </w:rPr>
        <w:t xml:space="preserve"> Rizikom sa v bezpečnostnom projekte chápe miera kybernetického ohrozenia vyjadrená pravdepodobnosťou vzniku nežiaduceho javu a jeho dôsledkami</w:t>
      </w:r>
      <w:r w:rsidRPr="001B0DD2">
        <w:rPr>
          <w:rFonts w:ascii="Times New Roman" w:eastAsia="Times New Roman" w:hAnsi="Times New Roman"/>
          <w:sz w:val="24"/>
          <w:szCs w:val="24"/>
        </w:rPr>
        <w:t xml:space="preserve">.  </w:t>
      </w:r>
      <w:r w:rsidRPr="001B0DD2">
        <w:rPr>
          <w:rFonts w:ascii="Times New Roman" w:hAnsi="Times New Roman"/>
          <w:sz w:val="24"/>
          <w:szCs w:val="24"/>
        </w:rPr>
        <w:t xml:space="preserve">Analýza rizík je zameraná na získanie aktuálnych a vierohodných poznatkov o pravdepodobných rizikách týkajúcich sa aktív ISVS a jeho okolia. Analýza rizík musí byť pre ISVS vykonávaná priebežne počas celého projektu (viď vyhláška č. xx/2019 Z. z. o riadení projektov) a priamo nadväzuje na dokument bezpečnostný zámer.  Analýza rizík pozostáva z výkonu nasledovných činností: </w:t>
      </w:r>
    </w:p>
    <w:p w14:paraId="072927D4" w14:textId="77777777" w:rsidR="002B1941" w:rsidRPr="0099283E" w:rsidRDefault="002B1941" w:rsidP="001E012C">
      <w:pPr>
        <w:numPr>
          <w:ilvl w:val="0"/>
          <w:numId w:val="63"/>
        </w:numPr>
        <w:spacing w:before="60"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9283E">
        <w:rPr>
          <w:rFonts w:ascii="Times New Roman" w:hAnsi="Times New Roman"/>
          <w:sz w:val="24"/>
          <w:szCs w:val="24"/>
        </w:rPr>
        <w:t>vytvorenie podkladových katalógov pre analyzované riziká, slúžiacich na identifikáciu aktív, identifikáciu hrozieb a zraniteľností a identifikáciu dopadov,</w:t>
      </w:r>
    </w:p>
    <w:p w14:paraId="50E9AFA1" w14:textId="77777777" w:rsidR="002B1941" w:rsidRPr="0099283E" w:rsidRDefault="002B1941" w:rsidP="001E012C">
      <w:pPr>
        <w:numPr>
          <w:ilvl w:val="0"/>
          <w:numId w:val="63"/>
        </w:numPr>
        <w:spacing w:before="60"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9283E">
        <w:rPr>
          <w:rFonts w:ascii="Times New Roman" w:hAnsi="Times New Roman"/>
          <w:sz w:val="24"/>
          <w:szCs w:val="24"/>
        </w:rPr>
        <w:lastRenderedPageBreak/>
        <w:t>identifikácia a popis analyzovaných rizík v štruktúre podľa oblastí stanovených osobitným predpisom</w:t>
      </w:r>
      <w:r w:rsidRPr="0099283E">
        <w:rPr>
          <w:rStyle w:val="Odkaznapoznmkupodiarou"/>
          <w:rFonts w:ascii="Times New Roman" w:hAnsi="Times New Roman"/>
          <w:sz w:val="24"/>
          <w:szCs w:val="24"/>
        </w:rPr>
        <w:footnoteReference w:id="8"/>
      </w:r>
      <w:r w:rsidRPr="0099283E">
        <w:rPr>
          <w:rFonts w:ascii="Times New Roman" w:hAnsi="Times New Roman"/>
          <w:sz w:val="24"/>
          <w:szCs w:val="24"/>
        </w:rPr>
        <w:t xml:space="preserve"> alebo normou</w:t>
      </w:r>
      <w:r w:rsidRPr="0099283E">
        <w:rPr>
          <w:rStyle w:val="Odkaznapoznmkupodiarou"/>
          <w:rFonts w:ascii="Times New Roman" w:hAnsi="Times New Roman"/>
          <w:sz w:val="24"/>
          <w:szCs w:val="24"/>
        </w:rPr>
        <w:footnoteReference w:id="9"/>
      </w:r>
      <w:r w:rsidRPr="0099283E">
        <w:rPr>
          <w:rFonts w:ascii="Times New Roman" w:hAnsi="Times New Roman"/>
          <w:sz w:val="24"/>
          <w:szCs w:val="24"/>
        </w:rPr>
        <w:t>,</w:t>
      </w:r>
    </w:p>
    <w:p w14:paraId="3003957F" w14:textId="77777777" w:rsidR="002B1941" w:rsidRPr="0099283E" w:rsidRDefault="002B1941" w:rsidP="001E012C">
      <w:pPr>
        <w:numPr>
          <w:ilvl w:val="0"/>
          <w:numId w:val="63"/>
        </w:numPr>
        <w:spacing w:before="60"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9283E">
        <w:rPr>
          <w:rFonts w:ascii="Times New Roman" w:hAnsi="Times New Roman"/>
          <w:sz w:val="24"/>
          <w:szCs w:val="24"/>
        </w:rPr>
        <w:t>priradenie aktív, hrozieb, zraniteľností a dopadov ku každému z identifikovaných rizík,</w:t>
      </w:r>
    </w:p>
    <w:p w14:paraId="148AF318" w14:textId="77777777" w:rsidR="002B1941" w:rsidRPr="0099283E" w:rsidRDefault="002B1941" w:rsidP="001E012C">
      <w:pPr>
        <w:numPr>
          <w:ilvl w:val="0"/>
          <w:numId w:val="63"/>
        </w:numPr>
        <w:spacing w:before="60"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9283E">
        <w:rPr>
          <w:rFonts w:ascii="Times New Roman" w:hAnsi="Times New Roman"/>
          <w:sz w:val="24"/>
          <w:szCs w:val="24"/>
        </w:rPr>
        <w:t xml:space="preserve">identifikácia realizovaných bezpečnostných opatrení, </w:t>
      </w:r>
    </w:p>
    <w:p w14:paraId="319C9DE9" w14:textId="77777777" w:rsidR="002B1941" w:rsidRPr="0099283E" w:rsidRDefault="002B1941" w:rsidP="001E012C">
      <w:pPr>
        <w:pStyle w:val="Odsekzoznamu"/>
        <w:numPr>
          <w:ilvl w:val="0"/>
          <w:numId w:val="63"/>
        </w:numPr>
        <w:spacing w:before="60" w:after="20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9283E">
        <w:rPr>
          <w:rFonts w:ascii="Times New Roman" w:hAnsi="Times New Roman" w:cs="Times New Roman"/>
          <w:sz w:val="24"/>
          <w:szCs w:val="24"/>
        </w:rPr>
        <w:t>vyhodnotenie rizík spôsobom kombinácie pravdepodobnosti realizácie scenáru rizika a závažnosti dopadu,</w:t>
      </w:r>
    </w:p>
    <w:p w14:paraId="6062C457" w14:textId="77777777" w:rsidR="002B1941" w:rsidRPr="0099283E" w:rsidRDefault="002B1941" w:rsidP="001E012C">
      <w:pPr>
        <w:pStyle w:val="Odsekzoznamu"/>
        <w:numPr>
          <w:ilvl w:val="0"/>
          <w:numId w:val="63"/>
        </w:numPr>
        <w:spacing w:before="60" w:after="20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9283E">
        <w:rPr>
          <w:rFonts w:ascii="Times New Roman" w:hAnsi="Times New Roman" w:cs="Times New Roman"/>
          <w:sz w:val="24"/>
          <w:szCs w:val="24"/>
        </w:rPr>
        <w:t>popis navrhovaných bezpečnostných opatrení.</w:t>
      </w:r>
    </w:p>
    <w:p w14:paraId="48132F7F" w14:textId="77777777" w:rsidR="002B1941" w:rsidRPr="0099283E" w:rsidRDefault="002B1941" w:rsidP="002B1941">
      <w:pPr>
        <w:pStyle w:val="Odsekzoznamu"/>
        <w:spacing w:before="6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311F893" w14:textId="77777777" w:rsidR="002B1941" w:rsidRPr="001B0DD2" w:rsidRDefault="002B1941" w:rsidP="001B0DD2">
      <w:pPr>
        <w:pStyle w:val="Odsekzoznamu"/>
        <w:numPr>
          <w:ilvl w:val="0"/>
          <w:numId w:val="65"/>
        </w:numPr>
        <w:spacing w:before="6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B0DD2">
        <w:rPr>
          <w:rFonts w:ascii="Times New Roman" w:hAnsi="Times New Roman"/>
          <w:sz w:val="24"/>
          <w:szCs w:val="24"/>
        </w:rPr>
        <w:t>Pri každom riziku sa zohľadňuje pravdepodobnosť situácie, pri ktorej hrozby využijú existujúce zraniteľnosti a spôsobia negatívny dopad na aktíva orgánu riadenia. Pri hodnotení závažnosti výsledného dopadu sa zohľadňuje celková závažnosť dopadov, ktoré by boli spôsobené v prípade realizácie rizika. Úroveň dopadov sa určuje zvlášť pre každé analyzované riziko a zahŕňa všetky aktíva dotknuté príslušným rizikom. Analyzované riziko môže mať na aktíva orgánu riadenia viaceré dopady, ktoré je potrebné sumárne vyhodnotiť a zdokumentovať. Výsledná miera rizika musí zohľadňovať aj všetky realizované bezpečnostné opatrenia.</w:t>
      </w:r>
    </w:p>
    <w:p w14:paraId="0379E64A" w14:textId="77777777" w:rsidR="002B1941" w:rsidRPr="001B0DD2" w:rsidRDefault="002B1941" w:rsidP="001B0DD2">
      <w:pPr>
        <w:pStyle w:val="Odsekzoznamu"/>
        <w:numPr>
          <w:ilvl w:val="0"/>
          <w:numId w:val="65"/>
        </w:numPr>
        <w:spacing w:before="6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B0DD2">
        <w:rPr>
          <w:rFonts w:ascii="Times New Roman" w:hAnsi="Times New Roman"/>
          <w:sz w:val="24"/>
          <w:szCs w:val="24"/>
        </w:rPr>
        <w:t>Metodický postup výkonu analýzy rizík musí byť v súlade s technickou normou.</w:t>
      </w:r>
      <w:r w:rsidRPr="0099283E">
        <w:rPr>
          <w:rStyle w:val="Odkaznapoznmkupodiarou"/>
          <w:rFonts w:ascii="Times New Roman" w:hAnsi="Times New Roman"/>
          <w:sz w:val="24"/>
          <w:szCs w:val="24"/>
        </w:rPr>
        <w:footnoteReference w:id="10"/>
      </w:r>
      <w:r w:rsidRPr="001B0DD2">
        <w:rPr>
          <w:rFonts w:ascii="Times New Roman" w:hAnsi="Times New Roman"/>
          <w:sz w:val="24"/>
          <w:szCs w:val="24"/>
        </w:rPr>
        <w:t xml:space="preserve"> Výsledné vyhodnotenie rizík podľa použitej metodiky musí byť premietnuté do trojstupňovej stupnice nízke riziko, stredné riziko, vysoké riziko.</w:t>
      </w:r>
    </w:p>
    <w:p w14:paraId="768451E9" w14:textId="77777777" w:rsidR="002B1941" w:rsidRPr="001B0DD2" w:rsidRDefault="002B1941" w:rsidP="001B0DD2">
      <w:pPr>
        <w:pStyle w:val="Odsekzoznamu"/>
        <w:numPr>
          <w:ilvl w:val="0"/>
          <w:numId w:val="6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B0DD2">
        <w:rPr>
          <w:rFonts w:ascii="Times New Roman" w:hAnsi="Times New Roman"/>
          <w:sz w:val="24"/>
          <w:szCs w:val="24"/>
        </w:rPr>
        <w:t>Pri tvorbe navrhovaných bezpečnostných opatrení je potrebné popísať prostriedky a procesy odstraňovania nedostatkov zistených v rámci jednotlivých rizík. Cieľom návrhu bezpečnostných opatrení je vytvorenie takého okruhu bezpečnostných opatrení, aby po ich potenciálnej implementácii a následnom prehodnotení rizík boli všetky zvyškové riziká akceptovateľné. Pri niektorých typoch opatrení je prípustné sa odkazovať aj na dokumentáciu k ISVS (viď vyhláška  č. xx/2019 Z. z. o riadení projektov). Popis navrhovaných bezpečnostných opatrení zohľadňuje:</w:t>
      </w:r>
    </w:p>
    <w:p w14:paraId="4D475E37" w14:textId="77777777" w:rsidR="002B1941" w:rsidRPr="0099283E" w:rsidRDefault="002B1941" w:rsidP="001E012C">
      <w:pPr>
        <w:pStyle w:val="Odsekzoznamu"/>
        <w:numPr>
          <w:ilvl w:val="0"/>
          <w:numId w:val="68"/>
        </w:numPr>
        <w:spacing w:afterLines="200" w:after="480" w:line="256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99283E">
        <w:rPr>
          <w:rFonts w:ascii="Times New Roman" w:hAnsi="Times New Roman" w:cs="Times New Roman"/>
          <w:sz w:val="24"/>
          <w:szCs w:val="24"/>
        </w:rPr>
        <w:t>opatrenia stanovené touto vyhláškou alebo osobitným predpisom,</w:t>
      </w:r>
      <w:r w:rsidRPr="0099283E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1"/>
      </w:r>
    </w:p>
    <w:p w14:paraId="45F64683" w14:textId="77777777" w:rsidR="002B1941" w:rsidRPr="0099283E" w:rsidRDefault="002B1941" w:rsidP="001E012C">
      <w:pPr>
        <w:pStyle w:val="Odsekzoznamu"/>
        <w:numPr>
          <w:ilvl w:val="0"/>
          <w:numId w:val="68"/>
        </w:numPr>
        <w:spacing w:afterLines="200" w:after="480" w:line="256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99283E">
        <w:rPr>
          <w:rFonts w:ascii="Times New Roman" w:hAnsi="Times New Roman" w:cs="Times New Roman"/>
          <w:sz w:val="24"/>
          <w:szCs w:val="24"/>
        </w:rPr>
        <w:t>požiadavky vyplývajúce z aplikovateľnej legislatívy,</w:t>
      </w:r>
    </w:p>
    <w:p w14:paraId="13FBE3F6" w14:textId="77777777" w:rsidR="002B1941" w:rsidRPr="0099283E" w:rsidRDefault="002B1941" w:rsidP="001E012C">
      <w:pPr>
        <w:pStyle w:val="Odsekzoznamu"/>
        <w:numPr>
          <w:ilvl w:val="0"/>
          <w:numId w:val="68"/>
        </w:numPr>
        <w:spacing w:afterLines="200" w:after="480" w:line="256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99283E">
        <w:rPr>
          <w:rFonts w:ascii="Times New Roman" w:hAnsi="Times New Roman" w:cs="Times New Roman"/>
          <w:sz w:val="24"/>
          <w:szCs w:val="24"/>
        </w:rPr>
        <w:t>náležitosti implementácie a prevádzky analyzovaného ISVS a spôsob uplatňovania bezpečnostných opatrení v konkrétnych podmienkach orgánu riadenia,</w:t>
      </w:r>
    </w:p>
    <w:p w14:paraId="41651C13" w14:textId="77777777" w:rsidR="002B1941" w:rsidRPr="0099283E" w:rsidRDefault="002B1941" w:rsidP="001E012C">
      <w:pPr>
        <w:pStyle w:val="Odsekzoznamu"/>
        <w:numPr>
          <w:ilvl w:val="0"/>
          <w:numId w:val="68"/>
        </w:numPr>
        <w:spacing w:afterLines="200" w:after="480" w:line="256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99283E">
        <w:rPr>
          <w:rFonts w:ascii="Times New Roman" w:hAnsi="Times New Roman" w:cs="Times New Roman"/>
          <w:sz w:val="24"/>
          <w:szCs w:val="24"/>
        </w:rPr>
        <w:t>opatrenia realizovateľné v pôsobnosti analyzovaného ISVS, ale aj opatrenia vo vzťahu k jeho okoliu,</w:t>
      </w:r>
    </w:p>
    <w:p w14:paraId="5EF2D839" w14:textId="77777777" w:rsidR="002B1941" w:rsidRPr="0099283E" w:rsidRDefault="002B1941" w:rsidP="001E012C">
      <w:pPr>
        <w:pStyle w:val="Odsekzoznamu"/>
        <w:numPr>
          <w:ilvl w:val="0"/>
          <w:numId w:val="68"/>
        </w:numPr>
        <w:spacing w:afterLines="200" w:after="480" w:line="256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99283E">
        <w:rPr>
          <w:rFonts w:ascii="Times New Roman" w:hAnsi="Times New Roman" w:cs="Times New Roman"/>
          <w:sz w:val="24"/>
          <w:szCs w:val="24"/>
        </w:rPr>
        <w:t>dostupné možnosti prístupu k riadeniu rizika (redukcia, prenesenie, obídenie),</w:t>
      </w:r>
    </w:p>
    <w:p w14:paraId="255DDBF3" w14:textId="6245E7B3" w:rsidR="002B1941" w:rsidRDefault="002B1941" w:rsidP="001E012C">
      <w:pPr>
        <w:pStyle w:val="Odsekzoznamu"/>
        <w:numPr>
          <w:ilvl w:val="0"/>
          <w:numId w:val="68"/>
        </w:numPr>
        <w:spacing w:afterLines="200" w:after="480" w:line="256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99283E">
        <w:rPr>
          <w:rFonts w:ascii="Times New Roman" w:hAnsi="Times New Roman" w:cs="Times New Roman"/>
          <w:sz w:val="24"/>
          <w:szCs w:val="24"/>
        </w:rPr>
        <w:t>spôsob, formu a periodicitu výkonu kontrolných činností zameraných na dodržiavanie bezpečnostných opatrení.</w:t>
      </w:r>
    </w:p>
    <w:p w14:paraId="2ED6970B" w14:textId="77777777" w:rsidR="00CC73BC" w:rsidRPr="0099283E" w:rsidRDefault="00CC73BC" w:rsidP="00CC73BC">
      <w:pPr>
        <w:pStyle w:val="Odsekzoznamu"/>
        <w:spacing w:afterLines="200" w:after="480" w:line="25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CCBB991" w14:textId="77777777" w:rsidR="002B1941" w:rsidRPr="001B0DD2" w:rsidRDefault="002B1941" w:rsidP="001B0DD2">
      <w:pPr>
        <w:pStyle w:val="Odsekzoznamu"/>
        <w:numPr>
          <w:ilvl w:val="0"/>
          <w:numId w:val="6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B0DD2">
        <w:rPr>
          <w:rFonts w:ascii="Times New Roman" w:hAnsi="Times New Roman"/>
          <w:sz w:val="24"/>
          <w:szCs w:val="24"/>
        </w:rPr>
        <w:t>Výstupný dokument analýzy bezpečnosti s výsledkami analýzy rizík obsahuje najmä:</w:t>
      </w:r>
    </w:p>
    <w:p w14:paraId="4E9AC3AB" w14:textId="77777777" w:rsidR="002B1941" w:rsidRPr="0099283E" w:rsidRDefault="002B1941" w:rsidP="001E012C">
      <w:pPr>
        <w:pStyle w:val="Odsekzoznamu"/>
        <w:numPr>
          <w:ilvl w:val="0"/>
          <w:numId w:val="70"/>
        </w:numPr>
        <w:spacing w:afterLines="200" w:after="480" w:line="23" w:lineRule="atLeast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99283E">
        <w:rPr>
          <w:rFonts w:ascii="Times New Roman" w:hAnsi="Times New Roman" w:cs="Times New Roman"/>
          <w:sz w:val="24"/>
          <w:szCs w:val="24"/>
        </w:rPr>
        <w:t>ciele a priority analýzy rizík,</w:t>
      </w:r>
    </w:p>
    <w:p w14:paraId="225168B7" w14:textId="77777777" w:rsidR="002B1941" w:rsidRPr="0099283E" w:rsidRDefault="002B1941" w:rsidP="001E012C">
      <w:pPr>
        <w:pStyle w:val="Odsekzoznamu"/>
        <w:numPr>
          <w:ilvl w:val="0"/>
          <w:numId w:val="70"/>
        </w:numPr>
        <w:spacing w:afterLines="200" w:after="480" w:line="23" w:lineRule="atLeast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99283E">
        <w:rPr>
          <w:rFonts w:ascii="Times New Roman" w:hAnsi="Times New Roman" w:cs="Times New Roman"/>
          <w:sz w:val="24"/>
          <w:szCs w:val="24"/>
        </w:rPr>
        <w:t>opis použitej metodiky analýzy rizík,</w:t>
      </w:r>
    </w:p>
    <w:p w14:paraId="282AF60B" w14:textId="77777777" w:rsidR="002B1941" w:rsidRPr="0099283E" w:rsidRDefault="002B1941" w:rsidP="001E012C">
      <w:pPr>
        <w:pStyle w:val="Odsekzoznamu"/>
        <w:numPr>
          <w:ilvl w:val="0"/>
          <w:numId w:val="70"/>
        </w:numPr>
        <w:spacing w:afterLines="200" w:after="480" w:line="256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99283E">
        <w:rPr>
          <w:rFonts w:ascii="Times New Roman" w:hAnsi="Times New Roman" w:cs="Times New Roman"/>
          <w:sz w:val="24"/>
          <w:szCs w:val="24"/>
        </w:rPr>
        <w:lastRenderedPageBreak/>
        <w:t>opis rizík založený na identifikácii aktív, identifikácii hrozieb pre tieto aktíva, identifikácii zraniteľností a na identifikácii dopadov na aktíva najmä v dôsledku straty dôvernosti, integrity a dostupnosti,</w:t>
      </w:r>
    </w:p>
    <w:p w14:paraId="132DDB5E" w14:textId="77777777" w:rsidR="002B1941" w:rsidRPr="0099283E" w:rsidRDefault="002B1941" w:rsidP="001E012C">
      <w:pPr>
        <w:pStyle w:val="Odsekzoznamu"/>
        <w:numPr>
          <w:ilvl w:val="0"/>
          <w:numId w:val="70"/>
        </w:numPr>
        <w:spacing w:afterLines="200" w:after="480" w:line="256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99283E">
        <w:rPr>
          <w:rFonts w:ascii="Times New Roman" w:hAnsi="Times New Roman" w:cs="Times New Roman"/>
          <w:sz w:val="24"/>
          <w:szCs w:val="24"/>
        </w:rPr>
        <w:t>vyhodnotenie rizík podľa použitej metodiky,</w:t>
      </w:r>
    </w:p>
    <w:p w14:paraId="614550AE" w14:textId="77777777" w:rsidR="002B1941" w:rsidRPr="0099283E" w:rsidRDefault="002B1941" w:rsidP="001E012C">
      <w:pPr>
        <w:pStyle w:val="Odsekzoznamu"/>
        <w:numPr>
          <w:ilvl w:val="0"/>
          <w:numId w:val="70"/>
        </w:numPr>
        <w:spacing w:afterLines="100" w:after="240" w:line="256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99283E">
        <w:rPr>
          <w:rFonts w:ascii="Times New Roman" w:hAnsi="Times New Roman" w:cs="Times New Roman"/>
          <w:sz w:val="24"/>
          <w:szCs w:val="24"/>
        </w:rPr>
        <w:t>popis navrhovaných bezpečnostných opatrení pre identifikované riziká v závislosti od ich závažnosti,</w:t>
      </w:r>
    </w:p>
    <w:p w14:paraId="3B351182" w14:textId="77777777" w:rsidR="002B1941" w:rsidRPr="0099283E" w:rsidRDefault="002B1941" w:rsidP="001E012C">
      <w:pPr>
        <w:pStyle w:val="Odsekzoznamu"/>
        <w:numPr>
          <w:ilvl w:val="0"/>
          <w:numId w:val="70"/>
        </w:numPr>
        <w:spacing w:afterLines="100" w:after="240" w:line="256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99283E">
        <w:rPr>
          <w:rFonts w:ascii="Times New Roman" w:hAnsi="Times New Roman" w:cs="Times New Roman"/>
          <w:sz w:val="24"/>
          <w:szCs w:val="24"/>
        </w:rPr>
        <w:t xml:space="preserve">celkové zhrnutie výsledkov analýzy rizík, vrátane </w:t>
      </w:r>
      <w:proofErr w:type="spellStart"/>
      <w:r w:rsidRPr="0099283E">
        <w:rPr>
          <w:rFonts w:ascii="Times New Roman" w:hAnsi="Times New Roman" w:cs="Times New Roman"/>
          <w:sz w:val="24"/>
          <w:szCs w:val="24"/>
        </w:rPr>
        <w:t>prioritizovaného</w:t>
      </w:r>
      <w:proofErr w:type="spellEnd"/>
      <w:r w:rsidRPr="0099283E">
        <w:rPr>
          <w:rFonts w:ascii="Times New Roman" w:hAnsi="Times New Roman" w:cs="Times New Roman"/>
          <w:sz w:val="24"/>
          <w:szCs w:val="24"/>
        </w:rPr>
        <w:t xml:space="preserve"> zoznamu vysokých a stredných rizík s popisom navrhovaného postupu ich riadenia a kľúčových navrhovaných bezpečnostných opatrení,</w:t>
      </w:r>
    </w:p>
    <w:p w14:paraId="7DED6A16" w14:textId="1D60107D" w:rsidR="002B1941" w:rsidRPr="0099283E" w:rsidRDefault="002B1941" w:rsidP="001E012C">
      <w:pPr>
        <w:pStyle w:val="Odsekzoznamu"/>
        <w:numPr>
          <w:ilvl w:val="0"/>
          <w:numId w:val="70"/>
        </w:numPr>
        <w:spacing w:afterLines="100" w:after="240" w:line="256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99283E">
        <w:rPr>
          <w:rFonts w:ascii="Times New Roman" w:hAnsi="Times New Roman" w:cs="Times New Roman"/>
          <w:sz w:val="24"/>
          <w:szCs w:val="24"/>
        </w:rPr>
        <w:t>postupy revízie/aktualizácie analýzy bezpečnosti.</w:t>
      </w:r>
      <w:r w:rsidR="001E01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0161D5" w14:textId="77777777" w:rsidR="00CC73BC" w:rsidRDefault="00CC73BC" w:rsidP="00CC73BC">
      <w:pPr>
        <w:pStyle w:val="Odsekzoznamu"/>
        <w:ind w:left="426"/>
        <w:jc w:val="both"/>
        <w:rPr>
          <w:rFonts w:ascii="Times New Roman" w:hAnsi="Times New Roman"/>
          <w:sz w:val="24"/>
          <w:szCs w:val="24"/>
        </w:rPr>
      </w:pPr>
    </w:p>
    <w:p w14:paraId="1600DC5D" w14:textId="2E0C5A12" w:rsidR="002B1941" w:rsidRPr="001B0DD2" w:rsidRDefault="002B1941" w:rsidP="001B0DD2">
      <w:pPr>
        <w:pStyle w:val="Odsekzoznamu"/>
        <w:numPr>
          <w:ilvl w:val="0"/>
          <w:numId w:val="6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B0DD2">
        <w:rPr>
          <w:rFonts w:ascii="Times New Roman" w:hAnsi="Times New Roman"/>
          <w:sz w:val="24"/>
          <w:szCs w:val="24"/>
        </w:rPr>
        <w:t>Štruktúra výstupu analýzy bezpečnosti musí zodpovedať oblastiam stanoveným osobitným predpisom</w:t>
      </w:r>
      <w:r w:rsidRPr="0099283E">
        <w:rPr>
          <w:rStyle w:val="Odkaznapoznmkupodiarou"/>
          <w:rFonts w:ascii="Times New Roman" w:hAnsi="Times New Roman"/>
          <w:sz w:val="24"/>
          <w:szCs w:val="24"/>
        </w:rPr>
        <w:footnoteReference w:id="12"/>
      </w:r>
      <w:r w:rsidRPr="001B0DD2">
        <w:rPr>
          <w:rFonts w:ascii="Times New Roman" w:hAnsi="Times New Roman"/>
          <w:sz w:val="24"/>
          <w:szCs w:val="24"/>
        </w:rPr>
        <w:t xml:space="preserve"> alebo normou</w:t>
      </w:r>
      <w:r w:rsidRPr="0099283E">
        <w:rPr>
          <w:rStyle w:val="Odkaznapoznmkupodiarou"/>
          <w:rFonts w:ascii="Times New Roman" w:hAnsi="Times New Roman"/>
          <w:sz w:val="24"/>
          <w:szCs w:val="24"/>
        </w:rPr>
        <w:footnoteReference w:id="13"/>
      </w:r>
      <w:r w:rsidRPr="001B0DD2">
        <w:rPr>
          <w:rFonts w:ascii="Times New Roman" w:hAnsi="Times New Roman"/>
          <w:sz w:val="24"/>
          <w:szCs w:val="24"/>
        </w:rPr>
        <w:t>. Finalizácia dokumentácie bezpečnostného projektu ISVS musí byť realizovaná v etape IMPLEMENTÁCIA A TESTOVANIE (vyhláška č. xx/2019 Z. z.</w:t>
      </w:r>
      <w:r w:rsidR="00BB36A9" w:rsidRPr="001B0DD2">
        <w:rPr>
          <w:rFonts w:ascii="Times New Roman" w:hAnsi="Times New Roman"/>
          <w:sz w:val="24"/>
          <w:szCs w:val="24"/>
        </w:rPr>
        <w:t xml:space="preserve"> </w:t>
      </w:r>
      <w:r w:rsidRPr="001B0DD2">
        <w:rPr>
          <w:rFonts w:ascii="Times New Roman" w:hAnsi="Times New Roman"/>
          <w:sz w:val="24"/>
          <w:szCs w:val="24"/>
        </w:rPr>
        <w:t>o riadení projektov).</w:t>
      </w:r>
    </w:p>
    <w:p w14:paraId="3A128CCA" w14:textId="77777777" w:rsidR="002B1941" w:rsidRPr="0099283E" w:rsidRDefault="002B1941" w:rsidP="002B1941">
      <w:pPr>
        <w:rPr>
          <w:rFonts w:ascii="Times New Roman" w:hAnsi="Times New Roman"/>
          <w:sz w:val="24"/>
          <w:szCs w:val="24"/>
        </w:rPr>
      </w:pPr>
    </w:p>
    <w:p w14:paraId="058BCEFD" w14:textId="5F90770E" w:rsidR="008936F9" w:rsidRDefault="008936F9" w:rsidP="00AE018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34484D" w14:textId="24C68140" w:rsidR="008936F9" w:rsidRDefault="008936F9" w:rsidP="00AE018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E592E77" w14:textId="6E58909A" w:rsidR="008936F9" w:rsidRDefault="008936F9" w:rsidP="00AE018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6B04A12" w14:textId="4416848F" w:rsidR="008936F9" w:rsidRDefault="008936F9" w:rsidP="00AE018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EE82AA2" w14:textId="1BB843AC" w:rsidR="008936F9" w:rsidRDefault="008936F9" w:rsidP="00AE018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08E784" w14:textId="7BA6781C" w:rsidR="008936F9" w:rsidRDefault="008936F9" w:rsidP="00AE018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C5ABD1D" w14:textId="0015CD97" w:rsidR="008936F9" w:rsidRDefault="008936F9" w:rsidP="00AE018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F7CDB57" w14:textId="53F78F5E" w:rsidR="008936F9" w:rsidRDefault="008936F9" w:rsidP="00AE018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B43ECCD" w14:textId="57E064A4" w:rsidR="008936F9" w:rsidRDefault="008936F9" w:rsidP="00AE018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681BE32" w14:textId="4A6A5D1B" w:rsidR="008936F9" w:rsidRDefault="008936F9" w:rsidP="00AE018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D829F96" w14:textId="473121F9" w:rsidR="008936F9" w:rsidRDefault="008936F9" w:rsidP="00AE018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F11743" w14:textId="36163BF5" w:rsidR="008936F9" w:rsidRDefault="008936F9" w:rsidP="00AE018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E06FEF2" w14:textId="6FDB559F" w:rsidR="008936F9" w:rsidRDefault="008936F9" w:rsidP="00AE018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C70A621" w14:textId="77777777" w:rsidR="00840CF1" w:rsidRDefault="00840CF1" w:rsidP="00AE018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333808" w14:textId="3F29517B" w:rsidR="008936F9" w:rsidRDefault="008936F9" w:rsidP="00AE018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55F7784" w14:textId="41185AED" w:rsidR="00525386" w:rsidRDefault="00525386" w:rsidP="00AE018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E6508BE" w14:textId="77777777" w:rsidR="00DF0A29" w:rsidRDefault="00DF0A29" w:rsidP="00AE018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44BA3D3" w14:textId="77777777" w:rsidR="00BB36A9" w:rsidRDefault="00BB36A9" w:rsidP="00525386">
      <w:pPr>
        <w:spacing w:after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A78CA22" w14:textId="2AE83DB5" w:rsidR="00525386" w:rsidRDefault="00525386" w:rsidP="00525386">
      <w:pPr>
        <w:spacing w:after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Príloha č. </w:t>
      </w:r>
      <w:r w:rsidR="00840C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</w:p>
    <w:p w14:paraId="66EF699E" w14:textId="77777777" w:rsidR="00525386" w:rsidRDefault="00525386" w:rsidP="00525386">
      <w:pPr>
        <w:spacing w:after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 vyhláške č. xx/2019 Z. z.</w:t>
      </w:r>
    </w:p>
    <w:p w14:paraId="09B3C87D" w14:textId="4C206C6F" w:rsidR="00525386" w:rsidRDefault="000506BE" w:rsidP="00525386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MINIMÁLNE</w:t>
      </w:r>
      <w:r w:rsidR="005253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BEZPEČNOSTNÉ OPATRENIA</w:t>
      </w:r>
    </w:p>
    <w:p w14:paraId="511F2113" w14:textId="77777777" w:rsidR="00525386" w:rsidRDefault="00525386" w:rsidP="00AE018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44C28D" w14:textId="2A837496" w:rsidR="00644D38" w:rsidRPr="001B0DD2" w:rsidRDefault="00840AF3" w:rsidP="001B0DD2">
      <w:pPr>
        <w:pStyle w:val="Odsekzoznamu"/>
        <w:numPr>
          <w:ilvl w:val="0"/>
          <w:numId w:val="71"/>
        </w:numPr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0DD2">
        <w:rPr>
          <w:rFonts w:ascii="Times New Roman" w:hAnsi="Times New Roman" w:cs="Times New Roman"/>
          <w:b/>
          <w:bCs/>
          <w:sz w:val="24"/>
          <w:szCs w:val="24"/>
        </w:rPr>
        <w:t>Organiz</w:t>
      </w:r>
      <w:r w:rsidR="00644D38" w:rsidRPr="001B0DD2">
        <w:rPr>
          <w:rFonts w:ascii="Times New Roman" w:hAnsi="Times New Roman" w:cs="Times New Roman"/>
          <w:b/>
          <w:bCs/>
          <w:sz w:val="24"/>
          <w:szCs w:val="24"/>
        </w:rPr>
        <w:t xml:space="preserve">ácia kybernetickej a informačnej bezpečnosti </w:t>
      </w:r>
    </w:p>
    <w:p w14:paraId="12E85D3D" w14:textId="77777777" w:rsidR="00644D38" w:rsidRPr="00E706D5" w:rsidRDefault="00644D38" w:rsidP="00AE01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6D5">
        <w:rPr>
          <w:rFonts w:ascii="Times New Roman" w:hAnsi="Times New Roman" w:cs="Times New Roman"/>
          <w:b/>
          <w:sz w:val="24"/>
          <w:szCs w:val="24"/>
        </w:rPr>
        <w:t>Kategória I.</w:t>
      </w:r>
    </w:p>
    <w:p w14:paraId="774DA19B" w14:textId="77FDDC53" w:rsidR="00644D38" w:rsidRDefault="00644D38" w:rsidP="00AE0181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181">
        <w:rPr>
          <w:rFonts w:ascii="Times New Roman" w:hAnsi="Times New Roman" w:cs="Times New Roman"/>
          <w:sz w:val="24"/>
          <w:szCs w:val="24"/>
        </w:rPr>
        <w:t>Určenie pracovníka zodpovedného za koordináciu KIB</w:t>
      </w:r>
      <w:r w:rsidR="001F24BA">
        <w:rPr>
          <w:rFonts w:ascii="Times New Roman" w:hAnsi="Times New Roman" w:cs="Times New Roman"/>
          <w:sz w:val="24"/>
          <w:szCs w:val="24"/>
        </w:rPr>
        <w:t>.</w:t>
      </w:r>
    </w:p>
    <w:p w14:paraId="7A5E665C" w14:textId="2253C0A0" w:rsidR="00FE6B0A" w:rsidRPr="00840AF3" w:rsidRDefault="00FE6B0A" w:rsidP="00FE6B0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181">
        <w:rPr>
          <w:rFonts w:ascii="Times New Roman" w:hAnsi="Times New Roman" w:cs="Times New Roman"/>
          <w:sz w:val="24"/>
          <w:szCs w:val="24"/>
        </w:rPr>
        <w:t xml:space="preserve">Vypracovanie </w:t>
      </w:r>
      <w:r>
        <w:rPr>
          <w:rFonts w:ascii="Times New Roman" w:hAnsi="Times New Roman" w:cs="Times New Roman"/>
          <w:sz w:val="24"/>
          <w:szCs w:val="24"/>
        </w:rPr>
        <w:t xml:space="preserve">a implementácia </w:t>
      </w:r>
      <w:r w:rsidRPr="00AE0181">
        <w:rPr>
          <w:rFonts w:ascii="Times New Roman" w:hAnsi="Times New Roman" w:cs="Times New Roman"/>
          <w:sz w:val="24"/>
          <w:szCs w:val="24"/>
        </w:rPr>
        <w:t>interného riadiaceho aktu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E0181">
        <w:rPr>
          <w:rFonts w:ascii="Times New Roman" w:hAnsi="Times New Roman" w:cs="Times New Roman"/>
          <w:sz w:val="24"/>
          <w:szCs w:val="24"/>
        </w:rPr>
        <w:t xml:space="preserve"> ktorý je pre </w:t>
      </w:r>
      <w:r w:rsidRPr="00840AF3">
        <w:rPr>
          <w:rFonts w:ascii="Times New Roman" w:hAnsi="Times New Roman" w:cs="Times New Roman"/>
          <w:sz w:val="24"/>
          <w:szCs w:val="24"/>
        </w:rPr>
        <w:t>organizáciu správc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840AF3">
        <w:rPr>
          <w:rFonts w:ascii="Times New Roman" w:hAnsi="Times New Roman" w:cs="Times New Roman"/>
          <w:sz w:val="24"/>
          <w:szCs w:val="24"/>
        </w:rPr>
        <w:t xml:space="preserve"> záväzný a obsahuje minimálne: </w:t>
      </w:r>
    </w:p>
    <w:p w14:paraId="1289D980" w14:textId="264A0F92" w:rsidR="00FE6B0A" w:rsidRPr="00AE0181" w:rsidRDefault="00FE6B0A" w:rsidP="00FE6B0A">
      <w:pPr>
        <w:pStyle w:val="Odsekzoznamu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181">
        <w:rPr>
          <w:rFonts w:ascii="Times New Roman" w:hAnsi="Times New Roman" w:cs="Times New Roman"/>
          <w:sz w:val="24"/>
          <w:szCs w:val="24"/>
        </w:rPr>
        <w:t>určenie povinností, zodpovednosti a právomoci pracovníka zodpovedného za koordináciu KIB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FC958BF" w14:textId="72C58B59" w:rsidR="00FE6B0A" w:rsidRPr="009B0527" w:rsidRDefault="00FE6B0A" w:rsidP="009B0527">
      <w:pPr>
        <w:pStyle w:val="Odsekzoznamu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181">
        <w:rPr>
          <w:rFonts w:ascii="Times New Roman" w:hAnsi="Times New Roman" w:cs="Times New Roman"/>
          <w:sz w:val="24"/>
          <w:szCs w:val="24"/>
        </w:rPr>
        <w:t>základné zásady a opatrenia KIB</w:t>
      </w:r>
      <w:r w:rsidR="00BB368C">
        <w:rPr>
          <w:rFonts w:ascii="Times New Roman" w:hAnsi="Times New Roman" w:cs="Times New Roman"/>
          <w:sz w:val="24"/>
          <w:szCs w:val="24"/>
        </w:rPr>
        <w:t>, ktoré organizácia správcu má zavedené a riadi sa nimi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E018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83DBD34" w14:textId="77777777" w:rsidR="00644D38" w:rsidRPr="00E706D5" w:rsidRDefault="00644D38" w:rsidP="00AE01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6D5">
        <w:rPr>
          <w:rFonts w:ascii="Times New Roman" w:hAnsi="Times New Roman" w:cs="Times New Roman"/>
          <w:b/>
          <w:sz w:val="24"/>
          <w:szCs w:val="24"/>
        </w:rPr>
        <w:t>Kategória II.</w:t>
      </w:r>
    </w:p>
    <w:p w14:paraId="73906481" w14:textId="05918B16" w:rsidR="00B02FEF" w:rsidRPr="00840AF3" w:rsidRDefault="00B02FEF" w:rsidP="00AE018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181">
        <w:rPr>
          <w:rFonts w:ascii="Times New Roman" w:hAnsi="Times New Roman" w:cs="Times New Roman"/>
          <w:sz w:val="24"/>
          <w:szCs w:val="24"/>
        </w:rPr>
        <w:t xml:space="preserve">Vypracovanie </w:t>
      </w:r>
      <w:r w:rsidR="00486F9D">
        <w:rPr>
          <w:rFonts w:ascii="Times New Roman" w:hAnsi="Times New Roman" w:cs="Times New Roman"/>
          <w:sz w:val="24"/>
          <w:szCs w:val="24"/>
        </w:rPr>
        <w:t xml:space="preserve">a implementácia </w:t>
      </w:r>
      <w:r w:rsidRPr="00AE0181">
        <w:rPr>
          <w:rFonts w:ascii="Times New Roman" w:hAnsi="Times New Roman" w:cs="Times New Roman"/>
          <w:sz w:val="24"/>
          <w:szCs w:val="24"/>
        </w:rPr>
        <w:t>interného riadiaceho aktu Politika kybernetickej a informačnej bezpečnosti, (ďalej len „bezpečnostná politika“)</w:t>
      </w:r>
      <w:r w:rsidR="00DB1A3F">
        <w:rPr>
          <w:rFonts w:ascii="Times New Roman" w:hAnsi="Times New Roman" w:cs="Times New Roman"/>
          <w:sz w:val="24"/>
          <w:szCs w:val="24"/>
        </w:rPr>
        <w:t>,</w:t>
      </w:r>
      <w:r w:rsidRPr="00AE0181">
        <w:rPr>
          <w:rFonts w:ascii="Times New Roman" w:hAnsi="Times New Roman" w:cs="Times New Roman"/>
          <w:sz w:val="24"/>
          <w:szCs w:val="24"/>
        </w:rPr>
        <w:t xml:space="preserve"> ktorý je pre </w:t>
      </w:r>
      <w:r w:rsidR="00840AF3" w:rsidRPr="00840AF3">
        <w:rPr>
          <w:rFonts w:ascii="Times New Roman" w:hAnsi="Times New Roman" w:cs="Times New Roman"/>
          <w:sz w:val="24"/>
          <w:szCs w:val="24"/>
        </w:rPr>
        <w:t>organiz</w:t>
      </w:r>
      <w:r w:rsidRPr="00840AF3">
        <w:rPr>
          <w:rFonts w:ascii="Times New Roman" w:hAnsi="Times New Roman" w:cs="Times New Roman"/>
          <w:sz w:val="24"/>
          <w:szCs w:val="24"/>
        </w:rPr>
        <w:t xml:space="preserve">áciu </w:t>
      </w:r>
      <w:r w:rsidR="00840AF3" w:rsidRPr="00840AF3">
        <w:rPr>
          <w:rFonts w:ascii="Times New Roman" w:hAnsi="Times New Roman" w:cs="Times New Roman"/>
          <w:sz w:val="24"/>
          <w:szCs w:val="24"/>
        </w:rPr>
        <w:t>správc</w:t>
      </w:r>
      <w:r w:rsidR="00840AF3">
        <w:rPr>
          <w:rFonts w:ascii="Times New Roman" w:hAnsi="Times New Roman" w:cs="Times New Roman"/>
          <w:sz w:val="24"/>
          <w:szCs w:val="24"/>
        </w:rPr>
        <w:t>u</w:t>
      </w:r>
      <w:r w:rsidR="00840AF3" w:rsidRPr="00840AF3">
        <w:rPr>
          <w:rFonts w:ascii="Times New Roman" w:hAnsi="Times New Roman" w:cs="Times New Roman"/>
          <w:sz w:val="24"/>
          <w:szCs w:val="24"/>
        </w:rPr>
        <w:t xml:space="preserve"> </w:t>
      </w:r>
      <w:r w:rsidRPr="00840AF3">
        <w:rPr>
          <w:rFonts w:ascii="Times New Roman" w:hAnsi="Times New Roman" w:cs="Times New Roman"/>
          <w:sz w:val="24"/>
          <w:szCs w:val="24"/>
        </w:rPr>
        <w:t>záväzný a obsahuje minimálne</w:t>
      </w:r>
      <w:r w:rsidR="00791185" w:rsidRPr="00840AF3">
        <w:rPr>
          <w:rFonts w:ascii="Times New Roman" w:hAnsi="Times New Roman" w:cs="Times New Roman"/>
          <w:sz w:val="24"/>
          <w:szCs w:val="24"/>
        </w:rPr>
        <w:t>:</w:t>
      </w:r>
      <w:r w:rsidRPr="00840A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6CA95F" w14:textId="77777777" w:rsidR="00B02FEF" w:rsidRPr="00AE0181" w:rsidRDefault="00B02FEF" w:rsidP="00AE0181">
      <w:pPr>
        <w:pStyle w:val="Odsekzoznamu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181">
        <w:rPr>
          <w:rFonts w:ascii="Times New Roman" w:hAnsi="Times New Roman" w:cs="Times New Roman"/>
          <w:sz w:val="24"/>
          <w:szCs w:val="24"/>
        </w:rPr>
        <w:t>určenie povinností, zodpovednosti a právomoci manažéra informačnej bezpečnosti a všetkých zamestnancov v oblasti KIB</w:t>
      </w:r>
      <w:r w:rsidR="00E706D5">
        <w:rPr>
          <w:rFonts w:ascii="Times New Roman" w:hAnsi="Times New Roman" w:cs="Times New Roman"/>
          <w:sz w:val="24"/>
          <w:szCs w:val="24"/>
        </w:rPr>
        <w:t>,</w:t>
      </w:r>
    </w:p>
    <w:p w14:paraId="34AA4268" w14:textId="77777777" w:rsidR="00B02FEF" w:rsidRPr="00AE0181" w:rsidRDefault="00B02FEF" w:rsidP="00AE0181">
      <w:pPr>
        <w:pStyle w:val="Odsekzoznamu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181">
        <w:rPr>
          <w:rFonts w:ascii="Times New Roman" w:hAnsi="Times New Roman" w:cs="Times New Roman"/>
          <w:sz w:val="24"/>
          <w:szCs w:val="24"/>
        </w:rPr>
        <w:t>základné zásady a opatrenia KIB v štruktúre oblastí definovaných touto vyhláškou</w:t>
      </w:r>
      <w:r w:rsidR="00E706D5">
        <w:rPr>
          <w:rFonts w:ascii="Times New Roman" w:hAnsi="Times New Roman" w:cs="Times New Roman"/>
          <w:sz w:val="24"/>
          <w:szCs w:val="24"/>
        </w:rPr>
        <w:t>.</w:t>
      </w:r>
      <w:r w:rsidRPr="00AE018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5DC7BA2" w14:textId="0FC3A680" w:rsidR="00567B42" w:rsidRPr="00AE0181" w:rsidRDefault="00567B42" w:rsidP="00AE018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181">
        <w:rPr>
          <w:rFonts w:ascii="Times New Roman" w:hAnsi="Times New Roman" w:cs="Times New Roman"/>
          <w:sz w:val="24"/>
          <w:szCs w:val="24"/>
        </w:rPr>
        <w:t xml:space="preserve">Určenie </w:t>
      </w:r>
      <w:r w:rsidR="00486F9D">
        <w:rPr>
          <w:rFonts w:ascii="Times New Roman" w:hAnsi="Times New Roman" w:cs="Times New Roman"/>
          <w:sz w:val="24"/>
          <w:szCs w:val="24"/>
        </w:rPr>
        <w:t xml:space="preserve">a personálne pokrytie role </w:t>
      </w:r>
      <w:r w:rsidRPr="00AE0181">
        <w:rPr>
          <w:rFonts w:ascii="Times New Roman" w:hAnsi="Times New Roman" w:cs="Times New Roman"/>
          <w:sz w:val="24"/>
          <w:szCs w:val="24"/>
        </w:rPr>
        <w:t>manažéra informačnej bezpečnosti v</w:t>
      </w:r>
      <w:r w:rsidR="005D1A26" w:rsidRPr="00AE0181">
        <w:rPr>
          <w:rFonts w:ascii="Times New Roman" w:hAnsi="Times New Roman" w:cs="Times New Roman"/>
          <w:sz w:val="24"/>
          <w:szCs w:val="24"/>
        </w:rPr>
        <w:t> </w:t>
      </w:r>
      <w:r w:rsidR="00840AF3" w:rsidRPr="00840AF3">
        <w:rPr>
          <w:rFonts w:ascii="Times New Roman" w:hAnsi="Times New Roman" w:cs="Times New Roman"/>
          <w:sz w:val="24"/>
          <w:szCs w:val="24"/>
        </w:rPr>
        <w:t>organiz</w:t>
      </w:r>
      <w:r w:rsidRPr="00840AF3">
        <w:rPr>
          <w:rFonts w:ascii="Times New Roman" w:hAnsi="Times New Roman" w:cs="Times New Roman"/>
          <w:sz w:val="24"/>
          <w:szCs w:val="24"/>
        </w:rPr>
        <w:t>ácii</w:t>
      </w:r>
      <w:r w:rsidR="005D1A26" w:rsidRPr="00AE0181">
        <w:rPr>
          <w:rFonts w:ascii="Times New Roman" w:hAnsi="Times New Roman" w:cs="Times New Roman"/>
          <w:sz w:val="24"/>
          <w:szCs w:val="24"/>
        </w:rPr>
        <w:t xml:space="preserve"> </w:t>
      </w:r>
      <w:r w:rsidR="00840AF3">
        <w:rPr>
          <w:rFonts w:ascii="Times New Roman" w:hAnsi="Times New Roman" w:cs="Times New Roman"/>
          <w:sz w:val="24"/>
          <w:szCs w:val="24"/>
        </w:rPr>
        <w:t xml:space="preserve">správcu </w:t>
      </w:r>
      <w:r w:rsidR="005D1A26" w:rsidRPr="00AE0181">
        <w:rPr>
          <w:rFonts w:ascii="Times New Roman" w:hAnsi="Times New Roman" w:cs="Times New Roman"/>
          <w:sz w:val="24"/>
          <w:szCs w:val="24"/>
        </w:rPr>
        <w:t xml:space="preserve">zodpovedného za koordináciu </w:t>
      </w:r>
      <w:r w:rsidR="00DB1A3F">
        <w:rPr>
          <w:rFonts w:ascii="Times New Roman" w:hAnsi="Times New Roman" w:cs="Times New Roman"/>
          <w:sz w:val="24"/>
          <w:szCs w:val="24"/>
        </w:rPr>
        <w:t xml:space="preserve">a </w:t>
      </w:r>
      <w:r w:rsidR="00B02FEF" w:rsidRPr="00AE0181">
        <w:rPr>
          <w:rFonts w:ascii="Times New Roman" w:hAnsi="Times New Roman" w:cs="Times New Roman"/>
          <w:sz w:val="24"/>
          <w:szCs w:val="24"/>
        </w:rPr>
        <w:t>plnenie nasledovných úloh</w:t>
      </w:r>
      <w:r w:rsidR="00E706D5">
        <w:rPr>
          <w:rFonts w:ascii="Times New Roman" w:hAnsi="Times New Roman" w:cs="Times New Roman"/>
          <w:sz w:val="24"/>
          <w:szCs w:val="24"/>
        </w:rPr>
        <w:t>:</w:t>
      </w:r>
    </w:p>
    <w:p w14:paraId="267FDA42" w14:textId="7763F715" w:rsidR="00B02FEF" w:rsidRPr="00AE0181" w:rsidRDefault="00B02FEF" w:rsidP="00AE0181">
      <w:pPr>
        <w:pStyle w:val="Odsekzoznamu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181">
        <w:rPr>
          <w:rFonts w:ascii="Times New Roman" w:hAnsi="Times New Roman" w:cs="Times New Roman"/>
          <w:sz w:val="24"/>
          <w:szCs w:val="24"/>
        </w:rPr>
        <w:t xml:space="preserve">vypracovať, udržiavať a aktualizovať bezpečnostnú politiku a ďalšie interné riadiace akty </w:t>
      </w:r>
      <w:r w:rsidR="00631163">
        <w:rPr>
          <w:rFonts w:ascii="Times New Roman" w:hAnsi="Times New Roman" w:cs="Times New Roman"/>
          <w:sz w:val="24"/>
          <w:szCs w:val="24"/>
        </w:rPr>
        <w:t>podľa písm</w:t>
      </w:r>
      <w:r w:rsidR="00AF1F37">
        <w:rPr>
          <w:rFonts w:ascii="Times New Roman" w:hAnsi="Times New Roman" w:cs="Times New Roman"/>
          <w:sz w:val="24"/>
          <w:szCs w:val="24"/>
        </w:rPr>
        <w:t>.</w:t>
      </w:r>
      <w:r w:rsidR="00631163">
        <w:rPr>
          <w:rFonts w:ascii="Times New Roman" w:hAnsi="Times New Roman" w:cs="Times New Roman"/>
          <w:sz w:val="24"/>
          <w:szCs w:val="24"/>
        </w:rPr>
        <w:t xml:space="preserve"> c</w:t>
      </w:r>
      <w:r w:rsidR="00DB1A3F">
        <w:rPr>
          <w:rFonts w:ascii="Times New Roman" w:hAnsi="Times New Roman" w:cs="Times New Roman"/>
          <w:sz w:val="24"/>
          <w:szCs w:val="24"/>
        </w:rPr>
        <w:t>)</w:t>
      </w:r>
      <w:r w:rsidRPr="00AE0181">
        <w:rPr>
          <w:rFonts w:ascii="Times New Roman" w:hAnsi="Times New Roman" w:cs="Times New Roman"/>
          <w:sz w:val="24"/>
          <w:szCs w:val="24"/>
        </w:rPr>
        <w:t>,</w:t>
      </w:r>
    </w:p>
    <w:p w14:paraId="11E4EFD2" w14:textId="77777777" w:rsidR="00B02FEF" w:rsidRPr="00AE0181" w:rsidRDefault="00B02FEF" w:rsidP="00AE0181">
      <w:pPr>
        <w:pStyle w:val="Odsekzoznamu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181">
        <w:rPr>
          <w:rFonts w:ascii="Times New Roman" w:hAnsi="Times New Roman" w:cs="Times New Roman"/>
          <w:sz w:val="24"/>
          <w:szCs w:val="24"/>
        </w:rPr>
        <w:t>riadiť a zaisťovať KIB podľa všeobecne záväzných právnych predpisov a Interných riadiacich aktov,</w:t>
      </w:r>
    </w:p>
    <w:p w14:paraId="16D0F69A" w14:textId="77777777" w:rsidR="00B02FEF" w:rsidRPr="00AE0181" w:rsidRDefault="00B02FEF" w:rsidP="00AE0181">
      <w:pPr>
        <w:pStyle w:val="Odsekzoznamu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181">
        <w:rPr>
          <w:rFonts w:ascii="Times New Roman" w:hAnsi="Times New Roman" w:cs="Times New Roman"/>
          <w:sz w:val="24"/>
          <w:szCs w:val="24"/>
        </w:rPr>
        <w:t xml:space="preserve">metodicky viesť správcov </w:t>
      </w:r>
      <w:r w:rsidR="001A300B" w:rsidRPr="00AE0181">
        <w:rPr>
          <w:rFonts w:ascii="Times New Roman" w:hAnsi="Times New Roman" w:cs="Times New Roman"/>
          <w:sz w:val="24"/>
          <w:szCs w:val="24"/>
        </w:rPr>
        <w:t>ITVS</w:t>
      </w:r>
      <w:r w:rsidRPr="00AE0181">
        <w:rPr>
          <w:rFonts w:ascii="Times New Roman" w:hAnsi="Times New Roman" w:cs="Times New Roman"/>
          <w:sz w:val="24"/>
          <w:szCs w:val="24"/>
        </w:rPr>
        <w:t xml:space="preserve">, gestorov </w:t>
      </w:r>
      <w:r w:rsidR="001A300B" w:rsidRPr="00AE0181">
        <w:rPr>
          <w:rFonts w:ascii="Times New Roman" w:hAnsi="Times New Roman" w:cs="Times New Roman"/>
          <w:sz w:val="24"/>
          <w:szCs w:val="24"/>
        </w:rPr>
        <w:t>ITVS</w:t>
      </w:r>
      <w:r w:rsidRPr="00AE0181">
        <w:rPr>
          <w:rFonts w:ascii="Times New Roman" w:hAnsi="Times New Roman" w:cs="Times New Roman"/>
          <w:sz w:val="24"/>
          <w:szCs w:val="24"/>
        </w:rPr>
        <w:t>, vlastníkov procesov, vlastníkov aktív, vedúcich zamestnancov a ďalších zodpovedných zamestnancov,</w:t>
      </w:r>
    </w:p>
    <w:p w14:paraId="699124F8" w14:textId="12559B03" w:rsidR="00B02FEF" w:rsidRPr="00AE0181" w:rsidRDefault="00B02FEF" w:rsidP="00AE0181">
      <w:pPr>
        <w:pStyle w:val="Odsekzoznamu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181">
        <w:rPr>
          <w:rFonts w:ascii="Times New Roman" w:hAnsi="Times New Roman" w:cs="Times New Roman"/>
          <w:sz w:val="24"/>
          <w:szCs w:val="24"/>
        </w:rPr>
        <w:t xml:space="preserve">analyzovať, definovať a monitorovať bezpečnostné hrozby a riziká </w:t>
      </w:r>
      <w:r w:rsidR="00840AF3" w:rsidRPr="00840AF3">
        <w:rPr>
          <w:rFonts w:ascii="Times New Roman" w:hAnsi="Times New Roman" w:cs="Times New Roman"/>
          <w:sz w:val="24"/>
          <w:szCs w:val="24"/>
        </w:rPr>
        <w:t>organiz</w:t>
      </w:r>
      <w:r w:rsidRPr="00AE0181">
        <w:rPr>
          <w:rFonts w:ascii="Times New Roman" w:hAnsi="Times New Roman" w:cs="Times New Roman"/>
          <w:sz w:val="24"/>
          <w:szCs w:val="24"/>
        </w:rPr>
        <w:t>ácie</w:t>
      </w:r>
      <w:r w:rsidR="00840AF3">
        <w:rPr>
          <w:rFonts w:ascii="Times New Roman" w:hAnsi="Times New Roman" w:cs="Times New Roman"/>
          <w:sz w:val="24"/>
          <w:szCs w:val="24"/>
        </w:rPr>
        <w:t xml:space="preserve"> správcu</w:t>
      </w:r>
      <w:r w:rsidRPr="00AE0181">
        <w:rPr>
          <w:rFonts w:ascii="Times New Roman" w:hAnsi="Times New Roman" w:cs="Times New Roman"/>
          <w:sz w:val="24"/>
          <w:szCs w:val="24"/>
        </w:rPr>
        <w:t>,</w:t>
      </w:r>
    </w:p>
    <w:p w14:paraId="004432B0" w14:textId="77777777" w:rsidR="00B02FEF" w:rsidRPr="00AE0181" w:rsidRDefault="00D9388D" w:rsidP="00AE0181">
      <w:pPr>
        <w:pStyle w:val="Odsekzoznamu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181">
        <w:rPr>
          <w:rFonts w:ascii="Times New Roman" w:hAnsi="Times New Roman" w:cs="Times New Roman"/>
          <w:sz w:val="24"/>
          <w:szCs w:val="24"/>
        </w:rPr>
        <w:t xml:space="preserve">navrhovať </w:t>
      </w:r>
      <w:r w:rsidR="00B02FEF" w:rsidRPr="00AE0181">
        <w:rPr>
          <w:rFonts w:ascii="Times New Roman" w:hAnsi="Times New Roman" w:cs="Times New Roman"/>
          <w:sz w:val="24"/>
          <w:szCs w:val="24"/>
        </w:rPr>
        <w:t>opatrenia k zamedzeniu alebo minimalizácii rizík a dopadov hrozieb, bezpečnostných udalostí, incidentov, mimoriadnych situácií a monitorovať plnenie a efektivitu týchto opatrení,</w:t>
      </w:r>
    </w:p>
    <w:p w14:paraId="53592F53" w14:textId="47CF2B9F" w:rsidR="00B02FEF" w:rsidRPr="00AE0181" w:rsidRDefault="00B02FEF" w:rsidP="00AE0181">
      <w:pPr>
        <w:pStyle w:val="Odsekzoznamu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181">
        <w:rPr>
          <w:rFonts w:ascii="Times New Roman" w:hAnsi="Times New Roman" w:cs="Times New Roman"/>
          <w:sz w:val="24"/>
          <w:szCs w:val="24"/>
        </w:rPr>
        <w:t xml:space="preserve">koordinovať vypracovanie plánov kontinuity a obnovy činností </w:t>
      </w:r>
      <w:r w:rsidR="00840AF3" w:rsidRPr="00840AF3">
        <w:rPr>
          <w:rFonts w:ascii="Times New Roman" w:hAnsi="Times New Roman" w:cs="Times New Roman"/>
          <w:sz w:val="24"/>
          <w:szCs w:val="24"/>
        </w:rPr>
        <w:t>organiz</w:t>
      </w:r>
      <w:r w:rsidR="00840AF3" w:rsidRPr="00AE0181">
        <w:rPr>
          <w:rFonts w:ascii="Times New Roman" w:hAnsi="Times New Roman" w:cs="Times New Roman"/>
          <w:sz w:val="24"/>
          <w:szCs w:val="24"/>
        </w:rPr>
        <w:t>ácie</w:t>
      </w:r>
      <w:r w:rsidR="00840AF3">
        <w:rPr>
          <w:rFonts w:ascii="Times New Roman" w:hAnsi="Times New Roman" w:cs="Times New Roman"/>
          <w:sz w:val="24"/>
          <w:szCs w:val="24"/>
        </w:rPr>
        <w:t xml:space="preserve"> správcu</w:t>
      </w:r>
      <w:r w:rsidRPr="00AE0181">
        <w:rPr>
          <w:rFonts w:ascii="Times New Roman" w:hAnsi="Times New Roman" w:cs="Times New Roman"/>
          <w:sz w:val="24"/>
          <w:szCs w:val="24"/>
        </w:rPr>
        <w:t>,</w:t>
      </w:r>
    </w:p>
    <w:p w14:paraId="1F79757F" w14:textId="5144D05C" w:rsidR="00D9388D" w:rsidRPr="00AE0181" w:rsidRDefault="00B02FEF" w:rsidP="00AE0181">
      <w:pPr>
        <w:pStyle w:val="Odsekzoznamu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181">
        <w:rPr>
          <w:rFonts w:ascii="Times New Roman" w:hAnsi="Times New Roman" w:cs="Times New Roman"/>
          <w:sz w:val="24"/>
          <w:szCs w:val="24"/>
        </w:rPr>
        <w:t xml:space="preserve">predkladať odborné stanoviská, analýzy k procesom, projektom, zmenám a ostatným aktivitám spoločnosti majúcich dopad na KIB </w:t>
      </w:r>
      <w:r w:rsidR="00840AF3" w:rsidRPr="00840AF3">
        <w:rPr>
          <w:rFonts w:ascii="Times New Roman" w:hAnsi="Times New Roman" w:cs="Times New Roman"/>
          <w:sz w:val="24"/>
          <w:szCs w:val="24"/>
        </w:rPr>
        <w:t>organiz</w:t>
      </w:r>
      <w:r w:rsidR="00840AF3" w:rsidRPr="00AE0181">
        <w:rPr>
          <w:rFonts w:ascii="Times New Roman" w:hAnsi="Times New Roman" w:cs="Times New Roman"/>
          <w:sz w:val="24"/>
          <w:szCs w:val="24"/>
        </w:rPr>
        <w:t>ácie</w:t>
      </w:r>
      <w:r w:rsidR="00840AF3">
        <w:rPr>
          <w:rFonts w:ascii="Times New Roman" w:hAnsi="Times New Roman" w:cs="Times New Roman"/>
          <w:sz w:val="24"/>
          <w:szCs w:val="24"/>
        </w:rPr>
        <w:t xml:space="preserve"> správcu</w:t>
      </w:r>
      <w:r w:rsidRPr="00AE0181">
        <w:rPr>
          <w:rFonts w:ascii="Times New Roman" w:hAnsi="Times New Roman" w:cs="Times New Roman"/>
          <w:sz w:val="24"/>
          <w:szCs w:val="24"/>
        </w:rPr>
        <w:t>,</w:t>
      </w:r>
    </w:p>
    <w:p w14:paraId="119D520C" w14:textId="77777777" w:rsidR="00D9388D" w:rsidRPr="00AE0181" w:rsidRDefault="00B02FEF" w:rsidP="00AE0181">
      <w:pPr>
        <w:pStyle w:val="Odsekzoznamu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181">
        <w:rPr>
          <w:rFonts w:ascii="Times New Roman" w:hAnsi="Times New Roman" w:cs="Times New Roman"/>
          <w:sz w:val="24"/>
          <w:szCs w:val="24"/>
        </w:rPr>
        <w:t>zabezpečiť preskúmanie stavu informačnej bezpečnosti a spolupracovať pri realizácii auditov vykonávaných internými a externými subjektmi,</w:t>
      </w:r>
    </w:p>
    <w:p w14:paraId="5B613FB8" w14:textId="77777777" w:rsidR="00B02FEF" w:rsidRPr="00AE0181" w:rsidRDefault="00B02FEF" w:rsidP="00AE0181">
      <w:pPr>
        <w:pStyle w:val="Odsekzoznamu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181">
        <w:rPr>
          <w:rFonts w:ascii="Times New Roman" w:hAnsi="Times New Roman" w:cs="Times New Roman"/>
          <w:sz w:val="24"/>
          <w:szCs w:val="24"/>
        </w:rPr>
        <w:t>zabezpečovať školenia zamestnancov v oblasti informačnej bezpečnosti.</w:t>
      </w:r>
    </w:p>
    <w:p w14:paraId="3CD659E0" w14:textId="781A3219" w:rsidR="00D9388D" w:rsidRDefault="00D9388D" w:rsidP="00AE0181">
      <w:pPr>
        <w:pStyle w:val="Odsekzoznamu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181">
        <w:rPr>
          <w:rFonts w:ascii="Times New Roman" w:hAnsi="Times New Roman" w:cs="Times New Roman"/>
          <w:sz w:val="24"/>
          <w:szCs w:val="24"/>
        </w:rPr>
        <w:lastRenderedPageBreak/>
        <w:t>spolupráca s ostatnými autoritami (</w:t>
      </w:r>
      <w:r w:rsidR="000263C3" w:rsidRPr="000263C3">
        <w:rPr>
          <w:rFonts w:ascii="Times New Roman" w:hAnsi="Times New Roman" w:cs="Times New Roman"/>
          <w:sz w:val="24"/>
          <w:szCs w:val="24"/>
        </w:rPr>
        <w:t xml:space="preserve">Úrad podpredsedu vlády </w:t>
      </w:r>
      <w:r w:rsidR="00C921CA" w:rsidRPr="00CB6C03">
        <w:rPr>
          <w:rFonts w:ascii="Times New Roman" w:hAnsi="Times New Roman" w:cs="Times New Roman"/>
          <w:sz w:val="24"/>
          <w:szCs w:val="24"/>
        </w:rPr>
        <w:t>Slovenskej republiky</w:t>
      </w:r>
      <w:r w:rsidR="000263C3" w:rsidRPr="000263C3">
        <w:rPr>
          <w:rFonts w:ascii="Times New Roman" w:hAnsi="Times New Roman" w:cs="Times New Roman"/>
          <w:sz w:val="24"/>
          <w:szCs w:val="24"/>
        </w:rPr>
        <w:t xml:space="preserve"> pre investície a informatizáciu</w:t>
      </w:r>
      <w:r w:rsidRPr="00AE0181">
        <w:rPr>
          <w:rFonts w:ascii="Times New Roman" w:hAnsi="Times New Roman" w:cs="Times New Roman"/>
          <w:sz w:val="24"/>
          <w:szCs w:val="24"/>
        </w:rPr>
        <w:t>, N</w:t>
      </w:r>
      <w:r w:rsidR="000263C3">
        <w:rPr>
          <w:rFonts w:ascii="Times New Roman" w:hAnsi="Times New Roman" w:cs="Times New Roman"/>
          <w:sz w:val="24"/>
          <w:szCs w:val="24"/>
        </w:rPr>
        <w:t>árodný bezpečnostný úrad</w:t>
      </w:r>
      <w:r w:rsidRPr="00AE0181">
        <w:rPr>
          <w:rFonts w:ascii="Times New Roman" w:hAnsi="Times New Roman" w:cs="Times New Roman"/>
          <w:sz w:val="24"/>
          <w:szCs w:val="24"/>
        </w:rPr>
        <w:t>, CSIRT-SK)</w:t>
      </w:r>
      <w:r w:rsidR="001F24BA">
        <w:rPr>
          <w:rFonts w:ascii="Times New Roman" w:hAnsi="Times New Roman" w:cs="Times New Roman"/>
          <w:sz w:val="24"/>
          <w:szCs w:val="24"/>
        </w:rPr>
        <w:t>.</w:t>
      </w:r>
    </w:p>
    <w:p w14:paraId="0335CB28" w14:textId="746014A2" w:rsidR="00DB1A3F" w:rsidRPr="009B0527" w:rsidRDefault="00DB1A3F" w:rsidP="009B0527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527">
        <w:rPr>
          <w:rFonts w:ascii="Times New Roman" w:hAnsi="Times New Roman" w:cs="Times New Roman"/>
          <w:sz w:val="24"/>
          <w:szCs w:val="24"/>
        </w:rPr>
        <w:t xml:space="preserve">Vypracovanie </w:t>
      </w:r>
      <w:r w:rsidR="00631163">
        <w:rPr>
          <w:rFonts w:ascii="Times New Roman" w:hAnsi="Times New Roman" w:cs="Times New Roman"/>
          <w:sz w:val="24"/>
          <w:szCs w:val="24"/>
        </w:rPr>
        <w:t xml:space="preserve">a implementácia </w:t>
      </w:r>
      <w:r w:rsidRPr="009B0527">
        <w:rPr>
          <w:rFonts w:ascii="Times New Roman" w:hAnsi="Times New Roman" w:cs="Times New Roman"/>
          <w:sz w:val="24"/>
          <w:szCs w:val="24"/>
        </w:rPr>
        <w:t>dielčích interných riadiacich dokumentov pre vybrané oblasti KIB</w:t>
      </w:r>
      <w:r w:rsidR="00631163">
        <w:rPr>
          <w:rFonts w:ascii="Times New Roman" w:hAnsi="Times New Roman" w:cs="Times New Roman"/>
          <w:sz w:val="24"/>
          <w:szCs w:val="24"/>
        </w:rPr>
        <w:t xml:space="preserve">, v rozsahu a detailu zodpovedajúcom veľkosti a štruktúre organizácie správcu a významu ITVS v jeho správe, </w:t>
      </w:r>
      <w:r w:rsidRPr="009B0527">
        <w:rPr>
          <w:rFonts w:ascii="Times New Roman" w:hAnsi="Times New Roman" w:cs="Times New Roman"/>
          <w:sz w:val="24"/>
          <w:szCs w:val="24"/>
        </w:rPr>
        <w:t xml:space="preserve"> s detailným popisom jednotlivých opatrení a postupov  pre nasledovné oblasti:</w:t>
      </w:r>
    </w:p>
    <w:p w14:paraId="41BF7DBF" w14:textId="77777777" w:rsidR="00DB1A3F" w:rsidRPr="007651C3" w:rsidRDefault="00DB1A3F" w:rsidP="00DB1A3F">
      <w:pPr>
        <w:pStyle w:val="Odsekzoznamu"/>
        <w:numPr>
          <w:ilvl w:val="1"/>
          <w:numId w:val="5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51C3">
        <w:rPr>
          <w:rFonts w:ascii="Times New Roman" w:hAnsi="Times New Roman" w:cs="Times New Roman"/>
          <w:sz w:val="24"/>
          <w:szCs w:val="24"/>
        </w:rPr>
        <w:t>organizácia informačnej bezpečnosti,</w:t>
      </w:r>
    </w:p>
    <w:p w14:paraId="6A47D56A" w14:textId="77777777" w:rsidR="00DB1A3F" w:rsidRPr="007651C3" w:rsidRDefault="00DB1A3F" w:rsidP="00DB1A3F">
      <w:pPr>
        <w:pStyle w:val="Odsekzoznamu"/>
        <w:numPr>
          <w:ilvl w:val="1"/>
          <w:numId w:val="5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51C3">
        <w:rPr>
          <w:rFonts w:ascii="Times New Roman" w:hAnsi="Times New Roman" w:cs="Times New Roman"/>
          <w:sz w:val="24"/>
          <w:szCs w:val="24"/>
        </w:rPr>
        <w:t>riadenie aktív, hrozieb a rizík,</w:t>
      </w:r>
    </w:p>
    <w:p w14:paraId="60D329DC" w14:textId="77777777" w:rsidR="00DB1A3F" w:rsidRPr="007651C3" w:rsidRDefault="00DB1A3F" w:rsidP="00DB1A3F">
      <w:pPr>
        <w:pStyle w:val="Odsekzoznamu"/>
        <w:numPr>
          <w:ilvl w:val="1"/>
          <w:numId w:val="5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51C3">
        <w:rPr>
          <w:rFonts w:ascii="Times New Roman" w:hAnsi="Times New Roman" w:cs="Times New Roman"/>
          <w:sz w:val="24"/>
          <w:szCs w:val="24"/>
        </w:rPr>
        <w:t>personálna bezpečnosť,</w:t>
      </w:r>
    </w:p>
    <w:p w14:paraId="1FF9BB69" w14:textId="77777777" w:rsidR="00DB1A3F" w:rsidRPr="007651C3" w:rsidRDefault="00DB1A3F" w:rsidP="00DB1A3F">
      <w:pPr>
        <w:pStyle w:val="Odsekzoznamu"/>
        <w:numPr>
          <w:ilvl w:val="1"/>
          <w:numId w:val="5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51C3">
        <w:rPr>
          <w:rFonts w:ascii="Times New Roman" w:hAnsi="Times New Roman" w:cs="Times New Roman"/>
          <w:sz w:val="24"/>
          <w:szCs w:val="24"/>
        </w:rPr>
        <w:t>riadenie dodávateľských služieb, akvizície, vývoja a údržby informačných systémov,</w:t>
      </w:r>
    </w:p>
    <w:p w14:paraId="4A97607E" w14:textId="77777777" w:rsidR="00DB1A3F" w:rsidRPr="007651C3" w:rsidRDefault="00DB1A3F" w:rsidP="00DB1A3F">
      <w:pPr>
        <w:pStyle w:val="Odsekzoznamu"/>
        <w:numPr>
          <w:ilvl w:val="1"/>
          <w:numId w:val="5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51C3">
        <w:rPr>
          <w:rFonts w:ascii="Times New Roman" w:hAnsi="Times New Roman" w:cs="Times New Roman"/>
          <w:sz w:val="24"/>
          <w:szCs w:val="24"/>
        </w:rPr>
        <w:t>technické zraniteľnosti systémov a zariadení,</w:t>
      </w:r>
    </w:p>
    <w:p w14:paraId="2C5DA834" w14:textId="77777777" w:rsidR="00DB1A3F" w:rsidRPr="007651C3" w:rsidRDefault="00DB1A3F" w:rsidP="00DB1A3F">
      <w:pPr>
        <w:pStyle w:val="Odsekzoznamu"/>
        <w:numPr>
          <w:ilvl w:val="1"/>
          <w:numId w:val="5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51C3">
        <w:rPr>
          <w:rFonts w:ascii="Times New Roman" w:hAnsi="Times New Roman" w:cs="Times New Roman"/>
          <w:sz w:val="24"/>
          <w:szCs w:val="24"/>
        </w:rPr>
        <w:t>riadenie bezpečnosti sietí a informačných systémov,</w:t>
      </w:r>
    </w:p>
    <w:p w14:paraId="200A91FC" w14:textId="77777777" w:rsidR="00DB1A3F" w:rsidRPr="007651C3" w:rsidRDefault="00DB1A3F" w:rsidP="00DB1A3F">
      <w:pPr>
        <w:pStyle w:val="Odsekzoznamu"/>
        <w:numPr>
          <w:ilvl w:val="1"/>
          <w:numId w:val="5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51C3">
        <w:rPr>
          <w:rFonts w:ascii="Times New Roman" w:hAnsi="Times New Roman" w:cs="Times New Roman"/>
          <w:sz w:val="24"/>
          <w:szCs w:val="24"/>
        </w:rPr>
        <w:t xml:space="preserve">riadenie prevádzky, </w:t>
      </w:r>
    </w:p>
    <w:p w14:paraId="508F21C6" w14:textId="77777777" w:rsidR="00DB1A3F" w:rsidRPr="007651C3" w:rsidRDefault="00DB1A3F" w:rsidP="00DB1A3F">
      <w:pPr>
        <w:pStyle w:val="Odsekzoznamu"/>
        <w:numPr>
          <w:ilvl w:val="1"/>
          <w:numId w:val="5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51C3">
        <w:rPr>
          <w:rFonts w:ascii="Times New Roman" w:hAnsi="Times New Roman" w:cs="Times New Roman"/>
          <w:sz w:val="24"/>
          <w:szCs w:val="24"/>
        </w:rPr>
        <w:t>riadenie prístupov,</w:t>
      </w:r>
    </w:p>
    <w:p w14:paraId="1E0F8FBC" w14:textId="77777777" w:rsidR="00DB1A3F" w:rsidRPr="007651C3" w:rsidRDefault="00DB1A3F" w:rsidP="00DB1A3F">
      <w:pPr>
        <w:pStyle w:val="Odsekzoznamu"/>
        <w:numPr>
          <w:ilvl w:val="1"/>
          <w:numId w:val="5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51C3">
        <w:rPr>
          <w:rFonts w:ascii="Times New Roman" w:hAnsi="Times New Roman" w:cs="Times New Roman"/>
          <w:sz w:val="24"/>
          <w:szCs w:val="24"/>
        </w:rPr>
        <w:t>kryptografické opatrenia,</w:t>
      </w:r>
    </w:p>
    <w:p w14:paraId="5609DADD" w14:textId="77777777" w:rsidR="00DB1A3F" w:rsidRPr="007651C3" w:rsidRDefault="00DB1A3F" w:rsidP="00DB1A3F">
      <w:pPr>
        <w:pStyle w:val="Odsekzoznamu"/>
        <w:numPr>
          <w:ilvl w:val="1"/>
          <w:numId w:val="5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51C3">
        <w:rPr>
          <w:rFonts w:ascii="Times New Roman" w:hAnsi="Times New Roman" w:cs="Times New Roman"/>
          <w:sz w:val="24"/>
          <w:szCs w:val="24"/>
        </w:rPr>
        <w:t>riešenie kybernetických bezpečnostných incidentov,</w:t>
      </w:r>
    </w:p>
    <w:p w14:paraId="531E39A2" w14:textId="77777777" w:rsidR="00DB1A3F" w:rsidRPr="007651C3" w:rsidRDefault="00DB1A3F" w:rsidP="00DB1A3F">
      <w:pPr>
        <w:pStyle w:val="Odsekzoznamu"/>
        <w:numPr>
          <w:ilvl w:val="1"/>
          <w:numId w:val="5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51C3">
        <w:rPr>
          <w:rFonts w:ascii="Times New Roman" w:hAnsi="Times New Roman" w:cs="Times New Roman"/>
          <w:sz w:val="24"/>
          <w:szCs w:val="24"/>
        </w:rPr>
        <w:t xml:space="preserve">monitorovanie, testovanie bezpečnosti a bezpečnostné auditov, </w:t>
      </w:r>
    </w:p>
    <w:p w14:paraId="4995E487" w14:textId="77777777" w:rsidR="00DB1A3F" w:rsidRPr="007651C3" w:rsidRDefault="00DB1A3F" w:rsidP="00DB1A3F">
      <w:pPr>
        <w:pStyle w:val="Odsekzoznamu"/>
        <w:numPr>
          <w:ilvl w:val="1"/>
          <w:numId w:val="5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51C3">
        <w:rPr>
          <w:rFonts w:ascii="Times New Roman" w:hAnsi="Times New Roman" w:cs="Times New Roman"/>
          <w:sz w:val="24"/>
          <w:szCs w:val="24"/>
        </w:rPr>
        <w:t>fyzická bezpečnosť a bezpečnosť prostredia,</w:t>
      </w:r>
    </w:p>
    <w:p w14:paraId="18080600" w14:textId="499D9444" w:rsidR="00DB1A3F" w:rsidRPr="009B0527" w:rsidRDefault="00DB1A3F" w:rsidP="009B0527">
      <w:pPr>
        <w:pStyle w:val="Odsekzoznamu"/>
        <w:numPr>
          <w:ilvl w:val="1"/>
          <w:numId w:val="5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51C3">
        <w:rPr>
          <w:rFonts w:ascii="Times New Roman" w:hAnsi="Times New Roman" w:cs="Times New Roman"/>
          <w:sz w:val="24"/>
          <w:szCs w:val="24"/>
        </w:rPr>
        <w:t>riadenie kontinuity procesov.</w:t>
      </w:r>
    </w:p>
    <w:p w14:paraId="0642ACA9" w14:textId="7ED2CAF2" w:rsidR="00741461" w:rsidRDefault="00741461" w:rsidP="00AE018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181">
        <w:rPr>
          <w:rFonts w:ascii="Times New Roman" w:hAnsi="Times New Roman" w:cs="Times New Roman"/>
          <w:sz w:val="24"/>
          <w:szCs w:val="24"/>
        </w:rPr>
        <w:t>Vykonávanie pravidelných auditov KIB minimálne každé dva roky</w:t>
      </w:r>
      <w:r w:rsidR="001F24BA">
        <w:rPr>
          <w:rFonts w:ascii="Times New Roman" w:hAnsi="Times New Roman" w:cs="Times New Roman"/>
          <w:sz w:val="24"/>
          <w:szCs w:val="24"/>
        </w:rPr>
        <w:t>.</w:t>
      </w:r>
    </w:p>
    <w:p w14:paraId="16B98F68" w14:textId="70779928" w:rsidR="00FE6B0A" w:rsidRPr="009B0527" w:rsidRDefault="00FE6B0A" w:rsidP="009B05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Úlohy podľa písm. d), e), f) je možné plniť vypracovaním a implementáciou bezpečnostného projektu ISVS.</w:t>
      </w:r>
    </w:p>
    <w:p w14:paraId="46E69168" w14:textId="77777777" w:rsidR="00644D38" w:rsidRPr="00AE0181" w:rsidRDefault="00644D38" w:rsidP="00AE0181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16651D99" w14:textId="77777777" w:rsidR="00B2059F" w:rsidRPr="00E706D5" w:rsidRDefault="00644D38" w:rsidP="00AE01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6D5">
        <w:rPr>
          <w:rFonts w:ascii="Times New Roman" w:hAnsi="Times New Roman" w:cs="Times New Roman"/>
          <w:b/>
          <w:sz w:val="24"/>
          <w:szCs w:val="24"/>
        </w:rPr>
        <w:t xml:space="preserve">Kategória III.  </w:t>
      </w:r>
    </w:p>
    <w:p w14:paraId="402D2FC1" w14:textId="35E6537E" w:rsidR="00D9388D" w:rsidRPr="00AE0181" w:rsidRDefault="00D9388D" w:rsidP="00AE0181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181">
        <w:rPr>
          <w:rFonts w:ascii="Times New Roman" w:hAnsi="Times New Roman" w:cs="Times New Roman"/>
          <w:sz w:val="24"/>
          <w:szCs w:val="24"/>
        </w:rPr>
        <w:t xml:space="preserve">Vytvorenie bezpečnostného výboru, ktorý je poradným orgánom štatutára </w:t>
      </w:r>
      <w:r w:rsidR="00840AF3" w:rsidRPr="00840AF3">
        <w:rPr>
          <w:rFonts w:ascii="Times New Roman" w:hAnsi="Times New Roman" w:cs="Times New Roman"/>
          <w:sz w:val="24"/>
          <w:szCs w:val="24"/>
        </w:rPr>
        <w:t>organiz</w:t>
      </w:r>
      <w:r w:rsidR="00840AF3" w:rsidRPr="00AE0181">
        <w:rPr>
          <w:rFonts w:ascii="Times New Roman" w:hAnsi="Times New Roman" w:cs="Times New Roman"/>
          <w:sz w:val="24"/>
          <w:szCs w:val="24"/>
        </w:rPr>
        <w:t>ácie</w:t>
      </w:r>
      <w:r w:rsidR="00840AF3">
        <w:rPr>
          <w:rFonts w:ascii="Times New Roman" w:hAnsi="Times New Roman" w:cs="Times New Roman"/>
          <w:sz w:val="24"/>
          <w:szCs w:val="24"/>
        </w:rPr>
        <w:t xml:space="preserve"> správcu</w:t>
      </w:r>
      <w:r w:rsidR="00E706D5">
        <w:rPr>
          <w:rFonts w:ascii="Times New Roman" w:hAnsi="Times New Roman" w:cs="Times New Roman"/>
          <w:sz w:val="24"/>
          <w:szCs w:val="24"/>
        </w:rPr>
        <w:t>.</w:t>
      </w:r>
      <w:r w:rsidRPr="00AE01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8DC94B" w14:textId="77777777" w:rsidR="00D9388D" w:rsidRPr="00AE0181" w:rsidRDefault="00D9388D" w:rsidP="00AE0181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181">
        <w:rPr>
          <w:rFonts w:ascii="Times New Roman" w:hAnsi="Times New Roman" w:cs="Times New Roman"/>
          <w:sz w:val="24"/>
          <w:szCs w:val="24"/>
        </w:rPr>
        <w:t>Bezpečnostný výbor plní najmä nasledovné úlohy:</w:t>
      </w:r>
    </w:p>
    <w:p w14:paraId="7A701557" w14:textId="77777777" w:rsidR="00D9388D" w:rsidRPr="00AE0181" w:rsidRDefault="00D9388D" w:rsidP="00AE0181">
      <w:pPr>
        <w:pStyle w:val="Odsekzoznamu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181">
        <w:rPr>
          <w:rFonts w:ascii="Times New Roman" w:hAnsi="Times New Roman" w:cs="Times New Roman"/>
          <w:sz w:val="24"/>
          <w:szCs w:val="24"/>
        </w:rPr>
        <w:t>definovanie a riadenie stratégie v oblasti KIB,</w:t>
      </w:r>
    </w:p>
    <w:p w14:paraId="38EF954E" w14:textId="18D7518A" w:rsidR="00D9388D" w:rsidRPr="00AE0181" w:rsidRDefault="00D9388D" w:rsidP="00AE0181">
      <w:pPr>
        <w:pStyle w:val="Odsekzoznamu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181">
        <w:rPr>
          <w:rFonts w:ascii="Times New Roman" w:hAnsi="Times New Roman" w:cs="Times New Roman"/>
          <w:sz w:val="24"/>
          <w:szCs w:val="24"/>
        </w:rPr>
        <w:t xml:space="preserve">riadenie bezpečnostných rizík,  akceptácia bezpečnostných rizík, ktoré sa týkajú viac ako jednej </w:t>
      </w:r>
      <w:r w:rsidR="00840AF3" w:rsidRPr="00840AF3">
        <w:rPr>
          <w:rFonts w:ascii="Times New Roman" w:hAnsi="Times New Roman" w:cs="Times New Roman"/>
          <w:sz w:val="24"/>
          <w:szCs w:val="24"/>
        </w:rPr>
        <w:t>organiz</w:t>
      </w:r>
      <w:r w:rsidRPr="00840AF3">
        <w:rPr>
          <w:rFonts w:ascii="Times New Roman" w:hAnsi="Times New Roman" w:cs="Times New Roman"/>
          <w:sz w:val="24"/>
          <w:szCs w:val="24"/>
        </w:rPr>
        <w:t>ačnej</w:t>
      </w:r>
      <w:r w:rsidRPr="00AE0181">
        <w:rPr>
          <w:rFonts w:ascii="Times New Roman" w:hAnsi="Times New Roman" w:cs="Times New Roman"/>
          <w:sz w:val="24"/>
          <w:szCs w:val="24"/>
        </w:rPr>
        <w:t xml:space="preserve"> jednotky</w:t>
      </w:r>
      <w:r w:rsidR="00840AF3">
        <w:rPr>
          <w:rFonts w:ascii="Times New Roman" w:hAnsi="Times New Roman" w:cs="Times New Roman"/>
          <w:sz w:val="24"/>
          <w:szCs w:val="24"/>
        </w:rPr>
        <w:t xml:space="preserve"> organizácie správcu</w:t>
      </w:r>
      <w:r w:rsidRPr="00AE0181">
        <w:rPr>
          <w:rFonts w:ascii="Times New Roman" w:hAnsi="Times New Roman" w:cs="Times New Roman"/>
          <w:sz w:val="24"/>
          <w:szCs w:val="24"/>
        </w:rPr>
        <w:t>,</w:t>
      </w:r>
    </w:p>
    <w:p w14:paraId="5A3F9DFC" w14:textId="77777777" w:rsidR="00D9388D" w:rsidRPr="00AE0181" w:rsidRDefault="00D9388D" w:rsidP="00AE0181">
      <w:pPr>
        <w:pStyle w:val="Odsekzoznamu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181">
        <w:rPr>
          <w:rFonts w:ascii="Times New Roman" w:hAnsi="Times New Roman" w:cs="Times New Roman"/>
          <w:sz w:val="24"/>
          <w:szCs w:val="24"/>
        </w:rPr>
        <w:t>schvaľovanie a rozhodovanie o  implementácie významných bezpečnostných opatrení a postupov,</w:t>
      </w:r>
    </w:p>
    <w:p w14:paraId="559CC5C8" w14:textId="77777777" w:rsidR="00D9388D" w:rsidRPr="00AE0181" w:rsidRDefault="00D9388D" w:rsidP="00AE0181">
      <w:pPr>
        <w:pStyle w:val="Odsekzoznamu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181">
        <w:rPr>
          <w:rFonts w:ascii="Times New Roman" w:hAnsi="Times New Roman" w:cs="Times New Roman"/>
          <w:sz w:val="24"/>
          <w:szCs w:val="24"/>
        </w:rPr>
        <w:t>schvaľovanie odporúčaní,  návrhov strategických a koncepčných materiálov v oblasti KIB, predkladaných manažérom informačnej bezpečnosti,</w:t>
      </w:r>
    </w:p>
    <w:p w14:paraId="7A5C5F72" w14:textId="77777777" w:rsidR="00D9388D" w:rsidRPr="00AE0181" w:rsidRDefault="00D9388D" w:rsidP="00AE0181">
      <w:pPr>
        <w:pStyle w:val="Odsekzoznamu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181">
        <w:rPr>
          <w:rFonts w:ascii="Times New Roman" w:hAnsi="Times New Roman" w:cs="Times New Roman"/>
          <w:sz w:val="24"/>
          <w:szCs w:val="24"/>
        </w:rPr>
        <w:t>definovať zodpovednosť za implementáciu a prevádzku jednotlivých opatrení a postupov KIB.</w:t>
      </w:r>
    </w:p>
    <w:p w14:paraId="44C697CB" w14:textId="77777777" w:rsidR="00D9388D" w:rsidRPr="00AE0181" w:rsidRDefault="00D9388D" w:rsidP="00AE0181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181">
        <w:rPr>
          <w:rFonts w:ascii="Times New Roman" w:hAnsi="Times New Roman" w:cs="Times New Roman"/>
          <w:sz w:val="24"/>
          <w:szCs w:val="24"/>
        </w:rPr>
        <w:t>Bezpečnostný výbor sa skladá minimálne z</w:t>
      </w:r>
      <w:r w:rsidR="00E706D5">
        <w:rPr>
          <w:rFonts w:ascii="Times New Roman" w:hAnsi="Times New Roman" w:cs="Times New Roman"/>
          <w:sz w:val="24"/>
          <w:szCs w:val="24"/>
        </w:rPr>
        <w:t>:</w:t>
      </w:r>
      <w:r w:rsidRPr="00AE0181">
        <w:rPr>
          <w:rFonts w:ascii="Times New Roman" w:hAnsi="Times New Roman" w:cs="Times New Roman"/>
          <w:sz w:val="24"/>
          <w:szCs w:val="24"/>
        </w:rPr>
        <w:t> </w:t>
      </w:r>
    </w:p>
    <w:p w14:paraId="11BA187F" w14:textId="4EC830E5" w:rsidR="00D9388D" w:rsidRPr="00AE0181" w:rsidRDefault="00D9388D" w:rsidP="00AE0181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181">
        <w:rPr>
          <w:rFonts w:ascii="Times New Roman" w:hAnsi="Times New Roman" w:cs="Times New Roman"/>
          <w:sz w:val="24"/>
          <w:szCs w:val="24"/>
        </w:rPr>
        <w:t xml:space="preserve">štatutára </w:t>
      </w:r>
      <w:r w:rsidR="00840AF3" w:rsidRPr="00840AF3">
        <w:rPr>
          <w:rFonts w:ascii="Times New Roman" w:hAnsi="Times New Roman" w:cs="Times New Roman"/>
          <w:sz w:val="24"/>
          <w:szCs w:val="24"/>
        </w:rPr>
        <w:t>správcu</w:t>
      </w:r>
      <w:r w:rsidRPr="00AE0181">
        <w:rPr>
          <w:rFonts w:ascii="Times New Roman" w:hAnsi="Times New Roman" w:cs="Times New Roman"/>
          <w:sz w:val="24"/>
          <w:szCs w:val="24"/>
        </w:rPr>
        <w:t xml:space="preserve">, jeho zástupcu, alebo ním poverenej osoby, </w:t>
      </w:r>
    </w:p>
    <w:p w14:paraId="2B4A7A22" w14:textId="77777777" w:rsidR="00D9388D" w:rsidRPr="00AE0181" w:rsidRDefault="00D9388D" w:rsidP="00AE0181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181">
        <w:rPr>
          <w:rFonts w:ascii="Times New Roman" w:hAnsi="Times New Roman" w:cs="Times New Roman"/>
          <w:sz w:val="24"/>
          <w:szCs w:val="24"/>
        </w:rPr>
        <w:t xml:space="preserve">manažéra informačnej bezpečnosti, </w:t>
      </w:r>
    </w:p>
    <w:p w14:paraId="633C3474" w14:textId="17FDE2D5" w:rsidR="00D9388D" w:rsidRPr="00CB44F2" w:rsidRDefault="00D9388D" w:rsidP="00AE0181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44F2">
        <w:rPr>
          <w:rFonts w:ascii="Times New Roman" w:hAnsi="Times New Roman" w:cs="Times New Roman"/>
          <w:sz w:val="24"/>
          <w:szCs w:val="24"/>
        </w:rPr>
        <w:t xml:space="preserve">vedúceho zamestnanca </w:t>
      </w:r>
      <w:r w:rsidR="00840AF3" w:rsidRPr="00CB44F2">
        <w:rPr>
          <w:rFonts w:ascii="Times New Roman" w:hAnsi="Times New Roman" w:cs="Times New Roman"/>
          <w:sz w:val="24"/>
          <w:szCs w:val="24"/>
        </w:rPr>
        <w:t>organiz</w:t>
      </w:r>
      <w:r w:rsidRPr="00CB44F2">
        <w:rPr>
          <w:rFonts w:ascii="Times New Roman" w:hAnsi="Times New Roman" w:cs="Times New Roman"/>
          <w:sz w:val="24"/>
          <w:szCs w:val="24"/>
        </w:rPr>
        <w:t>ačného útvaru zodpovedného za správu informačno-komunikačnej infraštruktúry</w:t>
      </w:r>
      <w:r w:rsidR="00E706D5" w:rsidRPr="00CB44F2">
        <w:rPr>
          <w:rFonts w:ascii="Times New Roman" w:hAnsi="Times New Roman" w:cs="Times New Roman"/>
          <w:sz w:val="24"/>
          <w:szCs w:val="24"/>
        </w:rPr>
        <w:t>,</w:t>
      </w:r>
    </w:p>
    <w:p w14:paraId="17B538A2" w14:textId="017713A9" w:rsidR="00D9388D" w:rsidRPr="00CB44F2" w:rsidRDefault="00D9388D" w:rsidP="00AE0181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44F2">
        <w:rPr>
          <w:rFonts w:ascii="Times New Roman" w:hAnsi="Times New Roman" w:cs="Times New Roman"/>
          <w:sz w:val="24"/>
          <w:szCs w:val="24"/>
        </w:rPr>
        <w:lastRenderedPageBreak/>
        <w:t xml:space="preserve">vedúceho zamestnanca </w:t>
      </w:r>
      <w:r w:rsidR="00840AF3" w:rsidRPr="00CB44F2">
        <w:rPr>
          <w:rFonts w:ascii="Times New Roman" w:hAnsi="Times New Roman" w:cs="Times New Roman"/>
          <w:sz w:val="24"/>
          <w:szCs w:val="24"/>
        </w:rPr>
        <w:t>organiz</w:t>
      </w:r>
      <w:r w:rsidRPr="00CB44F2">
        <w:rPr>
          <w:rFonts w:ascii="Times New Roman" w:hAnsi="Times New Roman" w:cs="Times New Roman"/>
          <w:sz w:val="24"/>
          <w:szCs w:val="24"/>
        </w:rPr>
        <w:t>ačného útvaru zodpovedného za právne a legislatívne služby</w:t>
      </w:r>
      <w:r w:rsidR="00E706D5" w:rsidRPr="00CB44F2">
        <w:rPr>
          <w:rFonts w:ascii="Times New Roman" w:hAnsi="Times New Roman" w:cs="Times New Roman"/>
          <w:sz w:val="24"/>
          <w:szCs w:val="24"/>
        </w:rPr>
        <w:t>,</w:t>
      </w:r>
    </w:p>
    <w:p w14:paraId="1E4A674F" w14:textId="77777777" w:rsidR="00D9388D" w:rsidRPr="00AE0181" w:rsidRDefault="00D9388D" w:rsidP="00AE0181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181">
        <w:rPr>
          <w:rFonts w:ascii="Times New Roman" w:hAnsi="Times New Roman" w:cs="Times New Roman"/>
          <w:sz w:val="24"/>
          <w:szCs w:val="24"/>
        </w:rPr>
        <w:t>zodpovednej osoby za ochranu osobných údajov</w:t>
      </w:r>
      <w:r w:rsidR="00E706D5">
        <w:rPr>
          <w:rFonts w:ascii="Times New Roman" w:hAnsi="Times New Roman" w:cs="Times New Roman"/>
          <w:sz w:val="24"/>
          <w:szCs w:val="24"/>
        </w:rPr>
        <w:t>,</w:t>
      </w:r>
    </w:p>
    <w:p w14:paraId="276A0DFA" w14:textId="77777777" w:rsidR="00D9388D" w:rsidRPr="00AE0181" w:rsidRDefault="00D9388D" w:rsidP="00AE0181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181">
        <w:rPr>
          <w:rFonts w:ascii="Times New Roman" w:hAnsi="Times New Roman" w:cs="Times New Roman"/>
          <w:sz w:val="24"/>
          <w:szCs w:val="24"/>
        </w:rPr>
        <w:t>ďalších osôb</w:t>
      </w:r>
      <w:r w:rsidR="00E706D5">
        <w:rPr>
          <w:rFonts w:ascii="Times New Roman" w:hAnsi="Times New Roman" w:cs="Times New Roman"/>
          <w:sz w:val="24"/>
          <w:szCs w:val="24"/>
        </w:rPr>
        <w:t>.</w:t>
      </w:r>
      <w:r w:rsidRPr="00AE018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AA70637" w14:textId="1DAEE590" w:rsidR="005D1A26" w:rsidRPr="00AE0181" w:rsidRDefault="005D1A26" w:rsidP="00AE0181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181">
        <w:rPr>
          <w:rFonts w:ascii="Times New Roman" w:hAnsi="Times New Roman" w:cs="Times New Roman"/>
          <w:sz w:val="24"/>
          <w:szCs w:val="24"/>
        </w:rPr>
        <w:t>Vytvorenie pozície manažéra informačnej bezpečnosti v </w:t>
      </w:r>
      <w:r w:rsidR="00840AF3" w:rsidRPr="00CB44F2">
        <w:rPr>
          <w:rFonts w:ascii="Times New Roman" w:hAnsi="Times New Roman" w:cs="Times New Roman"/>
          <w:sz w:val="24"/>
          <w:szCs w:val="24"/>
        </w:rPr>
        <w:t>organiz</w:t>
      </w:r>
      <w:r w:rsidRPr="00CB44F2">
        <w:rPr>
          <w:rFonts w:ascii="Times New Roman" w:hAnsi="Times New Roman" w:cs="Times New Roman"/>
          <w:sz w:val="24"/>
          <w:szCs w:val="24"/>
        </w:rPr>
        <w:t xml:space="preserve">ácii </w:t>
      </w:r>
      <w:r w:rsidR="00CB44F2" w:rsidRPr="00CB44F2">
        <w:rPr>
          <w:rFonts w:ascii="Times New Roman" w:hAnsi="Times New Roman" w:cs="Times New Roman"/>
          <w:sz w:val="24"/>
          <w:szCs w:val="24"/>
        </w:rPr>
        <w:t xml:space="preserve">správcu </w:t>
      </w:r>
      <w:r w:rsidRPr="00AE0181">
        <w:rPr>
          <w:rFonts w:ascii="Times New Roman" w:hAnsi="Times New Roman" w:cs="Times New Roman"/>
          <w:sz w:val="24"/>
          <w:szCs w:val="24"/>
        </w:rPr>
        <w:t xml:space="preserve">mimo </w:t>
      </w:r>
      <w:r w:rsidR="00840AF3" w:rsidRPr="00CB44F2">
        <w:rPr>
          <w:rFonts w:ascii="Times New Roman" w:hAnsi="Times New Roman" w:cs="Times New Roman"/>
          <w:sz w:val="24"/>
          <w:szCs w:val="24"/>
        </w:rPr>
        <w:t>organiz</w:t>
      </w:r>
      <w:r w:rsidRPr="00CB44F2">
        <w:rPr>
          <w:rFonts w:ascii="Times New Roman" w:hAnsi="Times New Roman" w:cs="Times New Roman"/>
          <w:sz w:val="24"/>
          <w:szCs w:val="24"/>
        </w:rPr>
        <w:t>a</w:t>
      </w:r>
      <w:r w:rsidRPr="00AE0181">
        <w:rPr>
          <w:rFonts w:ascii="Times New Roman" w:hAnsi="Times New Roman" w:cs="Times New Roman"/>
          <w:sz w:val="24"/>
          <w:szCs w:val="24"/>
        </w:rPr>
        <w:t xml:space="preserve">čného útvaru </w:t>
      </w:r>
      <w:r w:rsidR="00B02FEF" w:rsidRPr="00AE0181">
        <w:rPr>
          <w:rFonts w:ascii="Times New Roman" w:hAnsi="Times New Roman" w:cs="Times New Roman"/>
          <w:sz w:val="24"/>
          <w:szCs w:val="24"/>
        </w:rPr>
        <w:t>zodpovedného za správu informačno-komunikačnej infraštruktúry, alebo zabezpečenie jeho nezávislého postavenia prostredníctvom interných riadiacich aktov.</w:t>
      </w:r>
    </w:p>
    <w:p w14:paraId="64A63003" w14:textId="553EE2A4" w:rsidR="00D9388D" w:rsidRPr="00AE0181" w:rsidRDefault="00D9388D" w:rsidP="00AE0181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181">
        <w:rPr>
          <w:rFonts w:ascii="Times New Roman" w:hAnsi="Times New Roman" w:cs="Times New Roman"/>
          <w:sz w:val="24"/>
          <w:szCs w:val="24"/>
        </w:rPr>
        <w:t>Manažér informačnej bezpečnosti okrem úloh uvedených v</w:t>
      </w:r>
      <w:r w:rsidR="00FE6B0A">
        <w:rPr>
          <w:rFonts w:ascii="Times New Roman" w:hAnsi="Times New Roman" w:cs="Times New Roman"/>
          <w:sz w:val="24"/>
          <w:szCs w:val="24"/>
        </w:rPr>
        <w:t> Kategórii II.</w:t>
      </w:r>
      <w:r w:rsidRPr="00AE0181">
        <w:rPr>
          <w:rFonts w:ascii="Times New Roman" w:hAnsi="Times New Roman" w:cs="Times New Roman"/>
          <w:sz w:val="24"/>
          <w:szCs w:val="24"/>
        </w:rPr>
        <w:t xml:space="preserve"> plní </w:t>
      </w:r>
      <w:r w:rsidR="00FE6B0A">
        <w:rPr>
          <w:rFonts w:ascii="Times New Roman" w:hAnsi="Times New Roman" w:cs="Times New Roman"/>
          <w:sz w:val="24"/>
          <w:szCs w:val="24"/>
        </w:rPr>
        <w:t xml:space="preserve">nasledovné </w:t>
      </w:r>
      <w:r w:rsidRPr="00AE0181">
        <w:rPr>
          <w:rFonts w:ascii="Times New Roman" w:hAnsi="Times New Roman" w:cs="Times New Roman"/>
          <w:sz w:val="24"/>
          <w:szCs w:val="24"/>
        </w:rPr>
        <w:t>ďalšie úlohy:</w:t>
      </w:r>
    </w:p>
    <w:p w14:paraId="568CE098" w14:textId="2147501F" w:rsidR="00D9388D" w:rsidRPr="00AE0181" w:rsidRDefault="00D9388D" w:rsidP="00AE0181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181">
        <w:rPr>
          <w:rFonts w:ascii="Times New Roman" w:hAnsi="Times New Roman" w:cs="Times New Roman"/>
          <w:sz w:val="24"/>
          <w:szCs w:val="24"/>
        </w:rPr>
        <w:t xml:space="preserve">informovanie bezpečnostného výboru alebo štatutára </w:t>
      </w:r>
      <w:r w:rsidR="00CB44F2" w:rsidRPr="00CB44F2">
        <w:rPr>
          <w:rFonts w:ascii="Times New Roman" w:hAnsi="Times New Roman" w:cs="Times New Roman"/>
          <w:sz w:val="24"/>
          <w:szCs w:val="24"/>
        </w:rPr>
        <w:t>správcu</w:t>
      </w:r>
      <w:r w:rsidRPr="00AE0181">
        <w:rPr>
          <w:rFonts w:ascii="Times New Roman" w:hAnsi="Times New Roman" w:cs="Times New Roman"/>
          <w:sz w:val="24"/>
          <w:szCs w:val="24"/>
        </w:rPr>
        <w:t xml:space="preserve"> o stave informačnej bezpečnosti v </w:t>
      </w:r>
      <w:r w:rsidR="00840AF3" w:rsidRPr="00CB44F2">
        <w:rPr>
          <w:rFonts w:ascii="Times New Roman" w:hAnsi="Times New Roman" w:cs="Times New Roman"/>
          <w:sz w:val="24"/>
          <w:szCs w:val="24"/>
        </w:rPr>
        <w:t>organiz</w:t>
      </w:r>
      <w:r w:rsidRPr="00CB44F2">
        <w:rPr>
          <w:rFonts w:ascii="Times New Roman" w:hAnsi="Times New Roman" w:cs="Times New Roman"/>
          <w:sz w:val="24"/>
          <w:szCs w:val="24"/>
        </w:rPr>
        <w:t>ácii</w:t>
      </w:r>
      <w:r w:rsidRPr="00AE0181">
        <w:rPr>
          <w:rFonts w:ascii="Times New Roman" w:hAnsi="Times New Roman" w:cs="Times New Roman"/>
          <w:sz w:val="24"/>
          <w:szCs w:val="24"/>
        </w:rPr>
        <w:t xml:space="preserve"> </w:t>
      </w:r>
      <w:r w:rsidR="00CB44F2">
        <w:rPr>
          <w:rFonts w:ascii="Times New Roman" w:hAnsi="Times New Roman" w:cs="Times New Roman"/>
          <w:sz w:val="24"/>
          <w:szCs w:val="24"/>
        </w:rPr>
        <w:t xml:space="preserve">správcu </w:t>
      </w:r>
      <w:r w:rsidRPr="00AE0181">
        <w:rPr>
          <w:rFonts w:ascii="Times New Roman" w:hAnsi="Times New Roman" w:cs="Times New Roman"/>
          <w:sz w:val="24"/>
          <w:szCs w:val="24"/>
        </w:rPr>
        <w:t>minimálne jeden krát ročne</w:t>
      </w:r>
      <w:r w:rsidR="00E706D5">
        <w:rPr>
          <w:rFonts w:ascii="Times New Roman" w:hAnsi="Times New Roman" w:cs="Times New Roman"/>
          <w:sz w:val="24"/>
          <w:szCs w:val="24"/>
        </w:rPr>
        <w:t>,</w:t>
      </w:r>
    </w:p>
    <w:p w14:paraId="75910A92" w14:textId="043132DF" w:rsidR="00D9388D" w:rsidRDefault="00D9388D" w:rsidP="00AE0181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181">
        <w:rPr>
          <w:rFonts w:ascii="Times New Roman" w:hAnsi="Times New Roman" w:cs="Times New Roman"/>
          <w:sz w:val="24"/>
          <w:szCs w:val="24"/>
        </w:rPr>
        <w:t xml:space="preserve">bezodkladné  informovanie bezpečnostného výboru alebo štatutára </w:t>
      </w:r>
      <w:r w:rsidR="00CB44F2" w:rsidRPr="00CB44F2">
        <w:rPr>
          <w:rFonts w:ascii="Times New Roman" w:hAnsi="Times New Roman" w:cs="Times New Roman"/>
          <w:sz w:val="24"/>
          <w:szCs w:val="24"/>
        </w:rPr>
        <w:t>správcu</w:t>
      </w:r>
      <w:r w:rsidRPr="00AE0181">
        <w:rPr>
          <w:rFonts w:ascii="Times New Roman" w:hAnsi="Times New Roman" w:cs="Times New Roman"/>
          <w:sz w:val="24"/>
          <w:szCs w:val="24"/>
        </w:rPr>
        <w:t xml:space="preserve"> závažných bezpečnostných rizikách, incidentoch a významných bezpečnostných udalostiach,</w:t>
      </w:r>
    </w:p>
    <w:p w14:paraId="6575A80E" w14:textId="3D259BA8" w:rsidR="00FE6B0A" w:rsidRPr="00AE0181" w:rsidRDefault="00FE6B0A" w:rsidP="00AE0181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zabezpečenie vypracovania bezpečnostného projektu ISVS v súčinnosti s vedúcim zamestnancom</w:t>
      </w:r>
      <w:r w:rsidRPr="00CB44F2">
        <w:rPr>
          <w:rFonts w:ascii="Times New Roman" w:hAnsi="Times New Roman" w:cs="Times New Roman"/>
          <w:sz w:val="24"/>
          <w:szCs w:val="24"/>
        </w:rPr>
        <w:t xml:space="preserve"> organizačného útvaru zodpovedného za správu informačno-komunikačnej infraštruktúry</w:t>
      </w:r>
      <w:r w:rsidR="001F24BA">
        <w:rPr>
          <w:rFonts w:ascii="Times New Roman" w:hAnsi="Times New Roman" w:cs="Times New Roman"/>
          <w:sz w:val="24"/>
          <w:szCs w:val="24"/>
        </w:rPr>
        <w:t>,</w:t>
      </w:r>
    </w:p>
    <w:p w14:paraId="584F7DB2" w14:textId="77777777" w:rsidR="00D9388D" w:rsidRPr="00AE0181" w:rsidRDefault="00D9388D" w:rsidP="00AE0181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181">
        <w:rPr>
          <w:rFonts w:ascii="Times New Roman" w:hAnsi="Times New Roman" w:cs="Times New Roman"/>
          <w:sz w:val="24"/>
          <w:szCs w:val="24"/>
        </w:rPr>
        <w:t>zabezpečenie nezávislého preskúmanie stavu informačnej bezpečnosti a spolupráca pri realizácii auditov vykonávaných internými a externými subjektmi</w:t>
      </w:r>
      <w:r w:rsidR="00E706D5">
        <w:rPr>
          <w:rFonts w:ascii="Times New Roman" w:hAnsi="Times New Roman" w:cs="Times New Roman"/>
          <w:sz w:val="24"/>
          <w:szCs w:val="24"/>
        </w:rPr>
        <w:t>.</w:t>
      </w:r>
    </w:p>
    <w:p w14:paraId="7C95FCD6" w14:textId="77777777" w:rsidR="00741461" w:rsidRPr="00AE0181" w:rsidRDefault="00741461" w:rsidP="00AE0181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181">
        <w:rPr>
          <w:rFonts w:ascii="Times New Roman" w:hAnsi="Times New Roman" w:cs="Times New Roman"/>
          <w:sz w:val="24"/>
          <w:szCs w:val="24"/>
        </w:rPr>
        <w:t>Zabezpečenie kontinuálneho vzdelávania manažéra informačnej bezpečnosti</w:t>
      </w:r>
      <w:r w:rsidR="00E706D5">
        <w:rPr>
          <w:rFonts w:ascii="Times New Roman" w:hAnsi="Times New Roman" w:cs="Times New Roman"/>
          <w:sz w:val="24"/>
          <w:szCs w:val="24"/>
        </w:rPr>
        <w:t>.</w:t>
      </w:r>
    </w:p>
    <w:p w14:paraId="2111A284" w14:textId="77777777" w:rsidR="00741461" w:rsidRPr="00AE0181" w:rsidRDefault="00741461" w:rsidP="00AE0181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181">
        <w:rPr>
          <w:rFonts w:ascii="Times New Roman" w:hAnsi="Times New Roman" w:cs="Times New Roman"/>
          <w:sz w:val="24"/>
          <w:szCs w:val="24"/>
        </w:rPr>
        <w:t xml:space="preserve">Monitorovanie a vyhodnocovanie dodržiavania Politiky </w:t>
      </w:r>
      <w:bookmarkStart w:id="1" w:name="_Hlk22803277"/>
      <w:r w:rsidRPr="00AE0181">
        <w:rPr>
          <w:rFonts w:ascii="Times New Roman" w:hAnsi="Times New Roman" w:cs="Times New Roman"/>
          <w:sz w:val="24"/>
          <w:szCs w:val="24"/>
        </w:rPr>
        <w:t xml:space="preserve">kybernetickej a informačnej </w:t>
      </w:r>
      <w:bookmarkEnd w:id="1"/>
      <w:r w:rsidRPr="00AE0181">
        <w:rPr>
          <w:rFonts w:ascii="Times New Roman" w:hAnsi="Times New Roman" w:cs="Times New Roman"/>
          <w:sz w:val="24"/>
          <w:szCs w:val="24"/>
        </w:rPr>
        <w:t>bezpečnosti a efektivity jednotlivých opatrení a</w:t>
      </w:r>
      <w:r w:rsidR="00E706D5">
        <w:rPr>
          <w:rFonts w:ascii="Times New Roman" w:hAnsi="Times New Roman" w:cs="Times New Roman"/>
          <w:sz w:val="24"/>
          <w:szCs w:val="24"/>
        </w:rPr>
        <w:t> </w:t>
      </w:r>
      <w:r w:rsidRPr="00AE0181">
        <w:rPr>
          <w:rFonts w:ascii="Times New Roman" w:hAnsi="Times New Roman" w:cs="Times New Roman"/>
          <w:sz w:val="24"/>
          <w:szCs w:val="24"/>
        </w:rPr>
        <w:t>postupov</w:t>
      </w:r>
      <w:r w:rsidR="00E706D5">
        <w:rPr>
          <w:rFonts w:ascii="Times New Roman" w:hAnsi="Times New Roman" w:cs="Times New Roman"/>
          <w:sz w:val="24"/>
          <w:szCs w:val="24"/>
        </w:rPr>
        <w:t>.</w:t>
      </w:r>
    </w:p>
    <w:p w14:paraId="3C9476B3" w14:textId="77777777" w:rsidR="00741461" w:rsidRPr="00AE0181" w:rsidRDefault="00741461" w:rsidP="00AE0181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181">
        <w:rPr>
          <w:rFonts w:ascii="Times New Roman" w:hAnsi="Times New Roman" w:cs="Times New Roman"/>
          <w:sz w:val="24"/>
          <w:szCs w:val="24"/>
        </w:rPr>
        <w:t>Aktualizácia Politiky kybernetickej a informačnej bezpečnosti minimálne na ročnej báze</w:t>
      </w:r>
      <w:r w:rsidR="00E706D5">
        <w:rPr>
          <w:rFonts w:ascii="Times New Roman" w:hAnsi="Times New Roman" w:cs="Times New Roman"/>
          <w:sz w:val="24"/>
          <w:szCs w:val="24"/>
        </w:rPr>
        <w:t>.</w:t>
      </w:r>
    </w:p>
    <w:p w14:paraId="6B7E1C9E" w14:textId="3A9407FE" w:rsidR="00741461" w:rsidRPr="00AE0181" w:rsidRDefault="00587340" w:rsidP="00AE0181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44F2">
        <w:rPr>
          <w:rFonts w:ascii="Times New Roman" w:hAnsi="Times New Roman" w:cs="Times New Roman"/>
          <w:sz w:val="24"/>
          <w:szCs w:val="24"/>
        </w:rPr>
        <w:t xml:space="preserve">Uplatňovanie princípu oddelenia právomocí a zodpovedností v celej </w:t>
      </w:r>
      <w:r w:rsidR="00840AF3" w:rsidRPr="00CB44F2">
        <w:rPr>
          <w:rFonts w:ascii="Times New Roman" w:hAnsi="Times New Roman" w:cs="Times New Roman"/>
          <w:sz w:val="24"/>
          <w:szCs w:val="24"/>
        </w:rPr>
        <w:t>organiz</w:t>
      </w:r>
      <w:r w:rsidRPr="00CB44F2">
        <w:rPr>
          <w:rFonts w:ascii="Times New Roman" w:hAnsi="Times New Roman" w:cs="Times New Roman"/>
          <w:sz w:val="24"/>
          <w:szCs w:val="24"/>
        </w:rPr>
        <w:t xml:space="preserve">ačnej štruktúre </w:t>
      </w:r>
      <w:r w:rsidR="00840AF3" w:rsidRPr="00CB44F2">
        <w:rPr>
          <w:rFonts w:ascii="Times New Roman" w:hAnsi="Times New Roman" w:cs="Times New Roman"/>
          <w:sz w:val="24"/>
          <w:szCs w:val="24"/>
        </w:rPr>
        <w:t>organiz</w:t>
      </w:r>
      <w:r w:rsidRPr="00CB44F2">
        <w:rPr>
          <w:rFonts w:ascii="Times New Roman" w:hAnsi="Times New Roman" w:cs="Times New Roman"/>
          <w:sz w:val="24"/>
          <w:szCs w:val="24"/>
        </w:rPr>
        <w:t>ácie</w:t>
      </w:r>
      <w:r w:rsidR="00CB44F2" w:rsidRPr="00CB44F2">
        <w:rPr>
          <w:rFonts w:ascii="Times New Roman" w:hAnsi="Times New Roman" w:cs="Times New Roman"/>
          <w:sz w:val="24"/>
          <w:szCs w:val="24"/>
        </w:rPr>
        <w:t xml:space="preserve"> </w:t>
      </w:r>
      <w:r w:rsidR="00CB44F2">
        <w:rPr>
          <w:rFonts w:ascii="Times New Roman" w:hAnsi="Times New Roman" w:cs="Times New Roman"/>
          <w:sz w:val="24"/>
          <w:szCs w:val="24"/>
        </w:rPr>
        <w:t>správcu</w:t>
      </w:r>
      <w:r w:rsidRPr="00AE0181">
        <w:rPr>
          <w:rFonts w:ascii="Times New Roman" w:hAnsi="Times New Roman" w:cs="Times New Roman"/>
          <w:sz w:val="24"/>
          <w:szCs w:val="24"/>
        </w:rPr>
        <w:t>, tak aby rovnaká osoba nebola zodpovedná za vykonávanie a zároveň aj schvaľovanie, alebo kontrolu bezpečnostne relevantných aktivít a činností.</w:t>
      </w:r>
    </w:p>
    <w:p w14:paraId="601CDC4C" w14:textId="73424D0E" w:rsidR="00587340" w:rsidRPr="00E706D5" w:rsidRDefault="00587340" w:rsidP="00E706D5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181">
        <w:rPr>
          <w:rFonts w:ascii="Times New Roman" w:hAnsi="Times New Roman" w:cs="Times New Roman"/>
          <w:sz w:val="24"/>
          <w:szCs w:val="24"/>
        </w:rPr>
        <w:t xml:space="preserve">Zabezpečenie preskúmania a identifikácie bezpečnostných rizík v počiatočných fázach procesu riadenia projektov </w:t>
      </w:r>
      <w:r w:rsidRPr="00CB44F2">
        <w:rPr>
          <w:rFonts w:ascii="Times New Roman" w:hAnsi="Times New Roman" w:cs="Times New Roman"/>
          <w:sz w:val="24"/>
          <w:szCs w:val="24"/>
        </w:rPr>
        <w:t>v </w:t>
      </w:r>
      <w:r w:rsidR="00840AF3" w:rsidRPr="00CB44F2">
        <w:rPr>
          <w:rFonts w:ascii="Times New Roman" w:hAnsi="Times New Roman" w:cs="Times New Roman"/>
          <w:sz w:val="24"/>
          <w:szCs w:val="24"/>
        </w:rPr>
        <w:t>organiz</w:t>
      </w:r>
      <w:r w:rsidRPr="00CB44F2">
        <w:rPr>
          <w:rFonts w:ascii="Times New Roman" w:hAnsi="Times New Roman" w:cs="Times New Roman"/>
          <w:sz w:val="24"/>
          <w:szCs w:val="24"/>
        </w:rPr>
        <w:t xml:space="preserve">ácii </w:t>
      </w:r>
      <w:r w:rsidR="00CB44F2">
        <w:rPr>
          <w:rFonts w:ascii="Times New Roman" w:hAnsi="Times New Roman" w:cs="Times New Roman"/>
          <w:sz w:val="24"/>
          <w:szCs w:val="24"/>
        </w:rPr>
        <w:t xml:space="preserve">správcu </w:t>
      </w:r>
      <w:r w:rsidRPr="00AE0181">
        <w:rPr>
          <w:rFonts w:ascii="Times New Roman" w:hAnsi="Times New Roman" w:cs="Times New Roman"/>
          <w:sz w:val="24"/>
          <w:szCs w:val="24"/>
        </w:rPr>
        <w:t>a stanovenie adekvátnych opatrení pre zníženie každého identifikovaného rizika na prijateľnú úroveň. Definovanie osoby zodpovednej za KIB v projektovom tíme.</w:t>
      </w:r>
    </w:p>
    <w:p w14:paraId="4E3C3609" w14:textId="77777777" w:rsidR="00587340" w:rsidRPr="00AE0181" w:rsidRDefault="00587340" w:rsidP="00AE0181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181">
        <w:rPr>
          <w:rFonts w:ascii="Times New Roman" w:hAnsi="Times New Roman" w:cs="Times New Roman"/>
          <w:sz w:val="24"/>
          <w:szCs w:val="24"/>
        </w:rPr>
        <w:t>Vykonávanie pravidelných nezávislých auditov KIB minimálne každý rok</w:t>
      </w:r>
      <w:r w:rsidR="00E706D5">
        <w:rPr>
          <w:rFonts w:ascii="Times New Roman" w:hAnsi="Times New Roman" w:cs="Times New Roman"/>
          <w:sz w:val="24"/>
          <w:szCs w:val="24"/>
        </w:rPr>
        <w:t>.</w:t>
      </w:r>
    </w:p>
    <w:p w14:paraId="76F1DCB8" w14:textId="77777777" w:rsidR="00587340" w:rsidRPr="00AE0181" w:rsidRDefault="00587340" w:rsidP="00AE018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AD7CCD" w14:textId="77777777" w:rsidR="00587340" w:rsidRPr="001B0DD2" w:rsidRDefault="00587340" w:rsidP="001B0DD2">
      <w:pPr>
        <w:pStyle w:val="Odsekzoznamu"/>
        <w:numPr>
          <w:ilvl w:val="0"/>
          <w:numId w:val="71"/>
        </w:numPr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0DD2">
        <w:rPr>
          <w:rFonts w:ascii="Times New Roman" w:hAnsi="Times New Roman" w:cs="Times New Roman"/>
          <w:b/>
          <w:bCs/>
          <w:sz w:val="24"/>
          <w:szCs w:val="24"/>
        </w:rPr>
        <w:t>Riadenie rizík KIB</w:t>
      </w:r>
    </w:p>
    <w:p w14:paraId="159984FD" w14:textId="77777777" w:rsidR="00587340" w:rsidRPr="00E706D5" w:rsidRDefault="00587340" w:rsidP="00AE01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6D5">
        <w:rPr>
          <w:rFonts w:ascii="Times New Roman" w:hAnsi="Times New Roman" w:cs="Times New Roman"/>
          <w:b/>
          <w:sz w:val="24"/>
          <w:szCs w:val="24"/>
        </w:rPr>
        <w:t>Kategória I</w:t>
      </w:r>
    </w:p>
    <w:p w14:paraId="3D8FA072" w14:textId="2A459155" w:rsidR="006F5035" w:rsidRDefault="00A876EE" w:rsidP="00AE0181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181">
        <w:rPr>
          <w:rFonts w:ascii="Times New Roman" w:hAnsi="Times New Roman" w:cs="Times New Roman"/>
          <w:sz w:val="24"/>
          <w:szCs w:val="24"/>
        </w:rPr>
        <w:t>Vypracovanie analýzy rizík KIB</w:t>
      </w:r>
      <w:r w:rsidR="001F24BA">
        <w:rPr>
          <w:rFonts w:ascii="Times New Roman" w:hAnsi="Times New Roman" w:cs="Times New Roman"/>
          <w:sz w:val="24"/>
          <w:szCs w:val="24"/>
        </w:rPr>
        <w:t>.</w:t>
      </w:r>
    </w:p>
    <w:p w14:paraId="3A5A751B" w14:textId="49E52CF0" w:rsidR="007651C3" w:rsidRPr="00AE0181" w:rsidRDefault="007651C3" w:rsidP="00AE0181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Kontinuálne riadenie rizík KIB</w:t>
      </w:r>
      <w:r w:rsidR="001F24BA">
        <w:rPr>
          <w:rFonts w:ascii="Times New Roman" w:hAnsi="Times New Roman" w:cs="Times New Roman"/>
          <w:sz w:val="24"/>
          <w:szCs w:val="24"/>
        </w:rPr>
        <w:t>.</w:t>
      </w:r>
    </w:p>
    <w:p w14:paraId="4A0B1AA4" w14:textId="77777777" w:rsidR="00587340" w:rsidRPr="00E706D5" w:rsidRDefault="00587340" w:rsidP="00AE01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6D5">
        <w:rPr>
          <w:rFonts w:ascii="Times New Roman" w:hAnsi="Times New Roman" w:cs="Times New Roman"/>
          <w:b/>
          <w:sz w:val="24"/>
          <w:szCs w:val="24"/>
        </w:rPr>
        <w:t>Kategória II</w:t>
      </w:r>
    </w:p>
    <w:p w14:paraId="2709EEA1" w14:textId="52A817A6" w:rsidR="00854369" w:rsidRPr="00AE0181" w:rsidRDefault="00854369" w:rsidP="00AE0181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181">
        <w:rPr>
          <w:rFonts w:ascii="Times New Roman" w:hAnsi="Times New Roman" w:cs="Times New Roman"/>
          <w:sz w:val="24"/>
          <w:szCs w:val="24"/>
        </w:rPr>
        <w:lastRenderedPageBreak/>
        <w:t>V </w:t>
      </w:r>
      <w:r w:rsidR="00840AF3" w:rsidRPr="00CB44F2">
        <w:rPr>
          <w:rFonts w:ascii="Times New Roman" w:hAnsi="Times New Roman" w:cs="Times New Roman"/>
          <w:sz w:val="24"/>
          <w:szCs w:val="24"/>
        </w:rPr>
        <w:t>organiz</w:t>
      </w:r>
      <w:r w:rsidRPr="00AE0181">
        <w:rPr>
          <w:rFonts w:ascii="Times New Roman" w:hAnsi="Times New Roman" w:cs="Times New Roman"/>
          <w:sz w:val="24"/>
          <w:szCs w:val="24"/>
        </w:rPr>
        <w:t xml:space="preserve">ácii </w:t>
      </w:r>
      <w:r w:rsidR="00CB44F2">
        <w:rPr>
          <w:rFonts w:ascii="Times New Roman" w:hAnsi="Times New Roman" w:cs="Times New Roman"/>
          <w:sz w:val="24"/>
          <w:szCs w:val="24"/>
        </w:rPr>
        <w:t xml:space="preserve">správcu </w:t>
      </w:r>
      <w:r w:rsidRPr="00AE0181">
        <w:rPr>
          <w:rFonts w:ascii="Times New Roman" w:hAnsi="Times New Roman" w:cs="Times New Roman"/>
          <w:sz w:val="24"/>
          <w:szCs w:val="24"/>
        </w:rPr>
        <w:t xml:space="preserve">musia byť identifikované všetky významné  informačné aktíva a určený ich vlastník, ktorý definuje požiadavky </w:t>
      </w:r>
      <w:r w:rsidR="006F5035" w:rsidRPr="00AE0181">
        <w:rPr>
          <w:rFonts w:ascii="Times New Roman" w:hAnsi="Times New Roman" w:cs="Times New Roman"/>
          <w:sz w:val="24"/>
          <w:szCs w:val="24"/>
        </w:rPr>
        <w:t xml:space="preserve">na </w:t>
      </w:r>
      <w:r w:rsidRPr="00AE0181">
        <w:rPr>
          <w:rFonts w:ascii="Times New Roman" w:hAnsi="Times New Roman" w:cs="Times New Roman"/>
          <w:sz w:val="24"/>
          <w:szCs w:val="24"/>
        </w:rPr>
        <w:t xml:space="preserve">ich dôvernosť, dostupnosť a integritu. </w:t>
      </w:r>
    </w:p>
    <w:p w14:paraId="65FBA655" w14:textId="77777777" w:rsidR="008F7BD8" w:rsidRDefault="00897F5F" w:rsidP="00AE0181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181">
        <w:rPr>
          <w:rFonts w:ascii="Times New Roman" w:hAnsi="Times New Roman" w:cs="Times New Roman"/>
          <w:sz w:val="24"/>
          <w:szCs w:val="24"/>
        </w:rPr>
        <w:t xml:space="preserve">Informačné aktíva musia byť zaradené podľa definovaných požiadaviek na ich dôvernosť, dostupnosť a integritu do určených klasifikačných tried, pre ktoré sú stanovené bezpečnostné opatrenia minimálne pre </w:t>
      </w:r>
      <w:r w:rsidR="00874F52" w:rsidRPr="00AE0181">
        <w:rPr>
          <w:rFonts w:ascii="Times New Roman" w:hAnsi="Times New Roman" w:cs="Times New Roman"/>
          <w:sz w:val="24"/>
          <w:szCs w:val="24"/>
        </w:rPr>
        <w:t>ich označovanie, ukladanie, prenos, zverejňovanie a likvidáciu.</w:t>
      </w:r>
      <w:r w:rsidR="008F7B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15F9AC" w14:textId="205703F6" w:rsidR="007651C3" w:rsidRDefault="008F7BD8" w:rsidP="00AE0181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746D">
        <w:rPr>
          <w:rFonts w:ascii="Times New Roman" w:hAnsi="Times New Roman" w:cs="Times New Roman"/>
          <w:sz w:val="24"/>
          <w:szCs w:val="24"/>
        </w:rPr>
        <w:t xml:space="preserve">Klasifikačné triedy pre informačné aktíva </w:t>
      </w:r>
      <w:r w:rsidR="007651C3">
        <w:rPr>
          <w:rFonts w:ascii="Times New Roman" w:hAnsi="Times New Roman" w:cs="Times New Roman"/>
          <w:sz w:val="24"/>
          <w:szCs w:val="24"/>
        </w:rPr>
        <w:t>podľa osobitného predpisu</w:t>
      </w:r>
      <w:r w:rsidR="007651C3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4"/>
      </w:r>
      <w:r w:rsidR="007651C3">
        <w:rPr>
          <w:rFonts w:ascii="Times New Roman" w:hAnsi="Times New Roman" w:cs="Times New Roman"/>
          <w:sz w:val="24"/>
          <w:szCs w:val="24"/>
        </w:rPr>
        <w:t xml:space="preserve"> </w:t>
      </w:r>
      <w:r w:rsidRPr="00AC746D">
        <w:rPr>
          <w:rFonts w:ascii="Times New Roman" w:hAnsi="Times New Roman" w:cs="Times New Roman"/>
          <w:sz w:val="24"/>
          <w:szCs w:val="24"/>
        </w:rPr>
        <w:t>sú</w:t>
      </w:r>
      <w:r w:rsidR="007651C3">
        <w:rPr>
          <w:rFonts w:ascii="Times New Roman" w:hAnsi="Times New Roman" w:cs="Times New Roman"/>
          <w:sz w:val="24"/>
          <w:szCs w:val="24"/>
        </w:rPr>
        <w:t>:</w:t>
      </w:r>
      <w:r w:rsidRPr="00AC74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F0CC11" w14:textId="7CA22888" w:rsidR="007651C3" w:rsidRDefault="008F7BD8" w:rsidP="001B0DD2">
      <w:pPr>
        <w:pStyle w:val="Odsekzoznamu"/>
        <w:numPr>
          <w:ilvl w:val="1"/>
          <w:numId w:val="7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746D">
        <w:rPr>
          <w:rFonts w:ascii="Times New Roman" w:hAnsi="Times New Roman" w:cs="Times New Roman"/>
          <w:sz w:val="24"/>
          <w:szCs w:val="24"/>
        </w:rPr>
        <w:t xml:space="preserve">verejné, </w:t>
      </w:r>
    </w:p>
    <w:p w14:paraId="1708A662" w14:textId="77777777" w:rsidR="007651C3" w:rsidRDefault="008F7BD8" w:rsidP="001B0DD2">
      <w:pPr>
        <w:pStyle w:val="Odsekzoznamu"/>
        <w:numPr>
          <w:ilvl w:val="1"/>
          <w:numId w:val="7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746D">
        <w:rPr>
          <w:rFonts w:ascii="Times New Roman" w:hAnsi="Times New Roman" w:cs="Times New Roman"/>
          <w:sz w:val="24"/>
          <w:szCs w:val="24"/>
        </w:rPr>
        <w:t xml:space="preserve">interné, </w:t>
      </w:r>
    </w:p>
    <w:p w14:paraId="55C56CAE" w14:textId="77777777" w:rsidR="007651C3" w:rsidRDefault="008F7BD8" w:rsidP="001B0DD2">
      <w:pPr>
        <w:pStyle w:val="Odsekzoznamu"/>
        <w:numPr>
          <w:ilvl w:val="1"/>
          <w:numId w:val="7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746D">
        <w:rPr>
          <w:rFonts w:ascii="Times New Roman" w:hAnsi="Times New Roman" w:cs="Times New Roman"/>
          <w:sz w:val="24"/>
          <w:szCs w:val="24"/>
        </w:rPr>
        <w:t>chránené a </w:t>
      </w:r>
    </w:p>
    <w:p w14:paraId="4314634A" w14:textId="11E7320B" w:rsidR="00897F5F" w:rsidRPr="00AC746D" w:rsidRDefault="008F7BD8" w:rsidP="001B0DD2">
      <w:pPr>
        <w:pStyle w:val="Odsekzoznamu"/>
        <w:numPr>
          <w:ilvl w:val="1"/>
          <w:numId w:val="7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746D">
        <w:rPr>
          <w:rFonts w:ascii="Times New Roman" w:hAnsi="Times New Roman" w:cs="Times New Roman"/>
          <w:sz w:val="24"/>
          <w:szCs w:val="24"/>
        </w:rPr>
        <w:t xml:space="preserve">prísne chránené. </w:t>
      </w:r>
    </w:p>
    <w:p w14:paraId="0031EEB2" w14:textId="54327C8E" w:rsidR="00854369" w:rsidRPr="00AE0181" w:rsidRDefault="00587340" w:rsidP="00AE0181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181">
        <w:rPr>
          <w:rFonts w:ascii="Times New Roman" w:hAnsi="Times New Roman" w:cs="Times New Roman"/>
          <w:sz w:val="24"/>
          <w:szCs w:val="24"/>
        </w:rPr>
        <w:t>Vypracovanie</w:t>
      </w:r>
      <w:r w:rsidR="007651C3">
        <w:rPr>
          <w:rFonts w:ascii="Times New Roman" w:hAnsi="Times New Roman" w:cs="Times New Roman"/>
          <w:sz w:val="24"/>
          <w:szCs w:val="24"/>
        </w:rPr>
        <w:t xml:space="preserve"> a implementácia</w:t>
      </w:r>
      <w:r w:rsidRPr="00AE0181">
        <w:rPr>
          <w:rFonts w:ascii="Times New Roman" w:hAnsi="Times New Roman" w:cs="Times New Roman"/>
          <w:sz w:val="24"/>
          <w:szCs w:val="24"/>
        </w:rPr>
        <w:t xml:space="preserve"> interného riadiaceho aktu pre Riadenie bezpečnostných rizík, ktorý musí obsahovať minimálne</w:t>
      </w:r>
      <w:r w:rsidR="00E706D5">
        <w:rPr>
          <w:rFonts w:ascii="Times New Roman" w:hAnsi="Times New Roman" w:cs="Times New Roman"/>
          <w:sz w:val="24"/>
          <w:szCs w:val="24"/>
        </w:rPr>
        <w:t>:</w:t>
      </w:r>
      <w:r w:rsidR="00854369" w:rsidRPr="00AE01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9EC9DB" w14:textId="77777777" w:rsidR="00854369" w:rsidRPr="00AE0181" w:rsidRDefault="00854369" w:rsidP="00AE0181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181">
        <w:rPr>
          <w:rFonts w:ascii="Times New Roman" w:hAnsi="Times New Roman" w:cs="Times New Roman"/>
          <w:sz w:val="24"/>
          <w:szCs w:val="24"/>
        </w:rPr>
        <w:t>zodpovednosť za vykonanie analýzy rizík KIB</w:t>
      </w:r>
      <w:r w:rsidR="00E706D5">
        <w:rPr>
          <w:rFonts w:ascii="Times New Roman" w:hAnsi="Times New Roman" w:cs="Times New Roman"/>
          <w:sz w:val="24"/>
          <w:szCs w:val="24"/>
        </w:rPr>
        <w:t>,</w:t>
      </w:r>
      <w:r w:rsidRPr="00AE01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B289F5" w14:textId="77777777" w:rsidR="00854369" w:rsidRPr="00AE0181" w:rsidRDefault="00854369" w:rsidP="00AE0181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181">
        <w:rPr>
          <w:rFonts w:ascii="Times New Roman" w:hAnsi="Times New Roman" w:cs="Times New Roman"/>
          <w:sz w:val="24"/>
          <w:szCs w:val="24"/>
        </w:rPr>
        <w:t>proces vykonávania analýzy rizík</w:t>
      </w:r>
      <w:r w:rsidR="00E706D5">
        <w:rPr>
          <w:rFonts w:ascii="Times New Roman" w:hAnsi="Times New Roman" w:cs="Times New Roman"/>
          <w:sz w:val="24"/>
          <w:szCs w:val="24"/>
        </w:rPr>
        <w:t>,</w:t>
      </w:r>
    </w:p>
    <w:p w14:paraId="30637B71" w14:textId="77777777" w:rsidR="00854369" w:rsidRPr="00AE0181" w:rsidRDefault="00854369" w:rsidP="00AE0181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181">
        <w:rPr>
          <w:rFonts w:ascii="Times New Roman" w:hAnsi="Times New Roman" w:cs="Times New Roman"/>
          <w:sz w:val="24"/>
          <w:szCs w:val="24"/>
        </w:rPr>
        <w:t>matica určenia závažnosti rizika</w:t>
      </w:r>
      <w:r w:rsidR="00E706D5">
        <w:rPr>
          <w:rFonts w:ascii="Times New Roman" w:hAnsi="Times New Roman" w:cs="Times New Roman"/>
          <w:sz w:val="24"/>
          <w:szCs w:val="24"/>
        </w:rPr>
        <w:t>,</w:t>
      </w:r>
      <w:r w:rsidRPr="00AE01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835844" w14:textId="77777777" w:rsidR="002B0A3B" w:rsidRPr="00AE0181" w:rsidRDefault="00854369" w:rsidP="00AE0181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181">
        <w:rPr>
          <w:rFonts w:ascii="Times New Roman" w:hAnsi="Times New Roman" w:cs="Times New Roman"/>
          <w:sz w:val="24"/>
          <w:szCs w:val="24"/>
        </w:rPr>
        <w:t>periodicitu vykonávania analýzy rizík</w:t>
      </w:r>
      <w:r w:rsidR="00E706D5">
        <w:rPr>
          <w:rFonts w:ascii="Times New Roman" w:hAnsi="Times New Roman" w:cs="Times New Roman"/>
          <w:sz w:val="24"/>
          <w:szCs w:val="24"/>
        </w:rPr>
        <w:t>,</w:t>
      </w:r>
    </w:p>
    <w:p w14:paraId="10DE2E14" w14:textId="2A940213" w:rsidR="00587340" w:rsidRPr="00AE0181" w:rsidRDefault="00854369" w:rsidP="00AE0181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181">
        <w:rPr>
          <w:rFonts w:ascii="Times New Roman" w:hAnsi="Times New Roman" w:cs="Times New Roman"/>
          <w:sz w:val="24"/>
          <w:szCs w:val="24"/>
        </w:rPr>
        <w:t xml:space="preserve">spôsob dokumentácie </w:t>
      </w:r>
      <w:r w:rsidR="002B0A3B" w:rsidRPr="00AE0181">
        <w:rPr>
          <w:rFonts w:ascii="Times New Roman" w:hAnsi="Times New Roman" w:cs="Times New Roman"/>
          <w:sz w:val="24"/>
          <w:szCs w:val="24"/>
        </w:rPr>
        <w:t>bezpečnostných rizík a prijatých opatrení a postupov na ich zníženie na prijateľnú úroveň v zmysle stanovenej matice určenia závažnosti rizika</w:t>
      </w:r>
      <w:r w:rsidR="001F24BA">
        <w:rPr>
          <w:rFonts w:ascii="Times New Roman" w:hAnsi="Times New Roman" w:cs="Times New Roman"/>
          <w:sz w:val="24"/>
          <w:szCs w:val="24"/>
        </w:rPr>
        <w:t>.</w:t>
      </w:r>
      <w:r w:rsidRPr="00AE01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9A7508" w14:textId="77777777" w:rsidR="00587340" w:rsidRPr="00AE0181" w:rsidRDefault="00587340" w:rsidP="00AE0181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181">
        <w:rPr>
          <w:rFonts w:ascii="Times New Roman" w:hAnsi="Times New Roman" w:cs="Times New Roman"/>
          <w:sz w:val="24"/>
          <w:szCs w:val="24"/>
        </w:rPr>
        <w:t xml:space="preserve">Vykonávanie analýzy rizík minimálne </w:t>
      </w:r>
      <w:r w:rsidR="00854369" w:rsidRPr="00AE0181">
        <w:rPr>
          <w:rFonts w:ascii="Times New Roman" w:hAnsi="Times New Roman" w:cs="Times New Roman"/>
          <w:sz w:val="24"/>
          <w:szCs w:val="24"/>
        </w:rPr>
        <w:t>každé dva roky</w:t>
      </w:r>
      <w:r w:rsidR="00E706D5">
        <w:rPr>
          <w:rFonts w:ascii="Times New Roman" w:hAnsi="Times New Roman" w:cs="Times New Roman"/>
          <w:sz w:val="24"/>
          <w:szCs w:val="24"/>
        </w:rPr>
        <w:t>.</w:t>
      </w:r>
      <w:r w:rsidR="00854369" w:rsidRPr="00AE01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887D7C" w14:textId="77777777" w:rsidR="00587340" w:rsidRPr="00E706D5" w:rsidRDefault="00587340" w:rsidP="00AE01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6D5">
        <w:rPr>
          <w:rFonts w:ascii="Times New Roman" w:hAnsi="Times New Roman" w:cs="Times New Roman"/>
          <w:b/>
          <w:sz w:val="24"/>
          <w:szCs w:val="24"/>
        </w:rPr>
        <w:t>Kategória III</w:t>
      </w:r>
    </w:p>
    <w:p w14:paraId="3542E620" w14:textId="263370FA" w:rsidR="0062579A" w:rsidRPr="00AE0181" w:rsidRDefault="006F5035" w:rsidP="00BF7A26">
      <w:pPr>
        <w:pStyle w:val="Odsekzoznamu"/>
        <w:numPr>
          <w:ilvl w:val="0"/>
          <w:numId w:val="5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181">
        <w:rPr>
          <w:rFonts w:ascii="Times New Roman" w:hAnsi="Times New Roman" w:cs="Times New Roman"/>
          <w:sz w:val="24"/>
          <w:szCs w:val="24"/>
        </w:rPr>
        <w:t>Vy</w:t>
      </w:r>
      <w:r w:rsidR="0062579A" w:rsidRPr="00AE0181">
        <w:rPr>
          <w:rFonts w:ascii="Times New Roman" w:hAnsi="Times New Roman" w:cs="Times New Roman"/>
          <w:sz w:val="24"/>
          <w:szCs w:val="24"/>
        </w:rPr>
        <w:t>tvorenie</w:t>
      </w:r>
      <w:r w:rsidRPr="00AE0181">
        <w:rPr>
          <w:rFonts w:ascii="Times New Roman" w:hAnsi="Times New Roman" w:cs="Times New Roman"/>
          <w:sz w:val="24"/>
          <w:szCs w:val="24"/>
        </w:rPr>
        <w:t xml:space="preserve">  a udržiavanie zoznamu informačných aktív každého </w:t>
      </w:r>
      <w:r w:rsidR="00840AF3" w:rsidRPr="00CB44F2">
        <w:rPr>
          <w:rFonts w:ascii="Times New Roman" w:hAnsi="Times New Roman" w:cs="Times New Roman"/>
          <w:sz w:val="24"/>
          <w:szCs w:val="24"/>
        </w:rPr>
        <w:t>organiz</w:t>
      </w:r>
      <w:r w:rsidRPr="00CB44F2">
        <w:rPr>
          <w:rFonts w:ascii="Times New Roman" w:hAnsi="Times New Roman" w:cs="Times New Roman"/>
          <w:sz w:val="24"/>
          <w:szCs w:val="24"/>
        </w:rPr>
        <w:t>ačn</w:t>
      </w:r>
      <w:r w:rsidRPr="00AE0181">
        <w:rPr>
          <w:rFonts w:ascii="Times New Roman" w:hAnsi="Times New Roman" w:cs="Times New Roman"/>
          <w:sz w:val="24"/>
          <w:szCs w:val="24"/>
        </w:rPr>
        <w:t xml:space="preserve">ého útvaru </w:t>
      </w:r>
      <w:r w:rsidR="00840AF3" w:rsidRPr="00CB44F2">
        <w:rPr>
          <w:rFonts w:ascii="Times New Roman" w:hAnsi="Times New Roman" w:cs="Times New Roman"/>
          <w:sz w:val="24"/>
          <w:szCs w:val="24"/>
        </w:rPr>
        <w:t>organiz</w:t>
      </w:r>
      <w:r w:rsidRPr="00CB44F2">
        <w:rPr>
          <w:rFonts w:ascii="Times New Roman" w:hAnsi="Times New Roman" w:cs="Times New Roman"/>
          <w:sz w:val="24"/>
          <w:szCs w:val="24"/>
        </w:rPr>
        <w:t>ácie</w:t>
      </w:r>
      <w:r w:rsidR="00CB44F2">
        <w:rPr>
          <w:rFonts w:ascii="Times New Roman" w:hAnsi="Times New Roman" w:cs="Times New Roman"/>
          <w:sz w:val="24"/>
          <w:szCs w:val="24"/>
        </w:rPr>
        <w:t xml:space="preserve"> správcu</w:t>
      </w:r>
      <w:r w:rsidRPr="00AE0181">
        <w:rPr>
          <w:rFonts w:ascii="Times New Roman" w:hAnsi="Times New Roman" w:cs="Times New Roman"/>
          <w:sz w:val="24"/>
          <w:szCs w:val="24"/>
        </w:rPr>
        <w:t>, ktorý je zároveň ich vlastníkom a ktorý stanový požiadavky na dôvernosť, dostupnosť a integritu každého informačného aktíva v jeho vlastníctve.</w:t>
      </w:r>
    </w:p>
    <w:p w14:paraId="62831890" w14:textId="2BEA2FBB" w:rsidR="006F5035" w:rsidRPr="00AE0181" w:rsidRDefault="006F5035" w:rsidP="00BF7A26">
      <w:pPr>
        <w:pStyle w:val="Odsekzoznamu"/>
        <w:numPr>
          <w:ilvl w:val="0"/>
          <w:numId w:val="5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181">
        <w:rPr>
          <w:rFonts w:ascii="Times New Roman" w:hAnsi="Times New Roman" w:cs="Times New Roman"/>
          <w:sz w:val="24"/>
          <w:szCs w:val="24"/>
        </w:rPr>
        <w:t>Vypracovanie</w:t>
      </w:r>
      <w:r w:rsidR="00631163">
        <w:rPr>
          <w:rFonts w:ascii="Times New Roman" w:hAnsi="Times New Roman" w:cs="Times New Roman"/>
          <w:sz w:val="24"/>
          <w:szCs w:val="24"/>
        </w:rPr>
        <w:t xml:space="preserve"> a implementácia</w:t>
      </w:r>
      <w:r w:rsidRPr="00AE0181">
        <w:rPr>
          <w:rFonts w:ascii="Times New Roman" w:hAnsi="Times New Roman" w:cs="Times New Roman"/>
          <w:sz w:val="24"/>
          <w:szCs w:val="24"/>
        </w:rPr>
        <w:t xml:space="preserve"> interného riadiaceho aktu pre Riadenie rizík</w:t>
      </w:r>
      <w:r w:rsidR="00CB44F2">
        <w:rPr>
          <w:rFonts w:ascii="Times New Roman" w:hAnsi="Times New Roman" w:cs="Times New Roman"/>
          <w:sz w:val="24"/>
          <w:szCs w:val="24"/>
        </w:rPr>
        <w:t xml:space="preserve"> KIB</w:t>
      </w:r>
      <w:r w:rsidRPr="00AE0181">
        <w:rPr>
          <w:rFonts w:ascii="Times New Roman" w:hAnsi="Times New Roman" w:cs="Times New Roman"/>
          <w:sz w:val="24"/>
          <w:szCs w:val="24"/>
        </w:rPr>
        <w:t xml:space="preserve">, ktorý musí obsahovať </w:t>
      </w:r>
      <w:r w:rsidR="0062579A" w:rsidRPr="00AE0181">
        <w:rPr>
          <w:rFonts w:ascii="Times New Roman" w:hAnsi="Times New Roman" w:cs="Times New Roman"/>
          <w:sz w:val="24"/>
          <w:szCs w:val="24"/>
        </w:rPr>
        <w:t>podľa predchádzajúceho odseku</w:t>
      </w:r>
      <w:r w:rsidR="00E706D5">
        <w:rPr>
          <w:rFonts w:ascii="Times New Roman" w:hAnsi="Times New Roman" w:cs="Times New Roman"/>
          <w:sz w:val="24"/>
          <w:szCs w:val="24"/>
        </w:rPr>
        <w:t>.</w:t>
      </w:r>
    </w:p>
    <w:p w14:paraId="2202BC22" w14:textId="362FF0FF" w:rsidR="00E706D5" w:rsidRDefault="002458C0" w:rsidP="00AE0181">
      <w:pPr>
        <w:pStyle w:val="Odsekzoznamu"/>
        <w:numPr>
          <w:ilvl w:val="0"/>
          <w:numId w:val="5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181">
        <w:rPr>
          <w:rFonts w:ascii="Times New Roman" w:hAnsi="Times New Roman" w:cs="Times New Roman"/>
          <w:sz w:val="24"/>
          <w:szCs w:val="24"/>
        </w:rPr>
        <w:t xml:space="preserve">Vykonávanie analýzy rizík a vyhodnocovanie súladu implementovaných opatrení s touto vyhláškou </w:t>
      </w:r>
      <w:r w:rsidR="006F5035" w:rsidRPr="00AE0181">
        <w:rPr>
          <w:rFonts w:ascii="Times New Roman" w:hAnsi="Times New Roman" w:cs="Times New Roman"/>
          <w:sz w:val="24"/>
          <w:szCs w:val="24"/>
        </w:rPr>
        <w:t>minimálne každ</w:t>
      </w:r>
      <w:r w:rsidR="0062579A" w:rsidRPr="00AE0181">
        <w:rPr>
          <w:rFonts w:ascii="Times New Roman" w:hAnsi="Times New Roman" w:cs="Times New Roman"/>
          <w:sz w:val="24"/>
          <w:szCs w:val="24"/>
        </w:rPr>
        <w:t>ý rok</w:t>
      </w:r>
      <w:r w:rsidR="00E706D5">
        <w:rPr>
          <w:rFonts w:ascii="Times New Roman" w:hAnsi="Times New Roman" w:cs="Times New Roman"/>
          <w:sz w:val="24"/>
          <w:szCs w:val="24"/>
        </w:rPr>
        <w:t>.</w:t>
      </w:r>
      <w:r w:rsidR="006F5035" w:rsidRPr="00AE01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3D3DA0" w14:textId="77777777" w:rsidR="00E855A9" w:rsidRPr="00E855A9" w:rsidRDefault="00E855A9" w:rsidP="00E855A9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5DF82E61" w14:textId="77777777" w:rsidR="00A876EE" w:rsidRPr="001B0DD2" w:rsidRDefault="00A876EE" w:rsidP="001B0DD2">
      <w:pPr>
        <w:pStyle w:val="Odsekzoznamu"/>
        <w:numPr>
          <w:ilvl w:val="0"/>
          <w:numId w:val="71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0DD2">
        <w:rPr>
          <w:rFonts w:ascii="Times New Roman" w:hAnsi="Times New Roman" w:cs="Times New Roman"/>
          <w:b/>
          <w:bCs/>
          <w:sz w:val="24"/>
          <w:szCs w:val="24"/>
        </w:rPr>
        <w:t>Personálna bezpečnosť</w:t>
      </w:r>
    </w:p>
    <w:p w14:paraId="15182AC3" w14:textId="77777777" w:rsidR="00A876EE" w:rsidRPr="00E706D5" w:rsidRDefault="00A876EE" w:rsidP="00AE01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6D5">
        <w:rPr>
          <w:rFonts w:ascii="Times New Roman" w:hAnsi="Times New Roman" w:cs="Times New Roman"/>
          <w:b/>
          <w:sz w:val="24"/>
          <w:szCs w:val="24"/>
        </w:rPr>
        <w:t>Kategória I</w:t>
      </w:r>
    </w:p>
    <w:p w14:paraId="5B2D476A" w14:textId="77777777" w:rsidR="00A876EE" w:rsidRDefault="00A876EE" w:rsidP="00AE0181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181">
        <w:rPr>
          <w:rFonts w:ascii="Times New Roman" w:hAnsi="Times New Roman" w:cs="Times New Roman"/>
          <w:sz w:val="24"/>
          <w:szCs w:val="24"/>
        </w:rPr>
        <w:t>Vykonanie bezpečnostného vzdelávania za účelom zvýšenia bezpečnostného povedomia minimálne každé tri roky</w:t>
      </w:r>
      <w:r w:rsidR="00E706D5">
        <w:rPr>
          <w:rFonts w:ascii="Times New Roman" w:hAnsi="Times New Roman" w:cs="Times New Roman"/>
          <w:sz w:val="24"/>
          <w:szCs w:val="24"/>
        </w:rPr>
        <w:t>.</w:t>
      </w:r>
    </w:p>
    <w:p w14:paraId="29EAE28B" w14:textId="75B669AB" w:rsidR="0065470B" w:rsidRDefault="0065470B" w:rsidP="00DB1A3F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65470B">
        <w:rPr>
          <w:rFonts w:ascii="Times New Roman" w:hAnsi="Times New Roman" w:cs="Times New Roman"/>
          <w:sz w:val="24"/>
          <w:szCs w:val="24"/>
        </w:rPr>
        <w:t xml:space="preserve">abezpečenie,  aby  boli  zamestnanci  povinnej  osoby  a tretia  strana  poučení  o svojich </w:t>
      </w:r>
      <w:r w:rsidRPr="009B0527">
        <w:rPr>
          <w:rFonts w:ascii="Times New Roman" w:hAnsi="Times New Roman" w:cs="Times New Roman"/>
          <w:sz w:val="24"/>
          <w:szCs w:val="24"/>
        </w:rPr>
        <w:t>právach  a povinnostiach  predtým,  ako  získajú  prístup k</w:t>
      </w:r>
      <w:r w:rsidR="001F24BA">
        <w:rPr>
          <w:rFonts w:ascii="Times New Roman" w:hAnsi="Times New Roman" w:cs="Times New Roman"/>
          <w:sz w:val="24"/>
          <w:szCs w:val="24"/>
        </w:rPr>
        <w:t> </w:t>
      </w:r>
      <w:r w:rsidR="00631163"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z w:val="24"/>
          <w:szCs w:val="24"/>
        </w:rPr>
        <w:t>VS</w:t>
      </w:r>
      <w:r w:rsidR="001F24BA">
        <w:rPr>
          <w:rFonts w:ascii="Times New Roman" w:hAnsi="Times New Roman" w:cs="Times New Roman"/>
          <w:sz w:val="24"/>
          <w:szCs w:val="24"/>
        </w:rPr>
        <w:t>.</w:t>
      </w:r>
    </w:p>
    <w:p w14:paraId="3FA53624" w14:textId="7200B091" w:rsidR="0065470B" w:rsidRDefault="0065470B" w:rsidP="00DB1A3F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65470B">
        <w:rPr>
          <w:rFonts w:ascii="Times New Roman" w:hAnsi="Times New Roman" w:cs="Times New Roman"/>
          <w:sz w:val="24"/>
          <w:szCs w:val="24"/>
        </w:rPr>
        <w:t>abezpečenie  povinnosti  zamestnancov  oznamovať bezpečnostné  incidenty</w:t>
      </w:r>
      <w:r>
        <w:rPr>
          <w:rFonts w:ascii="Times New Roman" w:hAnsi="Times New Roman" w:cs="Times New Roman"/>
          <w:sz w:val="24"/>
          <w:szCs w:val="24"/>
        </w:rPr>
        <w:t xml:space="preserve"> pracovníkovi</w:t>
      </w:r>
      <w:r w:rsidRPr="00AE01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 ktorý je zodpovedný</w:t>
      </w:r>
      <w:r w:rsidRPr="00AE0181">
        <w:rPr>
          <w:rFonts w:ascii="Times New Roman" w:hAnsi="Times New Roman" w:cs="Times New Roman"/>
          <w:sz w:val="24"/>
          <w:szCs w:val="24"/>
        </w:rPr>
        <w:t xml:space="preserve"> za koordináciu KIB</w:t>
      </w:r>
      <w:r w:rsidR="001F24BA">
        <w:rPr>
          <w:rFonts w:ascii="Times New Roman" w:hAnsi="Times New Roman" w:cs="Times New Roman"/>
          <w:sz w:val="24"/>
          <w:szCs w:val="24"/>
        </w:rPr>
        <w:t>.</w:t>
      </w:r>
    </w:p>
    <w:p w14:paraId="16574A08" w14:textId="6ED22EB4" w:rsidR="0065470B" w:rsidRPr="009B0527" w:rsidRDefault="002F179A" w:rsidP="00DB1A3F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Stanovenie</w:t>
      </w:r>
      <w:r w:rsidR="0065470B" w:rsidRPr="0065470B">
        <w:rPr>
          <w:rFonts w:ascii="Times New Roman" w:hAnsi="Times New Roman" w:cs="Times New Roman"/>
          <w:sz w:val="24"/>
          <w:szCs w:val="24"/>
        </w:rPr>
        <w:t xml:space="preserve">  postupu  pri  ukončení  pracovného  pomeru  zamestnanca  a pri </w:t>
      </w:r>
      <w:r w:rsidR="0065470B" w:rsidRPr="009B0527">
        <w:rPr>
          <w:rFonts w:ascii="Times New Roman" w:hAnsi="Times New Roman" w:cs="Times New Roman"/>
          <w:sz w:val="24"/>
          <w:szCs w:val="24"/>
        </w:rPr>
        <w:t xml:space="preserve">ukončení spolupráce s externým pracovníkom alebo treťou stranou, ktorým sa zabezpečí </w:t>
      </w:r>
    </w:p>
    <w:p w14:paraId="178EB399" w14:textId="7116BFCA" w:rsidR="0065470B" w:rsidRPr="009B0527" w:rsidRDefault="0065470B" w:rsidP="009B0527">
      <w:pPr>
        <w:pStyle w:val="Odsekzoznamu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470B">
        <w:rPr>
          <w:rFonts w:ascii="Times New Roman" w:hAnsi="Times New Roman" w:cs="Times New Roman"/>
          <w:sz w:val="24"/>
          <w:szCs w:val="24"/>
        </w:rPr>
        <w:lastRenderedPageBreak/>
        <w:t xml:space="preserve">prípadné  obmedzenie  vo  vzťahu  k  bývalému  zamestnancovi,  ktorým  je  najmä </w:t>
      </w:r>
      <w:r w:rsidRPr="009B0527">
        <w:rPr>
          <w:rFonts w:ascii="Times New Roman" w:hAnsi="Times New Roman" w:cs="Times New Roman"/>
          <w:sz w:val="24"/>
          <w:szCs w:val="24"/>
        </w:rPr>
        <w:t xml:space="preserve">mlčanlivosť a obmedzenie  na  výkon  činností  po  istú  dobu  po  ukončení zamestnania, </w:t>
      </w:r>
    </w:p>
    <w:p w14:paraId="28B43D73" w14:textId="14507619" w:rsidR="0065470B" w:rsidRPr="009B0527" w:rsidRDefault="0065470B" w:rsidP="009B0527">
      <w:pPr>
        <w:pStyle w:val="Odsekzoznamu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470B">
        <w:rPr>
          <w:rFonts w:ascii="Times New Roman" w:hAnsi="Times New Roman" w:cs="Times New Roman"/>
          <w:sz w:val="24"/>
          <w:szCs w:val="24"/>
        </w:rPr>
        <w:t xml:space="preserve">navrátenie  pridelených  zariadení,  ktorými  sú  najmä  počítače,  pamäťové  médiá, </w:t>
      </w:r>
      <w:r w:rsidRPr="009B0527">
        <w:rPr>
          <w:rFonts w:ascii="Times New Roman" w:hAnsi="Times New Roman" w:cs="Times New Roman"/>
          <w:sz w:val="24"/>
          <w:szCs w:val="24"/>
        </w:rPr>
        <w:t xml:space="preserve">čipové  karty  a navrátenie  informačných  aktív,   ktorými  sú  najmä  programy, dokumenty a údaje, </w:t>
      </w:r>
    </w:p>
    <w:p w14:paraId="566170C7" w14:textId="34A8AAF1" w:rsidR="0065470B" w:rsidRPr="009B0527" w:rsidRDefault="0065470B" w:rsidP="009B0527">
      <w:pPr>
        <w:pStyle w:val="Odsekzoznamu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470B">
        <w:rPr>
          <w:rFonts w:ascii="Times New Roman" w:hAnsi="Times New Roman" w:cs="Times New Roman"/>
          <w:sz w:val="24"/>
          <w:szCs w:val="24"/>
        </w:rPr>
        <w:t xml:space="preserve">odstránenie  informácií  </w:t>
      </w:r>
      <w:r>
        <w:rPr>
          <w:rFonts w:ascii="Times New Roman" w:hAnsi="Times New Roman" w:cs="Times New Roman"/>
          <w:sz w:val="24"/>
          <w:szCs w:val="24"/>
        </w:rPr>
        <w:t xml:space="preserve">správcu </w:t>
      </w:r>
      <w:r w:rsidRPr="0065470B">
        <w:rPr>
          <w:rFonts w:ascii="Times New Roman" w:hAnsi="Times New Roman" w:cs="Times New Roman"/>
          <w:sz w:val="24"/>
          <w:szCs w:val="24"/>
        </w:rPr>
        <w:t xml:space="preserve">zo  zariadení  pridelených  zamestnancovi, </w:t>
      </w:r>
      <w:r w:rsidRPr="009B0527">
        <w:rPr>
          <w:rFonts w:ascii="Times New Roman" w:hAnsi="Times New Roman" w:cs="Times New Roman"/>
          <w:sz w:val="24"/>
          <w:szCs w:val="24"/>
        </w:rPr>
        <w:t xml:space="preserve">ktorými  sú  najmä  počítače,  notebooky,  pamäťové  médiá  a ďalšie  mobilné elektronické zariadenia, </w:t>
      </w:r>
    </w:p>
    <w:p w14:paraId="73305D54" w14:textId="206AF0D3" w:rsidR="0065470B" w:rsidRPr="0065470B" w:rsidRDefault="0065470B" w:rsidP="009B0527">
      <w:pPr>
        <w:pStyle w:val="Odsekzoznamu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470B">
        <w:rPr>
          <w:rFonts w:ascii="Times New Roman" w:hAnsi="Times New Roman" w:cs="Times New Roman"/>
          <w:sz w:val="24"/>
          <w:szCs w:val="24"/>
        </w:rPr>
        <w:t xml:space="preserve">zrušenie prístupových práv v informačných systémoch verejnej správy, </w:t>
      </w:r>
    </w:p>
    <w:p w14:paraId="428D73D8" w14:textId="793E9644" w:rsidR="0065470B" w:rsidRPr="009B0527" w:rsidRDefault="0065470B" w:rsidP="009B0527">
      <w:pPr>
        <w:pStyle w:val="Odsekzoznamu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470B">
        <w:rPr>
          <w:rFonts w:ascii="Times New Roman" w:hAnsi="Times New Roman" w:cs="Times New Roman"/>
          <w:sz w:val="24"/>
          <w:szCs w:val="24"/>
        </w:rPr>
        <w:t xml:space="preserve">odovzdanie  výsledkov  práce  v súvislosti  s informačnými  systémami  verejnej </w:t>
      </w:r>
      <w:r w:rsidRPr="009B0527">
        <w:rPr>
          <w:rFonts w:ascii="Times New Roman" w:hAnsi="Times New Roman" w:cs="Times New Roman"/>
          <w:sz w:val="24"/>
          <w:szCs w:val="24"/>
        </w:rPr>
        <w:t>správy, ktorými sú najmä programy vrátane dokumentácie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0527">
        <w:rPr>
          <w:rFonts w:ascii="Times New Roman" w:hAnsi="Times New Roman" w:cs="Times New Roman"/>
          <w:sz w:val="24"/>
          <w:szCs w:val="24"/>
        </w:rPr>
        <w:t>a vlastné elektronické</w:t>
      </w:r>
      <w:r w:rsidRPr="00DB1A3F">
        <w:rPr>
          <w:rFonts w:ascii="Times New Roman" w:hAnsi="Times New Roman" w:cs="Times New Roman"/>
          <w:sz w:val="24"/>
          <w:szCs w:val="24"/>
        </w:rPr>
        <w:t xml:space="preserve"> </w:t>
      </w:r>
      <w:r w:rsidRPr="009B0527">
        <w:rPr>
          <w:rFonts w:ascii="Times New Roman" w:hAnsi="Times New Roman" w:cs="Times New Roman"/>
          <w:sz w:val="24"/>
          <w:szCs w:val="24"/>
        </w:rPr>
        <w:t>dokumenty.</w:t>
      </w:r>
    </w:p>
    <w:p w14:paraId="73199FC5" w14:textId="77777777" w:rsidR="00A876EE" w:rsidRPr="00E706D5" w:rsidRDefault="00A876EE" w:rsidP="00AE01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6D5">
        <w:rPr>
          <w:rFonts w:ascii="Times New Roman" w:hAnsi="Times New Roman" w:cs="Times New Roman"/>
          <w:b/>
          <w:sz w:val="24"/>
          <w:szCs w:val="24"/>
        </w:rPr>
        <w:t>Kategória II</w:t>
      </w:r>
    </w:p>
    <w:p w14:paraId="391348D8" w14:textId="1F8296CD" w:rsidR="002C73D6" w:rsidRPr="00AE0181" w:rsidRDefault="001F24BA" w:rsidP="00AE0181">
      <w:pPr>
        <w:pStyle w:val="Odsekzoznamu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2C73D6" w:rsidRPr="00AE0181">
        <w:rPr>
          <w:rFonts w:ascii="Times New Roman" w:hAnsi="Times New Roman" w:cs="Times New Roman"/>
          <w:sz w:val="24"/>
          <w:szCs w:val="24"/>
        </w:rPr>
        <w:t xml:space="preserve">usí vypracovať a pravidelne aktualizovať interný riadiaci akt </w:t>
      </w:r>
      <w:r w:rsidR="00F95C7B">
        <w:rPr>
          <w:rFonts w:ascii="Times New Roman" w:hAnsi="Times New Roman" w:cs="Times New Roman"/>
          <w:sz w:val="24"/>
          <w:szCs w:val="24"/>
        </w:rPr>
        <w:t>Bezpečnostné zásady pre koncových používateľov</w:t>
      </w:r>
      <w:r w:rsidR="002C73D6" w:rsidRPr="00AE0181">
        <w:rPr>
          <w:rFonts w:ascii="Times New Roman" w:hAnsi="Times New Roman" w:cs="Times New Roman"/>
          <w:sz w:val="24"/>
          <w:szCs w:val="24"/>
        </w:rPr>
        <w:t xml:space="preserve">, ktorý bude obsahovať súhrn všetkých povinností a oprávnení v oblasti KIB pre </w:t>
      </w:r>
      <w:r w:rsidR="00F95C7B">
        <w:rPr>
          <w:rFonts w:ascii="Times New Roman" w:hAnsi="Times New Roman" w:cs="Times New Roman"/>
          <w:sz w:val="24"/>
          <w:szCs w:val="24"/>
        </w:rPr>
        <w:t>koncových používateľov</w:t>
      </w:r>
      <w:r w:rsidR="00F95C7B" w:rsidRPr="00AE0181">
        <w:rPr>
          <w:rFonts w:ascii="Times New Roman" w:hAnsi="Times New Roman" w:cs="Times New Roman"/>
          <w:sz w:val="24"/>
          <w:szCs w:val="24"/>
        </w:rPr>
        <w:t xml:space="preserve"> </w:t>
      </w:r>
      <w:r w:rsidR="002C73D6" w:rsidRPr="00AE0181">
        <w:rPr>
          <w:rFonts w:ascii="Times New Roman" w:hAnsi="Times New Roman" w:cs="Times New Roman"/>
          <w:sz w:val="24"/>
          <w:szCs w:val="24"/>
        </w:rPr>
        <w:t>najmä:</w:t>
      </w:r>
    </w:p>
    <w:p w14:paraId="33DE5F1C" w14:textId="32029900" w:rsidR="002458C0" w:rsidRPr="00AE0181" w:rsidRDefault="001E012C" w:rsidP="00AE0181">
      <w:pPr>
        <w:pStyle w:val="Odsekzoznamu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458C0" w:rsidRPr="00AE0181">
        <w:rPr>
          <w:rFonts w:ascii="Times New Roman" w:hAnsi="Times New Roman" w:cs="Times New Roman"/>
          <w:sz w:val="24"/>
          <w:szCs w:val="24"/>
        </w:rPr>
        <w:t>rideľovanie prístupových práv</w:t>
      </w:r>
      <w:r w:rsidR="00E706D5">
        <w:rPr>
          <w:rFonts w:ascii="Times New Roman" w:hAnsi="Times New Roman" w:cs="Times New Roman"/>
          <w:sz w:val="24"/>
          <w:szCs w:val="24"/>
        </w:rPr>
        <w:t>,</w:t>
      </w:r>
    </w:p>
    <w:p w14:paraId="74F38A70" w14:textId="2DADF889" w:rsidR="002458C0" w:rsidRPr="00AE0181" w:rsidRDefault="001E012C" w:rsidP="00AE0181">
      <w:pPr>
        <w:pStyle w:val="Odsekzoznamu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2458C0" w:rsidRPr="00AE0181">
        <w:rPr>
          <w:rFonts w:ascii="Times New Roman" w:hAnsi="Times New Roman" w:cs="Times New Roman"/>
          <w:sz w:val="24"/>
          <w:szCs w:val="24"/>
        </w:rPr>
        <w:t>ásady tvorby a používania hesiel</w:t>
      </w:r>
      <w:r w:rsidR="00E706D5">
        <w:rPr>
          <w:rFonts w:ascii="Times New Roman" w:hAnsi="Times New Roman" w:cs="Times New Roman"/>
          <w:sz w:val="24"/>
          <w:szCs w:val="24"/>
        </w:rPr>
        <w:t>,</w:t>
      </w:r>
    </w:p>
    <w:p w14:paraId="3E12DFA7" w14:textId="4031E928" w:rsidR="002458C0" w:rsidRPr="00AE0181" w:rsidRDefault="001E012C" w:rsidP="00AE0181">
      <w:pPr>
        <w:pStyle w:val="Odsekzoznamu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2458C0" w:rsidRPr="00AE0181">
        <w:rPr>
          <w:rFonts w:ascii="Times New Roman" w:hAnsi="Times New Roman" w:cs="Times New Roman"/>
          <w:sz w:val="24"/>
          <w:szCs w:val="24"/>
        </w:rPr>
        <w:t>ásady ochrany pred infiltráciou škodlivým kódom</w:t>
      </w:r>
      <w:r w:rsidR="00E706D5">
        <w:rPr>
          <w:rFonts w:ascii="Times New Roman" w:hAnsi="Times New Roman" w:cs="Times New Roman"/>
          <w:sz w:val="24"/>
          <w:szCs w:val="24"/>
        </w:rPr>
        <w:t>,</w:t>
      </w:r>
    </w:p>
    <w:p w14:paraId="751AD1F9" w14:textId="514D18CF" w:rsidR="002458C0" w:rsidRPr="00AE0181" w:rsidRDefault="001E012C" w:rsidP="00AE0181">
      <w:pPr>
        <w:pStyle w:val="Odsekzoznamu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2458C0" w:rsidRPr="00AE0181">
        <w:rPr>
          <w:rFonts w:ascii="Times New Roman" w:hAnsi="Times New Roman" w:cs="Times New Roman"/>
          <w:sz w:val="24"/>
          <w:szCs w:val="24"/>
        </w:rPr>
        <w:t>ásady bezpečného používania elektronickej pošty</w:t>
      </w:r>
      <w:r w:rsidR="00E706D5">
        <w:rPr>
          <w:rFonts w:ascii="Times New Roman" w:hAnsi="Times New Roman" w:cs="Times New Roman"/>
          <w:sz w:val="24"/>
          <w:szCs w:val="24"/>
        </w:rPr>
        <w:t>,</w:t>
      </w:r>
    </w:p>
    <w:p w14:paraId="20F6222A" w14:textId="24DF71BD" w:rsidR="002458C0" w:rsidRPr="00AE0181" w:rsidRDefault="001E012C" w:rsidP="00AE0181">
      <w:pPr>
        <w:pStyle w:val="Odsekzoznamu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2458C0" w:rsidRPr="00AE0181">
        <w:rPr>
          <w:rFonts w:ascii="Times New Roman" w:hAnsi="Times New Roman" w:cs="Times New Roman"/>
          <w:sz w:val="24"/>
          <w:szCs w:val="24"/>
        </w:rPr>
        <w:t>ásady bezpečného používania internetu</w:t>
      </w:r>
      <w:r w:rsidR="00E706D5">
        <w:rPr>
          <w:rFonts w:ascii="Times New Roman" w:hAnsi="Times New Roman" w:cs="Times New Roman"/>
          <w:sz w:val="24"/>
          <w:szCs w:val="24"/>
        </w:rPr>
        <w:t>,</w:t>
      </w:r>
    </w:p>
    <w:p w14:paraId="1D895D88" w14:textId="4B99D647" w:rsidR="002458C0" w:rsidRPr="00AE0181" w:rsidRDefault="001E012C" w:rsidP="00AE0181">
      <w:pPr>
        <w:pStyle w:val="Odsekzoznamu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2458C0" w:rsidRPr="00AE0181">
        <w:rPr>
          <w:rFonts w:ascii="Times New Roman" w:hAnsi="Times New Roman" w:cs="Times New Roman"/>
          <w:sz w:val="24"/>
          <w:szCs w:val="24"/>
        </w:rPr>
        <w:t>ásady bezpečného používania komunikačných nástrojov a sociálnych sietí</w:t>
      </w:r>
      <w:r w:rsidR="00E706D5">
        <w:rPr>
          <w:rFonts w:ascii="Times New Roman" w:hAnsi="Times New Roman" w:cs="Times New Roman"/>
          <w:sz w:val="24"/>
          <w:szCs w:val="24"/>
        </w:rPr>
        <w:t>,</w:t>
      </w:r>
    </w:p>
    <w:p w14:paraId="39D5EDB1" w14:textId="0AD12732" w:rsidR="002458C0" w:rsidRPr="00AE0181" w:rsidRDefault="001E012C" w:rsidP="00AE0181">
      <w:pPr>
        <w:pStyle w:val="Odsekzoznamu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2458C0" w:rsidRPr="00AE0181">
        <w:rPr>
          <w:rFonts w:ascii="Times New Roman" w:hAnsi="Times New Roman" w:cs="Times New Roman"/>
          <w:sz w:val="24"/>
          <w:szCs w:val="24"/>
        </w:rPr>
        <w:t>ásady používania prenosných zariadení a</w:t>
      </w:r>
      <w:r w:rsidR="00E706D5">
        <w:rPr>
          <w:rFonts w:ascii="Times New Roman" w:hAnsi="Times New Roman" w:cs="Times New Roman"/>
          <w:sz w:val="24"/>
          <w:szCs w:val="24"/>
        </w:rPr>
        <w:t> </w:t>
      </w:r>
      <w:r w:rsidR="002458C0" w:rsidRPr="00AE0181">
        <w:rPr>
          <w:rFonts w:ascii="Times New Roman" w:hAnsi="Times New Roman" w:cs="Times New Roman"/>
          <w:sz w:val="24"/>
          <w:szCs w:val="24"/>
        </w:rPr>
        <w:t>médií</w:t>
      </w:r>
      <w:r w:rsidR="00E706D5">
        <w:rPr>
          <w:rFonts w:ascii="Times New Roman" w:hAnsi="Times New Roman" w:cs="Times New Roman"/>
          <w:sz w:val="24"/>
          <w:szCs w:val="24"/>
        </w:rPr>
        <w:t>,</w:t>
      </w:r>
    </w:p>
    <w:p w14:paraId="5F0C7D7C" w14:textId="72874874" w:rsidR="002458C0" w:rsidRPr="00AE0181" w:rsidRDefault="001E012C" w:rsidP="00AE0181">
      <w:pPr>
        <w:pStyle w:val="Odsekzoznamu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2458C0" w:rsidRPr="00AE0181">
        <w:rPr>
          <w:rFonts w:ascii="Times New Roman" w:hAnsi="Times New Roman" w:cs="Times New Roman"/>
          <w:sz w:val="24"/>
          <w:szCs w:val="24"/>
        </w:rPr>
        <w:t>álohovanie údajov</w:t>
      </w:r>
      <w:r w:rsidR="00E706D5">
        <w:rPr>
          <w:rFonts w:ascii="Times New Roman" w:hAnsi="Times New Roman" w:cs="Times New Roman"/>
          <w:sz w:val="24"/>
          <w:szCs w:val="24"/>
        </w:rPr>
        <w:t>,</w:t>
      </w:r>
    </w:p>
    <w:p w14:paraId="7D36E43F" w14:textId="7A3D78AA" w:rsidR="002458C0" w:rsidRPr="00AE0181" w:rsidRDefault="001E012C" w:rsidP="00AE0181">
      <w:pPr>
        <w:pStyle w:val="Odsekzoznamu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2458C0" w:rsidRPr="00AE0181">
        <w:rPr>
          <w:rFonts w:ascii="Times New Roman" w:hAnsi="Times New Roman" w:cs="Times New Roman"/>
          <w:sz w:val="24"/>
          <w:szCs w:val="24"/>
        </w:rPr>
        <w:t>iešenie bezpečnostných incidentov</w:t>
      </w:r>
      <w:r w:rsidR="00E706D5">
        <w:rPr>
          <w:rFonts w:ascii="Times New Roman" w:hAnsi="Times New Roman" w:cs="Times New Roman"/>
          <w:sz w:val="24"/>
          <w:szCs w:val="24"/>
        </w:rPr>
        <w:t>,</w:t>
      </w:r>
    </w:p>
    <w:p w14:paraId="3DDF3BCC" w14:textId="0F87585D" w:rsidR="002458C0" w:rsidRPr="00AE0181" w:rsidRDefault="001E012C" w:rsidP="00AE0181">
      <w:pPr>
        <w:pStyle w:val="Odsekzoznamu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2458C0" w:rsidRPr="00AE0181">
        <w:rPr>
          <w:rFonts w:ascii="Times New Roman" w:hAnsi="Times New Roman" w:cs="Times New Roman"/>
          <w:sz w:val="24"/>
          <w:szCs w:val="24"/>
        </w:rPr>
        <w:t>chrana fyzického majetku</w:t>
      </w:r>
      <w:r w:rsidR="00E706D5">
        <w:rPr>
          <w:rFonts w:ascii="Times New Roman" w:hAnsi="Times New Roman" w:cs="Times New Roman"/>
          <w:sz w:val="24"/>
          <w:szCs w:val="24"/>
        </w:rPr>
        <w:t>,</w:t>
      </w:r>
      <w:r w:rsidR="002458C0" w:rsidRPr="00AE01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05E524" w14:textId="30262900" w:rsidR="002C73D6" w:rsidRPr="00AE0181" w:rsidRDefault="001E012C" w:rsidP="00AE0181">
      <w:pPr>
        <w:pStyle w:val="Odsekzoznamu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458C0" w:rsidRPr="00AE0181">
        <w:rPr>
          <w:rFonts w:ascii="Times New Roman" w:hAnsi="Times New Roman" w:cs="Times New Roman"/>
          <w:sz w:val="24"/>
          <w:szCs w:val="24"/>
        </w:rPr>
        <w:t xml:space="preserve">ohyb v priestoroch </w:t>
      </w:r>
      <w:r w:rsidR="00840AF3" w:rsidRPr="00CB44F2">
        <w:rPr>
          <w:rFonts w:ascii="Times New Roman" w:hAnsi="Times New Roman" w:cs="Times New Roman"/>
          <w:sz w:val="24"/>
          <w:szCs w:val="24"/>
        </w:rPr>
        <w:t>organiz</w:t>
      </w:r>
      <w:r w:rsidR="002458C0" w:rsidRPr="00CB44F2">
        <w:rPr>
          <w:rFonts w:ascii="Times New Roman" w:hAnsi="Times New Roman" w:cs="Times New Roman"/>
          <w:sz w:val="24"/>
          <w:szCs w:val="24"/>
        </w:rPr>
        <w:t>ácie</w:t>
      </w:r>
      <w:r w:rsidR="00CB44F2">
        <w:rPr>
          <w:rFonts w:ascii="Times New Roman" w:hAnsi="Times New Roman" w:cs="Times New Roman"/>
          <w:sz w:val="24"/>
          <w:szCs w:val="24"/>
        </w:rPr>
        <w:t xml:space="preserve"> správcu</w:t>
      </w:r>
      <w:r w:rsidR="00E706D5">
        <w:rPr>
          <w:rFonts w:ascii="Times New Roman" w:hAnsi="Times New Roman" w:cs="Times New Roman"/>
          <w:sz w:val="24"/>
          <w:szCs w:val="24"/>
        </w:rPr>
        <w:t>.</w:t>
      </w:r>
      <w:r w:rsidR="002C73D6" w:rsidRPr="00AE0181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55345C5C" w14:textId="77777777" w:rsidR="002C73D6" w:rsidRPr="00AE0181" w:rsidRDefault="002C73D6" w:rsidP="00AE0181">
      <w:pPr>
        <w:pStyle w:val="Odsekzoznamu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181">
        <w:rPr>
          <w:rFonts w:ascii="Times New Roman" w:hAnsi="Times New Roman" w:cs="Times New Roman"/>
          <w:sz w:val="24"/>
          <w:szCs w:val="24"/>
        </w:rPr>
        <w:t xml:space="preserve">Zavedenie procesu preukázateľného </w:t>
      </w:r>
      <w:r w:rsidR="000E2D44" w:rsidRPr="00AE0181">
        <w:rPr>
          <w:rFonts w:ascii="Times New Roman" w:hAnsi="Times New Roman" w:cs="Times New Roman"/>
          <w:sz w:val="24"/>
          <w:szCs w:val="24"/>
        </w:rPr>
        <w:t xml:space="preserve">poučenia a </w:t>
      </w:r>
      <w:r w:rsidRPr="00AE0181">
        <w:rPr>
          <w:rFonts w:ascii="Times New Roman" w:hAnsi="Times New Roman" w:cs="Times New Roman"/>
          <w:sz w:val="24"/>
          <w:szCs w:val="24"/>
        </w:rPr>
        <w:t>oboznámenia nových zamestnancov bezprostredne po nástupe s internými riadiacimi aktami týkajúcimi sa KIB.</w:t>
      </w:r>
    </w:p>
    <w:p w14:paraId="54C81DCC" w14:textId="77777777" w:rsidR="002458C0" w:rsidRPr="00AE0181" w:rsidRDefault="002458C0" w:rsidP="00AE0181">
      <w:pPr>
        <w:pStyle w:val="Odsekzoznamu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181">
        <w:rPr>
          <w:rFonts w:ascii="Times New Roman" w:hAnsi="Times New Roman" w:cs="Times New Roman"/>
          <w:sz w:val="24"/>
          <w:szCs w:val="24"/>
        </w:rPr>
        <w:t xml:space="preserve">Zavedenie procesu preukázateľného oboznámenia správcov </w:t>
      </w:r>
      <w:r w:rsidR="001A300B" w:rsidRPr="00AE0181">
        <w:rPr>
          <w:rFonts w:ascii="Times New Roman" w:hAnsi="Times New Roman" w:cs="Times New Roman"/>
          <w:sz w:val="24"/>
          <w:szCs w:val="24"/>
        </w:rPr>
        <w:t>ITVS</w:t>
      </w:r>
      <w:r w:rsidRPr="00AE0181">
        <w:rPr>
          <w:rFonts w:ascii="Times New Roman" w:hAnsi="Times New Roman" w:cs="Times New Roman"/>
          <w:sz w:val="24"/>
          <w:szCs w:val="24"/>
        </w:rPr>
        <w:t xml:space="preserve"> s internými riadiacimi aktami týkajúcimi sa KIB.</w:t>
      </w:r>
    </w:p>
    <w:p w14:paraId="1C2BF5ED" w14:textId="77A2A8CD" w:rsidR="00A876EE" w:rsidRPr="00AE0181" w:rsidRDefault="00A876EE" w:rsidP="00AE0181">
      <w:pPr>
        <w:pStyle w:val="Odsekzoznamu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181">
        <w:rPr>
          <w:rFonts w:ascii="Times New Roman" w:hAnsi="Times New Roman" w:cs="Times New Roman"/>
          <w:sz w:val="24"/>
          <w:szCs w:val="24"/>
        </w:rPr>
        <w:t>Zavedenie procesu zvyšovania bezpečnostného povedomia zamestnancov s cieľom ich oboznamovania s aktuálnymi bezpečnostnými hrozbami v oblasti KIB ako aj opatreniami a postupmi zvedenými v </w:t>
      </w:r>
      <w:r w:rsidR="00840AF3" w:rsidRPr="00CB44F2">
        <w:rPr>
          <w:rFonts w:ascii="Times New Roman" w:hAnsi="Times New Roman" w:cs="Times New Roman"/>
          <w:sz w:val="24"/>
          <w:szCs w:val="24"/>
        </w:rPr>
        <w:t>organiz</w:t>
      </w:r>
      <w:r w:rsidRPr="00AE0181">
        <w:rPr>
          <w:rFonts w:ascii="Times New Roman" w:hAnsi="Times New Roman" w:cs="Times New Roman"/>
          <w:sz w:val="24"/>
          <w:szCs w:val="24"/>
        </w:rPr>
        <w:t xml:space="preserve">ácii </w:t>
      </w:r>
      <w:r w:rsidR="00CB44F2">
        <w:rPr>
          <w:rFonts w:ascii="Times New Roman" w:hAnsi="Times New Roman" w:cs="Times New Roman"/>
          <w:sz w:val="24"/>
          <w:szCs w:val="24"/>
        </w:rPr>
        <w:t xml:space="preserve">správcu </w:t>
      </w:r>
      <w:r w:rsidRPr="00AE0181">
        <w:rPr>
          <w:rFonts w:ascii="Times New Roman" w:hAnsi="Times New Roman" w:cs="Times New Roman"/>
          <w:sz w:val="24"/>
          <w:szCs w:val="24"/>
        </w:rPr>
        <w:t>pre ich elimináciu.</w:t>
      </w:r>
    </w:p>
    <w:p w14:paraId="5D863E44" w14:textId="77777777" w:rsidR="00A876EE" w:rsidRDefault="002C73D6" w:rsidP="00AE0181">
      <w:pPr>
        <w:pStyle w:val="Odsekzoznamu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181">
        <w:rPr>
          <w:rFonts w:ascii="Times New Roman" w:hAnsi="Times New Roman" w:cs="Times New Roman"/>
          <w:sz w:val="24"/>
          <w:szCs w:val="24"/>
        </w:rPr>
        <w:t>Každý zamestnanec musí absolvovať zvyšovanie bezpečnostného povedomia minimálne každé dva roky</w:t>
      </w:r>
      <w:r w:rsidR="00E706D5">
        <w:rPr>
          <w:rFonts w:ascii="Times New Roman" w:hAnsi="Times New Roman" w:cs="Times New Roman"/>
          <w:sz w:val="24"/>
          <w:szCs w:val="24"/>
        </w:rPr>
        <w:t>.</w:t>
      </w:r>
    </w:p>
    <w:p w14:paraId="40298CF8" w14:textId="6FDFEE24" w:rsidR="002F179A" w:rsidRPr="002F179A" w:rsidRDefault="002F179A">
      <w:pPr>
        <w:pStyle w:val="Odsekzoznamu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179A">
        <w:rPr>
          <w:rFonts w:ascii="Times New Roman" w:hAnsi="Times New Roman" w:cs="Times New Roman"/>
          <w:sz w:val="24"/>
          <w:szCs w:val="24"/>
        </w:rPr>
        <w:t>Každá osoba s prístupom k</w:t>
      </w:r>
      <w:r>
        <w:rPr>
          <w:rFonts w:ascii="Times New Roman" w:hAnsi="Times New Roman" w:cs="Times New Roman"/>
          <w:sz w:val="24"/>
          <w:szCs w:val="24"/>
        </w:rPr>
        <w:t> ITVS musí byť</w:t>
      </w:r>
      <w:r w:rsidR="00F66157">
        <w:rPr>
          <w:rFonts w:ascii="Times New Roman" w:hAnsi="Times New Roman" w:cs="Times New Roman"/>
          <w:sz w:val="24"/>
          <w:szCs w:val="24"/>
        </w:rPr>
        <w:t>:</w:t>
      </w:r>
    </w:p>
    <w:p w14:paraId="1511CA35" w14:textId="7283529F" w:rsidR="002F179A" w:rsidRPr="002F179A" w:rsidRDefault="002F179A" w:rsidP="009B0527">
      <w:pPr>
        <w:pStyle w:val="Odsekzoznamu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179A">
        <w:rPr>
          <w:rFonts w:ascii="Times New Roman" w:hAnsi="Times New Roman" w:cs="Times New Roman"/>
          <w:sz w:val="24"/>
          <w:szCs w:val="24"/>
        </w:rPr>
        <w:t>oboz</w:t>
      </w:r>
      <w:r>
        <w:rPr>
          <w:rFonts w:ascii="Times New Roman" w:hAnsi="Times New Roman" w:cs="Times New Roman"/>
          <w:sz w:val="24"/>
          <w:szCs w:val="24"/>
        </w:rPr>
        <w:t>námená so spôsobom používania ITVS</w:t>
      </w:r>
      <w:r w:rsidRPr="002F179A">
        <w:rPr>
          <w:rFonts w:ascii="Times New Roman" w:hAnsi="Times New Roman" w:cs="Times New Roman"/>
          <w:sz w:val="24"/>
          <w:szCs w:val="24"/>
        </w:rPr>
        <w:t xml:space="preserve"> a bezpečnostných mechanizmov </w:t>
      </w:r>
      <w:r>
        <w:rPr>
          <w:rFonts w:ascii="Times New Roman" w:hAnsi="Times New Roman" w:cs="Times New Roman"/>
          <w:sz w:val="24"/>
          <w:szCs w:val="24"/>
        </w:rPr>
        <w:t>ITVS</w:t>
      </w:r>
      <w:r w:rsidRPr="002F179A">
        <w:rPr>
          <w:rFonts w:ascii="Times New Roman" w:hAnsi="Times New Roman" w:cs="Times New Roman"/>
          <w:sz w:val="24"/>
          <w:szCs w:val="24"/>
        </w:rPr>
        <w:t xml:space="preserve"> v rozsahu svojej pracovnej náplne,</w:t>
      </w:r>
    </w:p>
    <w:p w14:paraId="66870B00" w14:textId="77777777" w:rsidR="002F179A" w:rsidRPr="002F179A" w:rsidRDefault="002F179A" w:rsidP="009B0527">
      <w:pPr>
        <w:pStyle w:val="Odsekzoznamu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179A">
        <w:rPr>
          <w:rFonts w:ascii="Times New Roman" w:hAnsi="Times New Roman" w:cs="Times New Roman"/>
          <w:sz w:val="24"/>
          <w:szCs w:val="24"/>
        </w:rPr>
        <w:t>poučená, aby vedela rozoznať bezpečnostný incident od bežnej prevádzky a zvládnuť postup v prípade incidentu,</w:t>
      </w:r>
    </w:p>
    <w:p w14:paraId="65BDDE3B" w14:textId="65CCC352" w:rsidR="002F179A" w:rsidRPr="002F179A" w:rsidRDefault="002F179A" w:rsidP="009B0527">
      <w:pPr>
        <w:pStyle w:val="Odsekzoznamu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179A">
        <w:rPr>
          <w:rFonts w:ascii="Times New Roman" w:hAnsi="Times New Roman" w:cs="Times New Roman"/>
          <w:sz w:val="24"/>
          <w:szCs w:val="24"/>
        </w:rPr>
        <w:t xml:space="preserve">oboznámená o zamestnancovi, na ktorého sa môže obracať s otázkami a nejasnosťami pri používaní </w:t>
      </w:r>
      <w:r>
        <w:rPr>
          <w:rFonts w:ascii="Times New Roman" w:hAnsi="Times New Roman" w:cs="Times New Roman"/>
          <w:sz w:val="24"/>
          <w:szCs w:val="24"/>
        </w:rPr>
        <w:t>ITVS</w:t>
      </w:r>
      <w:r w:rsidRPr="002F179A">
        <w:rPr>
          <w:rFonts w:ascii="Times New Roman" w:hAnsi="Times New Roman" w:cs="Times New Roman"/>
          <w:sz w:val="24"/>
          <w:szCs w:val="24"/>
        </w:rPr>
        <w:t xml:space="preserve"> a bezpečnostných mechanizmov </w:t>
      </w:r>
      <w:r>
        <w:rPr>
          <w:rFonts w:ascii="Times New Roman" w:hAnsi="Times New Roman" w:cs="Times New Roman"/>
          <w:sz w:val="24"/>
          <w:szCs w:val="24"/>
        </w:rPr>
        <w:t>ITVS</w:t>
      </w:r>
      <w:r w:rsidRPr="002F179A">
        <w:rPr>
          <w:rFonts w:ascii="Times New Roman" w:hAnsi="Times New Roman" w:cs="Times New Roman"/>
          <w:sz w:val="24"/>
          <w:szCs w:val="24"/>
        </w:rPr>
        <w:t>.</w:t>
      </w:r>
    </w:p>
    <w:p w14:paraId="1056A7E1" w14:textId="77777777" w:rsidR="002F179A" w:rsidRPr="00AE0181" w:rsidRDefault="002F179A" w:rsidP="009B0527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53EF1E36" w14:textId="139D0665" w:rsidR="00DF0A29" w:rsidRDefault="002C73D6" w:rsidP="00AE0181">
      <w:pPr>
        <w:pStyle w:val="Odsekzoznamu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181">
        <w:rPr>
          <w:rFonts w:ascii="Times New Roman" w:hAnsi="Times New Roman" w:cs="Times New Roman"/>
          <w:sz w:val="24"/>
          <w:szCs w:val="24"/>
        </w:rPr>
        <w:lastRenderedPageBreak/>
        <w:t xml:space="preserve">Prípady porušenia interných riadiacich aktov v oblasti KIB musia byť sankcionované prostredníctvom disciplinárneho procesu </w:t>
      </w:r>
      <w:r w:rsidR="00840AF3" w:rsidRPr="00CB44F2">
        <w:rPr>
          <w:rFonts w:ascii="Times New Roman" w:hAnsi="Times New Roman" w:cs="Times New Roman"/>
          <w:sz w:val="24"/>
          <w:szCs w:val="24"/>
        </w:rPr>
        <w:t>organiz</w:t>
      </w:r>
      <w:r w:rsidRPr="00CB44F2">
        <w:rPr>
          <w:rFonts w:ascii="Times New Roman" w:hAnsi="Times New Roman" w:cs="Times New Roman"/>
          <w:sz w:val="24"/>
          <w:szCs w:val="24"/>
        </w:rPr>
        <w:t>ácie</w:t>
      </w:r>
      <w:r w:rsidR="00CB44F2">
        <w:rPr>
          <w:rFonts w:ascii="Times New Roman" w:hAnsi="Times New Roman" w:cs="Times New Roman"/>
          <w:sz w:val="24"/>
          <w:szCs w:val="24"/>
        </w:rPr>
        <w:t xml:space="preserve"> správcu</w:t>
      </w:r>
      <w:r w:rsidRPr="00AE0181">
        <w:rPr>
          <w:rFonts w:ascii="Times New Roman" w:hAnsi="Times New Roman" w:cs="Times New Roman"/>
          <w:sz w:val="24"/>
          <w:szCs w:val="24"/>
        </w:rPr>
        <w:t>.</w:t>
      </w:r>
    </w:p>
    <w:p w14:paraId="0A0AFD6D" w14:textId="77777777" w:rsidR="001E012C" w:rsidRPr="001E012C" w:rsidRDefault="001E012C" w:rsidP="001E012C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05CFFDE3" w14:textId="77777777" w:rsidR="00A876EE" w:rsidRPr="00E706D5" w:rsidRDefault="00A876EE" w:rsidP="00AE01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6D5">
        <w:rPr>
          <w:rFonts w:ascii="Times New Roman" w:hAnsi="Times New Roman" w:cs="Times New Roman"/>
          <w:b/>
          <w:sz w:val="24"/>
          <w:szCs w:val="24"/>
        </w:rPr>
        <w:t>Kategória III</w:t>
      </w:r>
    </w:p>
    <w:p w14:paraId="174BAAC2" w14:textId="77777777" w:rsidR="002458C0" w:rsidRPr="00AE0181" w:rsidRDefault="002458C0" w:rsidP="00AE0181">
      <w:pPr>
        <w:pStyle w:val="Odsekzoznamu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181">
        <w:rPr>
          <w:rFonts w:ascii="Times New Roman" w:hAnsi="Times New Roman" w:cs="Times New Roman"/>
          <w:sz w:val="24"/>
          <w:szCs w:val="24"/>
        </w:rPr>
        <w:t xml:space="preserve">Vytvorenie evidencie </w:t>
      </w:r>
      <w:r w:rsidR="001A300B" w:rsidRPr="00AE0181">
        <w:rPr>
          <w:rFonts w:ascii="Times New Roman" w:hAnsi="Times New Roman" w:cs="Times New Roman"/>
          <w:sz w:val="24"/>
          <w:szCs w:val="24"/>
        </w:rPr>
        <w:t xml:space="preserve">ITVS </w:t>
      </w:r>
      <w:r w:rsidRPr="00AE0181">
        <w:rPr>
          <w:rFonts w:ascii="Times New Roman" w:hAnsi="Times New Roman" w:cs="Times New Roman"/>
          <w:sz w:val="24"/>
          <w:szCs w:val="24"/>
        </w:rPr>
        <w:t xml:space="preserve">s priradením konkrétnych správcov každého informačného </w:t>
      </w:r>
      <w:r w:rsidR="001A300B" w:rsidRPr="00AE0181">
        <w:rPr>
          <w:rFonts w:ascii="Times New Roman" w:hAnsi="Times New Roman" w:cs="Times New Roman"/>
          <w:sz w:val="24"/>
          <w:szCs w:val="24"/>
        </w:rPr>
        <w:t>ITVS</w:t>
      </w:r>
      <w:r w:rsidRPr="00AE0181">
        <w:rPr>
          <w:rFonts w:ascii="Times New Roman" w:hAnsi="Times New Roman" w:cs="Times New Roman"/>
          <w:sz w:val="24"/>
          <w:szCs w:val="24"/>
        </w:rPr>
        <w:t xml:space="preserve">, ktorý sú zodpovední za implementáciu a prevádzku bezpečnostných opatrení a postupov. </w:t>
      </w:r>
    </w:p>
    <w:p w14:paraId="319D7E5D" w14:textId="509845E7" w:rsidR="00E855A9" w:rsidRPr="001F24BA" w:rsidRDefault="002458C0" w:rsidP="00486F9D">
      <w:pPr>
        <w:pStyle w:val="Odsekzoznamu"/>
        <w:numPr>
          <w:ilvl w:val="0"/>
          <w:numId w:val="1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55A9">
        <w:rPr>
          <w:rFonts w:ascii="Times New Roman" w:hAnsi="Times New Roman" w:cs="Times New Roman"/>
          <w:sz w:val="24"/>
          <w:szCs w:val="24"/>
        </w:rPr>
        <w:t>Každý zamestnanec musí absolvovať zvyšovanie bezpečnostného povedomia minimálne raz ročne.</w:t>
      </w:r>
    </w:p>
    <w:p w14:paraId="7CBE9B7C" w14:textId="77777777" w:rsidR="001F24BA" w:rsidRPr="00E855A9" w:rsidRDefault="001F24BA" w:rsidP="001F24BA">
      <w:pPr>
        <w:pStyle w:val="Odsekzoznamu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313B2E0" w14:textId="37A78B73" w:rsidR="002458C0" w:rsidRPr="001B0DD2" w:rsidRDefault="001A300B" w:rsidP="001B0DD2">
      <w:pPr>
        <w:pStyle w:val="Odsekzoznamu"/>
        <w:numPr>
          <w:ilvl w:val="0"/>
          <w:numId w:val="71"/>
        </w:numPr>
        <w:ind w:left="426" w:hanging="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0DD2">
        <w:rPr>
          <w:rFonts w:ascii="Times New Roman" w:hAnsi="Times New Roman" w:cs="Times New Roman"/>
          <w:b/>
          <w:bCs/>
          <w:sz w:val="24"/>
          <w:szCs w:val="24"/>
        </w:rPr>
        <w:t>Riadenie prístupov</w:t>
      </w:r>
    </w:p>
    <w:p w14:paraId="25C1DFCB" w14:textId="77777777" w:rsidR="001A300B" w:rsidRPr="00E706D5" w:rsidRDefault="001A300B" w:rsidP="00AE01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6D5">
        <w:rPr>
          <w:rFonts w:ascii="Times New Roman" w:hAnsi="Times New Roman" w:cs="Times New Roman"/>
          <w:b/>
          <w:sz w:val="24"/>
          <w:szCs w:val="24"/>
        </w:rPr>
        <w:t>Kategória I.</w:t>
      </w:r>
    </w:p>
    <w:p w14:paraId="19B32CDE" w14:textId="670FCDB1" w:rsidR="001A300B" w:rsidRDefault="00F66157" w:rsidP="00AE0181">
      <w:pPr>
        <w:pStyle w:val="Odsekzoznamu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1A300B" w:rsidRPr="00AE0181">
        <w:rPr>
          <w:rFonts w:ascii="Times New Roman" w:hAnsi="Times New Roman" w:cs="Times New Roman"/>
          <w:sz w:val="24"/>
          <w:szCs w:val="24"/>
        </w:rPr>
        <w:t>avedenie pravidiel zakazujúcich zdieľanie používateľských hesiel do ITVS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F223566" w14:textId="6452F084" w:rsidR="0013632E" w:rsidRPr="00AE0181" w:rsidRDefault="00F66157" w:rsidP="00AE0181">
      <w:pPr>
        <w:pStyle w:val="Odsekzoznamu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13632E" w:rsidRPr="00AE0181">
        <w:rPr>
          <w:rFonts w:ascii="Times New Roman" w:hAnsi="Times New Roman" w:cs="Times New Roman"/>
          <w:sz w:val="24"/>
          <w:szCs w:val="24"/>
        </w:rPr>
        <w:t>avedenie identifikácie používateľa a následnej autentifikácie pri vstupe do ITVS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9CCFB05" w14:textId="5CE1E366" w:rsidR="002458C0" w:rsidRPr="00AE0181" w:rsidRDefault="00F66157" w:rsidP="00AE0181">
      <w:pPr>
        <w:pStyle w:val="Odsekzoznamu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1A300B" w:rsidRPr="00AE0181">
        <w:rPr>
          <w:rFonts w:ascii="Times New Roman" w:hAnsi="Times New Roman" w:cs="Times New Roman"/>
          <w:sz w:val="24"/>
          <w:szCs w:val="24"/>
        </w:rPr>
        <w:t>avedenie pravidiel pre zmenu používateľských hesiel s frekvenciou aspoň 1 rok.</w:t>
      </w:r>
    </w:p>
    <w:p w14:paraId="17C6B567" w14:textId="77777777" w:rsidR="001A300B" w:rsidRPr="00E706D5" w:rsidRDefault="001A300B" w:rsidP="00AE01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6D5">
        <w:rPr>
          <w:rFonts w:ascii="Times New Roman" w:hAnsi="Times New Roman" w:cs="Times New Roman"/>
          <w:b/>
          <w:sz w:val="24"/>
          <w:szCs w:val="24"/>
        </w:rPr>
        <w:t>Kategória II.</w:t>
      </w:r>
    </w:p>
    <w:p w14:paraId="0BB3D2E2" w14:textId="331D5891" w:rsidR="001A300B" w:rsidRPr="008B2B52" w:rsidRDefault="00F66157" w:rsidP="008B2B52">
      <w:pPr>
        <w:pStyle w:val="Odsekzoznamu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1A300B" w:rsidRPr="008B2B52">
        <w:rPr>
          <w:rFonts w:ascii="Times New Roman" w:hAnsi="Times New Roman" w:cs="Times New Roman"/>
          <w:sz w:val="24"/>
          <w:szCs w:val="24"/>
        </w:rPr>
        <w:t>ypracovanie a </w:t>
      </w:r>
      <w:r w:rsidR="0013632E" w:rsidRPr="008B2B52">
        <w:rPr>
          <w:rFonts w:ascii="Times New Roman" w:hAnsi="Times New Roman" w:cs="Times New Roman"/>
          <w:sz w:val="24"/>
          <w:szCs w:val="24"/>
        </w:rPr>
        <w:t xml:space="preserve">implementácia </w:t>
      </w:r>
      <w:r w:rsidR="001A300B" w:rsidRPr="008B2B52">
        <w:rPr>
          <w:rFonts w:ascii="Times New Roman" w:hAnsi="Times New Roman" w:cs="Times New Roman"/>
          <w:sz w:val="24"/>
          <w:szCs w:val="24"/>
        </w:rPr>
        <w:t>interného predpisu upravujúceho riadenie prístupu k údajom a funkciám ITVS založenom na zásade, že používateľ má prístup iba k tým údajom a funkciám, ktoré sú potrebné na vykonávanie jeho úloh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CADE2C6" w14:textId="0C9EF625" w:rsidR="001A300B" w:rsidRPr="00AE0181" w:rsidRDefault="00F66157" w:rsidP="00AE0181">
      <w:pPr>
        <w:pStyle w:val="Odsekzoznamu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1A300B" w:rsidRPr="00AE0181">
        <w:rPr>
          <w:rFonts w:ascii="Times New Roman" w:hAnsi="Times New Roman" w:cs="Times New Roman"/>
          <w:sz w:val="24"/>
          <w:szCs w:val="24"/>
        </w:rPr>
        <w:t>rčenie postupu a zodpovednosti v súvislosti s prideľovaním prístupových práv používateľom</w:t>
      </w:r>
      <w:r w:rsidR="00236ECE" w:rsidRPr="00AE0181">
        <w:rPr>
          <w:rFonts w:ascii="Times New Roman" w:hAnsi="Times New Roman" w:cs="Times New Roman"/>
          <w:sz w:val="24"/>
          <w:szCs w:val="24"/>
        </w:rPr>
        <w:t xml:space="preserve"> a ich schvaľovania vlastníkom informačných aktív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E18207" w14:textId="76D8D95D" w:rsidR="00B166F9" w:rsidRPr="00AE0181" w:rsidRDefault="00F66157" w:rsidP="00AE0181">
      <w:pPr>
        <w:pStyle w:val="Odsekzoznamu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1A300B" w:rsidRPr="00AE0181">
        <w:rPr>
          <w:rFonts w:ascii="Times New Roman" w:hAnsi="Times New Roman" w:cs="Times New Roman"/>
          <w:sz w:val="24"/>
          <w:szCs w:val="24"/>
        </w:rPr>
        <w:t>aznamenávanie zmien v pridelenom prístupe a ich archivácia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745ED95" w14:textId="42ECEFA8" w:rsidR="00B166F9" w:rsidRPr="00AE0181" w:rsidRDefault="00F66157" w:rsidP="00AE0181">
      <w:pPr>
        <w:pStyle w:val="Odsekzoznamu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166F9" w:rsidRPr="00AE0181">
        <w:rPr>
          <w:rFonts w:ascii="Times New Roman" w:hAnsi="Times New Roman" w:cs="Times New Roman"/>
          <w:sz w:val="24"/>
          <w:szCs w:val="24"/>
        </w:rPr>
        <w:t xml:space="preserve">oužívanie bezpečných postupov </w:t>
      </w:r>
      <w:r w:rsidR="00113C7B">
        <w:rPr>
          <w:rFonts w:ascii="Times New Roman" w:hAnsi="Times New Roman" w:cs="Times New Roman"/>
          <w:sz w:val="24"/>
          <w:szCs w:val="24"/>
        </w:rPr>
        <w:t xml:space="preserve">identifikácie a </w:t>
      </w:r>
      <w:r w:rsidR="00113C7B" w:rsidRPr="00AE0181">
        <w:rPr>
          <w:rFonts w:ascii="Times New Roman" w:hAnsi="Times New Roman" w:cs="Times New Roman"/>
          <w:sz w:val="24"/>
          <w:szCs w:val="24"/>
        </w:rPr>
        <w:t xml:space="preserve">autentifikácie </w:t>
      </w:r>
      <w:r w:rsidR="00B166F9" w:rsidRPr="00AE0181">
        <w:rPr>
          <w:rFonts w:ascii="Times New Roman" w:hAnsi="Times New Roman" w:cs="Times New Roman"/>
          <w:sz w:val="24"/>
          <w:szCs w:val="24"/>
        </w:rPr>
        <w:t>jednotlivých používateľov s cieľom minimalizov</w:t>
      </w:r>
      <w:r w:rsidR="00113C7B">
        <w:rPr>
          <w:rFonts w:ascii="Times New Roman" w:hAnsi="Times New Roman" w:cs="Times New Roman"/>
          <w:sz w:val="24"/>
          <w:szCs w:val="24"/>
        </w:rPr>
        <w:t>ať</w:t>
      </w:r>
      <w:r w:rsidR="00B166F9" w:rsidRPr="00AE0181">
        <w:rPr>
          <w:rFonts w:ascii="Times New Roman" w:hAnsi="Times New Roman" w:cs="Times New Roman"/>
          <w:sz w:val="24"/>
          <w:szCs w:val="24"/>
        </w:rPr>
        <w:t xml:space="preserve"> možnosť neautorizovaného prístupu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0B838F6" w14:textId="16B2E078" w:rsidR="00B166F9" w:rsidRPr="00AE0181" w:rsidRDefault="00F66157" w:rsidP="00AE0181">
      <w:pPr>
        <w:pStyle w:val="Odsekzoznamu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B166F9" w:rsidRPr="00AE0181">
        <w:rPr>
          <w:rFonts w:ascii="Times New Roman" w:hAnsi="Times New Roman" w:cs="Times New Roman"/>
          <w:sz w:val="24"/>
          <w:szCs w:val="24"/>
        </w:rPr>
        <w:t>ytvorenie a presadzovanie politiky a systému správy hesiel ktorá umožní používateľom najmä:</w:t>
      </w:r>
    </w:p>
    <w:p w14:paraId="066DE1F4" w14:textId="77777777" w:rsidR="00B166F9" w:rsidRPr="00AE0181" w:rsidRDefault="00B166F9" w:rsidP="00BF7A26">
      <w:pPr>
        <w:pStyle w:val="Odsekzoznamu"/>
        <w:numPr>
          <w:ilvl w:val="0"/>
          <w:numId w:val="5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181">
        <w:rPr>
          <w:rFonts w:ascii="Times New Roman" w:hAnsi="Times New Roman" w:cs="Times New Roman"/>
          <w:sz w:val="24"/>
          <w:szCs w:val="24"/>
        </w:rPr>
        <w:t xml:space="preserve">zabezpečiť absolútnu kontrolu nad heslom svojho používateľského účtu, </w:t>
      </w:r>
    </w:p>
    <w:p w14:paraId="4082040A" w14:textId="77777777" w:rsidR="00B166F9" w:rsidRPr="00AE0181" w:rsidRDefault="00B166F9" w:rsidP="00BF7A26">
      <w:pPr>
        <w:pStyle w:val="Odsekzoznamu"/>
        <w:numPr>
          <w:ilvl w:val="0"/>
          <w:numId w:val="5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181">
        <w:rPr>
          <w:rFonts w:ascii="Times New Roman" w:hAnsi="Times New Roman" w:cs="Times New Roman"/>
          <w:sz w:val="24"/>
          <w:szCs w:val="24"/>
        </w:rPr>
        <w:t xml:space="preserve">presadzovať určenú štruktúru hesla, </w:t>
      </w:r>
    </w:p>
    <w:p w14:paraId="56E1C887" w14:textId="77777777" w:rsidR="00B166F9" w:rsidRPr="00AE0181" w:rsidRDefault="00B166F9" w:rsidP="00BF7A26">
      <w:pPr>
        <w:pStyle w:val="Odsekzoznamu"/>
        <w:numPr>
          <w:ilvl w:val="0"/>
          <w:numId w:val="5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181">
        <w:rPr>
          <w:rFonts w:ascii="Times New Roman" w:hAnsi="Times New Roman" w:cs="Times New Roman"/>
          <w:sz w:val="24"/>
          <w:szCs w:val="24"/>
        </w:rPr>
        <w:t xml:space="preserve">vyžadovať pravidelnú zmenu hesla, </w:t>
      </w:r>
    </w:p>
    <w:p w14:paraId="2ED6B52A" w14:textId="77777777" w:rsidR="00B166F9" w:rsidRPr="00AE0181" w:rsidRDefault="00B166F9" w:rsidP="00BF7A26">
      <w:pPr>
        <w:pStyle w:val="Odsekzoznamu"/>
        <w:numPr>
          <w:ilvl w:val="0"/>
          <w:numId w:val="5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181">
        <w:rPr>
          <w:rFonts w:ascii="Times New Roman" w:hAnsi="Times New Roman" w:cs="Times New Roman"/>
          <w:sz w:val="24"/>
          <w:szCs w:val="24"/>
        </w:rPr>
        <w:t xml:space="preserve">uchovávať a prenášať používateľské heslá bezpečným spôsobom (zamedzenie prezradenia hesla inej osobe vrátane administrátora systému).    </w:t>
      </w:r>
    </w:p>
    <w:p w14:paraId="7DF0E917" w14:textId="675A064D" w:rsidR="001A300B" w:rsidRPr="00AE0181" w:rsidRDefault="00F66157" w:rsidP="00AE0181">
      <w:pPr>
        <w:pStyle w:val="Odsekzoznamu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1A300B" w:rsidRPr="00AE0181">
        <w:rPr>
          <w:rFonts w:ascii="Times New Roman" w:hAnsi="Times New Roman" w:cs="Times New Roman"/>
          <w:sz w:val="24"/>
          <w:szCs w:val="24"/>
        </w:rPr>
        <w:t xml:space="preserve">abezpečenie formálneho riadenia </w:t>
      </w:r>
      <w:r w:rsidR="002A0FA3" w:rsidRPr="00AE0181">
        <w:rPr>
          <w:rFonts w:ascii="Times New Roman" w:hAnsi="Times New Roman" w:cs="Times New Roman"/>
          <w:sz w:val="24"/>
          <w:szCs w:val="24"/>
        </w:rPr>
        <w:t xml:space="preserve">a autorizácie </w:t>
      </w:r>
      <w:r w:rsidR="001A300B" w:rsidRPr="00AE0181">
        <w:rPr>
          <w:rFonts w:ascii="Times New Roman" w:hAnsi="Times New Roman" w:cs="Times New Roman"/>
          <w:sz w:val="24"/>
          <w:szCs w:val="24"/>
        </w:rPr>
        <w:t xml:space="preserve">prideľovania privilegovaných prístupov </w:t>
      </w:r>
      <w:r w:rsidR="002A0FA3" w:rsidRPr="00AE0181">
        <w:rPr>
          <w:rFonts w:ascii="Times New Roman" w:hAnsi="Times New Roman" w:cs="Times New Roman"/>
          <w:sz w:val="24"/>
          <w:szCs w:val="24"/>
        </w:rPr>
        <w:t xml:space="preserve">do ITVS </w:t>
      </w:r>
      <w:r w:rsidR="001A300B" w:rsidRPr="00AE0181">
        <w:rPr>
          <w:rFonts w:ascii="Times New Roman" w:hAnsi="Times New Roman" w:cs="Times New Roman"/>
          <w:sz w:val="24"/>
          <w:szCs w:val="24"/>
        </w:rPr>
        <w:t xml:space="preserve">a ich obmedzenie iba na nevyhnutné prípady. </w:t>
      </w:r>
    </w:p>
    <w:p w14:paraId="1E2B1995" w14:textId="03B0A659" w:rsidR="001A300B" w:rsidRPr="00AE0181" w:rsidRDefault="00F66157" w:rsidP="00AE0181">
      <w:pPr>
        <w:pStyle w:val="Odsekzoznamu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A0FA3" w:rsidRPr="00AE0181">
        <w:rPr>
          <w:rFonts w:ascii="Times New Roman" w:hAnsi="Times New Roman" w:cs="Times New Roman"/>
          <w:sz w:val="24"/>
          <w:szCs w:val="24"/>
        </w:rPr>
        <w:t>reskúmavanie p</w:t>
      </w:r>
      <w:r w:rsidR="001A300B" w:rsidRPr="00AE0181">
        <w:rPr>
          <w:rFonts w:ascii="Times New Roman" w:hAnsi="Times New Roman" w:cs="Times New Roman"/>
          <w:sz w:val="24"/>
          <w:szCs w:val="24"/>
        </w:rPr>
        <w:t>rivilegovan</w:t>
      </w:r>
      <w:r w:rsidR="002A0FA3" w:rsidRPr="00AE0181">
        <w:rPr>
          <w:rFonts w:ascii="Times New Roman" w:hAnsi="Times New Roman" w:cs="Times New Roman"/>
          <w:sz w:val="24"/>
          <w:szCs w:val="24"/>
        </w:rPr>
        <w:t>ých</w:t>
      </w:r>
      <w:r w:rsidR="001A300B" w:rsidRPr="00AE0181">
        <w:rPr>
          <w:rFonts w:ascii="Times New Roman" w:hAnsi="Times New Roman" w:cs="Times New Roman"/>
          <w:sz w:val="24"/>
          <w:szCs w:val="24"/>
        </w:rPr>
        <w:t xml:space="preserve"> prístupo</w:t>
      </w:r>
      <w:r w:rsidR="002A0FA3" w:rsidRPr="00AE0181">
        <w:rPr>
          <w:rFonts w:ascii="Times New Roman" w:hAnsi="Times New Roman" w:cs="Times New Roman"/>
          <w:sz w:val="24"/>
          <w:szCs w:val="24"/>
        </w:rPr>
        <w:t xml:space="preserve">vých </w:t>
      </w:r>
      <w:r w:rsidR="001A300B" w:rsidRPr="00AE0181">
        <w:rPr>
          <w:rFonts w:ascii="Times New Roman" w:hAnsi="Times New Roman" w:cs="Times New Roman"/>
          <w:sz w:val="24"/>
          <w:szCs w:val="24"/>
        </w:rPr>
        <w:t>v pravidelných intervaloch najmenej však každý rok.</w:t>
      </w:r>
    </w:p>
    <w:p w14:paraId="76813747" w14:textId="78AAEF3A" w:rsidR="001A300B" w:rsidRPr="00AE0181" w:rsidRDefault="00F66157" w:rsidP="00AE0181">
      <w:pPr>
        <w:pStyle w:val="Odsekzoznamu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1A300B" w:rsidRPr="00AE0181">
        <w:rPr>
          <w:rFonts w:ascii="Times New Roman" w:hAnsi="Times New Roman" w:cs="Times New Roman"/>
          <w:sz w:val="24"/>
          <w:szCs w:val="24"/>
        </w:rPr>
        <w:t>rčenie bezpečnostných zásad pre mobilné pripojenie do ITVS a pre prácu na diaľku; mobilným pripojením je najmä prenosný počítač, smartfón alebo tablet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63289F0" w14:textId="684C8CC3" w:rsidR="001A300B" w:rsidRPr="00AE0181" w:rsidRDefault="00F66157" w:rsidP="00AE0181">
      <w:pPr>
        <w:pStyle w:val="Odsekzoznamu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1A300B" w:rsidRPr="00AE0181">
        <w:rPr>
          <w:rFonts w:ascii="Times New Roman" w:hAnsi="Times New Roman" w:cs="Times New Roman"/>
          <w:sz w:val="24"/>
          <w:szCs w:val="24"/>
        </w:rPr>
        <w:t>utomatické zaznamenávanie každého prístupu administrátora do ITVS a automatické zaznamenávanie prístupu používateľa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E01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E2B2CC" w14:textId="185CC3AA" w:rsidR="001A300B" w:rsidRPr="00AE0181" w:rsidRDefault="00F66157" w:rsidP="00AE0181">
      <w:pPr>
        <w:pStyle w:val="Odsekzoznamu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1A300B" w:rsidRPr="00AE0181">
        <w:rPr>
          <w:rFonts w:ascii="Times New Roman" w:hAnsi="Times New Roman" w:cs="Times New Roman"/>
          <w:sz w:val="24"/>
          <w:szCs w:val="24"/>
        </w:rPr>
        <w:t>edenie formalizovanej dokumentácie prístupových práv všetkých používateľov ITVS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2F22A8D" w14:textId="77777777" w:rsidR="001117C2" w:rsidRPr="00E706D5" w:rsidRDefault="001117C2" w:rsidP="00AE01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6D5">
        <w:rPr>
          <w:rFonts w:ascii="Times New Roman" w:hAnsi="Times New Roman" w:cs="Times New Roman"/>
          <w:b/>
          <w:sz w:val="24"/>
          <w:szCs w:val="24"/>
        </w:rPr>
        <w:t>Kategória III.</w:t>
      </w:r>
    </w:p>
    <w:p w14:paraId="4F575989" w14:textId="3D1D9B95" w:rsidR="001117C2" w:rsidRPr="00AE0181" w:rsidRDefault="00F66157" w:rsidP="00AE0181">
      <w:pPr>
        <w:pStyle w:val="Odsekzoznamu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1117C2" w:rsidRPr="00AE0181">
        <w:rPr>
          <w:rFonts w:ascii="Times New Roman" w:hAnsi="Times New Roman" w:cs="Times New Roman"/>
          <w:sz w:val="24"/>
          <w:szCs w:val="24"/>
        </w:rPr>
        <w:t>mplementácia centrálnej správy identít (IDM</w:t>
      </w:r>
      <w:r w:rsidRPr="00AE018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512AF6A" w14:textId="29164D24" w:rsidR="00236ECE" w:rsidRPr="00AE0181" w:rsidRDefault="00F66157" w:rsidP="00AE0181">
      <w:pPr>
        <w:pStyle w:val="Odsekzoznamu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236ECE" w:rsidRPr="00AE0181">
        <w:rPr>
          <w:rFonts w:ascii="Times New Roman" w:hAnsi="Times New Roman" w:cs="Times New Roman"/>
          <w:sz w:val="24"/>
          <w:szCs w:val="24"/>
        </w:rPr>
        <w:t xml:space="preserve">reskúmanie prístupových opatrení v spolupráci s vlastníkom minimálne </w:t>
      </w:r>
      <w:r w:rsidR="00E931E3" w:rsidRPr="00AE0181">
        <w:rPr>
          <w:rFonts w:ascii="Times New Roman" w:hAnsi="Times New Roman" w:cs="Times New Roman"/>
          <w:sz w:val="24"/>
          <w:szCs w:val="24"/>
        </w:rPr>
        <w:t>každý rok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8E05CC3" w14:textId="5290E1D8" w:rsidR="001117C2" w:rsidRPr="00AE0181" w:rsidRDefault="00F66157" w:rsidP="00AE0181">
      <w:pPr>
        <w:pStyle w:val="Odsekzoznamu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1117C2" w:rsidRPr="00AE0181">
        <w:rPr>
          <w:rFonts w:ascii="Times New Roman" w:hAnsi="Times New Roman" w:cs="Times New Roman"/>
          <w:sz w:val="24"/>
          <w:szCs w:val="24"/>
        </w:rPr>
        <w:t>ypracovanie a pravidelná aktualizácia zoznamu privilegovaných prístupových oprávnení a ich preskúmavanie každých 6 mesiacov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25363DA" w14:textId="5AA23EA3" w:rsidR="00236ECE" w:rsidRPr="00AE0181" w:rsidRDefault="00F66157" w:rsidP="00AE0181">
      <w:pPr>
        <w:pStyle w:val="Odsekzoznamu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1117C2" w:rsidRPr="00AE0181">
        <w:rPr>
          <w:rFonts w:ascii="Times New Roman" w:hAnsi="Times New Roman" w:cs="Times New Roman"/>
          <w:sz w:val="24"/>
          <w:szCs w:val="24"/>
        </w:rPr>
        <w:t>mplementácia, vynucovanie prístupov</w:t>
      </w:r>
      <w:r w:rsidR="00236ECE" w:rsidRPr="00AE0181">
        <w:rPr>
          <w:rFonts w:ascii="Times New Roman" w:hAnsi="Times New Roman" w:cs="Times New Roman"/>
          <w:sz w:val="24"/>
          <w:szCs w:val="24"/>
        </w:rPr>
        <w:t>ých rolí v</w:t>
      </w:r>
      <w:r>
        <w:rPr>
          <w:rFonts w:ascii="Times New Roman" w:hAnsi="Times New Roman" w:cs="Times New Roman"/>
          <w:sz w:val="24"/>
          <w:szCs w:val="24"/>
        </w:rPr>
        <w:t> </w:t>
      </w:r>
      <w:r w:rsidR="00236ECE" w:rsidRPr="00AE0181">
        <w:rPr>
          <w:rFonts w:ascii="Times New Roman" w:hAnsi="Times New Roman" w:cs="Times New Roman"/>
          <w:sz w:val="24"/>
          <w:szCs w:val="24"/>
        </w:rPr>
        <w:t>ITVS</w:t>
      </w:r>
      <w:r>
        <w:rPr>
          <w:rFonts w:ascii="Times New Roman" w:hAnsi="Times New Roman" w:cs="Times New Roman"/>
          <w:sz w:val="24"/>
          <w:szCs w:val="24"/>
        </w:rPr>
        <w:t>.</w:t>
      </w:r>
      <w:r w:rsidR="00236ECE" w:rsidRPr="00AE01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2A992F" w14:textId="33B6BEF9" w:rsidR="001117C2" w:rsidRPr="00AE0181" w:rsidRDefault="00F66157" w:rsidP="00AE0181">
      <w:pPr>
        <w:pStyle w:val="Odsekzoznamu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1117C2" w:rsidRPr="00AE0181">
        <w:rPr>
          <w:rFonts w:ascii="Times New Roman" w:hAnsi="Times New Roman" w:cs="Times New Roman"/>
          <w:sz w:val="24"/>
          <w:szCs w:val="24"/>
        </w:rPr>
        <w:t>amedzenie možnosti zmeny log záznamov prístupu každého používateľa vrátane administrátora do ITVS, zamedzenie možnosti vymazania týchto záznamov a uchovávanie týchto záznamov po dobu aspoň 6 mesiacov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14364A2" w14:textId="04C930D3" w:rsidR="00B166F9" w:rsidRPr="00AE0181" w:rsidRDefault="00F66157" w:rsidP="00AE0181">
      <w:pPr>
        <w:pStyle w:val="Odsekzoznamu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166F9" w:rsidRPr="00AE0181">
        <w:rPr>
          <w:rFonts w:ascii="Times New Roman" w:hAnsi="Times New Roman" w:cs="Times New Roman"/>
          <w:sz w:val="24"/>
          <w:szCs w:val="24"/>
        </w:rPr>
        <w:t xml:space="preserve">oužívanie silných autentizačných metód pre overenie identity používateľov ako viacfaktorová autentizácia (PKI karty, tokeny, biometrické prostriedky a pod.) pri ITVS, ktoré obsahujú </w:t>
      </w:r>
      <w:r w:rsidR="009B0527">
        <w:rPr>
          <w:rFonts w:ascii="Times New Roman" w:hAnsi="Times New Roman" w:cs="Times New Roman"/>
          <w:sz w:val="24"/>
          <w:szCs w:val="24"/>
        </w:rPr>
        <w:t>prísne chránené</w:t>
      </w:r>
      <w:r w:rsidR="009B0527" w:rsidRPr="00AE0181">
        <w:rPr>
          <w:rFonts w:ascii="Times New Roman" w:hAnsi="Times New Roman" w:cs="Times New Roman"/>
          <w:sz w:val="24"/>
          <w:szCs w:val="24"/>
        </w:rPr>
        <w:t xml:space="preserve"> </w:t>
      </w:r>
      <w:r w:rsidR="00B166F9" w:rsidRPr="00AE0181">
        <w:rPr>
          <w:rFonts w:ascii="Times New Roman" w:hAnsi="Times New Roman" w:cs="Times New Roman"/>
          <w:sz w:val="24"/>
          <w:szCs w:val="24"/>
        </w:rPr>
        <w:t>informačné aktíva v zmysle klasifikácie</w:t>
      </w:r>
      <w:r w:rsidR="00874F52" w:rsidRPr="00AE0181">
        <w:rPr>
          <w:rFonts w:ascii="Times New Roman" w:hAnsi="Times New Roman" w:cs="Times New Roman"/>
          <w:sz w:val="24"/>
          <w:szCs w:val="24"/>
        </w:rPr>
        <w:t xml:space="preserve"> informačných aktív</w:t>
      </w:r>
      <w:r w:rsidR="00B166F9" w:rsidRPr="00AE0181">
        <w:rPr>
          <w:rFonts w:ascii="Times New Roman" w:hAnsi="Times New Roman" w:cs="Times New Roman"/>
          <w:sz w:val="24"/>
          <w:szCs w:val="24"/>
        </w:rPr>
        <w:t>.</w:t>
      </w:r>
    </w:p>
    <w:p w14:paraId="41787C69" w14:textId="77777777" w:rsidR="00C86044" w:rsidRPr="00AE0181" w:rsidRDefault="00C86044" w:rsidP="00AE018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6498ECD" w14:textId="77777777" w:rsidR="001A300B" w:rsidRPr="001B0DD2" w:rsidRDefault="008F2143" w:rsidP="001B0DD2">
      <w:pPr>
        <w:pStyle w:val="Odsekzoznamu"/>
        <w:numPr>
          <w:ilvl w:val="0"/>
          <w:numId w:val="71"/>
        </w:numPr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0DD2">
        <w:rPr>
          <w:rFonts w:ascii="Times New Roman" w:hAnsi="Times New Roman" w:cs="Times New Roman"/>
          <w:b/>
          <w:bCs/>
          <w:sz w:val="24"/>
          <w:szCs w:val="24"/>
        </w:rPr>
        <w:t>Riadenie kybernetickej a informačnej bezpečnosti vo vzťahoch s tretími stranami</w:t>
      </w:r>
    </w:p>
    <w:p w14:paraId="0EF83354" w14:textId="77777777" w:rsidR="00C86044" w:rsidRPr="00E706D5" w:rsidRDefault="00C86044" w:rsidP="00AE01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6D5">
        <w:rPr>
          <w:rFonts w:ascii="Times New Roman" w:hAnsi="Times New Roman" w:cs="Times New Roman"/>
          <w:b/>
          <w:sz w:val="24"/>
          <w:szCs w:val="24"/>
        </w:rPr>
        <w:t>Kategória I</w:t>
      </w:r>
    </w:p>
    <w:p w14:paraId="62D5E3B9" w14:textId="2FEE1EF6" w:rsidR="00754ACC" w:rsidRPr="00AE0181" w:rsidRDefault="00754ACC" w:rsidP="00AE0181">
      <w:pPr>
        <w:pStyle w:val="Odsekzoznamu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181">
        <w:rPr>
          <w:rFonts w:ascii="Times New Roman" w:hAnsi="Times New Roman" w:cs="Times New Roman"/>
          <w:sz w:val="24"/>
          <w:szCs w:val="24"/>
        </w:rPr>
        <w:t xml:space="preserve">V zmluve s dodávateľmi musí byť stanovená požiadavka na dodržiavanie všetkých interných riadiacich dokumentov a všeobecne záväzných predpisov týkajúcich sa KIB. (môže byť odkaz na zákon </w:t>
      </w:r>
      <w:r w:rsidR="00A1683F" w:rsidRPr="00AE0181">
        <w:rPr>
          <w:rFonts w:ascii="Times New Roman" w:hAnsi="Times New Roman" w:cs="Times New Roman"/>
          <w:sz w:val="24"/>
          <w:szCs w:val="24"/>
        </w:rPr>
        <w:t xml:space="preserve">o ITVS </w:t>
      </w:r>
      <w:r w:rsidRPr="00AE0181">
        <w:rPr>
          <w:rFonts w:ascii="Times New Roman" w:hAnsi="Times New Roman" w:cs="Times New Roman"/>
          <w:sz w:val="24"/>
          <w:szCs w:val="24"/>
        </w:rPr>
        <w:t>a túto vyhlášku ITVS</w:t>
      </w:r>
      <w:r w:rsidR="00A1683F" w:rsidRPr="00AE0181">
        <w:rPr>
          <w:rFonts w:ascii="Times New Roman" w:hAnsi="Times New Roman" w:cs="Times New Roman"/>
          <w:sz w:val="24"/>
          <w:szCs w:val="24"/>
        </w:rPr>
        <w:t xml:space="preserve">, </w:t>
      </w:r>
      <w:r w:rsidR="00F05C09">
        <w:rPr>
          <w:rFonts w:ascii="Times New Roman" w:hAnsi="Times New Roman" w:cs="Times New Roman"/>
          <w:sz w:val="24"/>
          <w:szCs w:val="24"/>
        </w:rPr>
        <w:t>nariadenie GDPR</w:t>
      </w:r>
      <w:r w:rsidR="00A1683F" w:rsidRPr="00AE0181">
        <w:rPr>
          <w:rFonts w:ascii="Times New Roman" w:hAnsi="Times New Roman" w:cs="Times New Roman"/>
          <w:sz w:val="24"/>
          <w:szCs w:val="24"/>
        </w:rPr>
        <w:t xml:space="preserve"> a pod.</w:t>
      </w:r>
      <w:r w:rsidRPr="00AE0181">
        <w:rPr>
          <w:rFonts w:ascii="Times New Roman" w:hAnsi="Times New Roman" w:cs="Times New Roman"/>
          <w:sz w:val="24"/>
          <w:szCs w:val="24"/>
        </w:rPr>
        <w:t>)</w:t>
      </w:r>
      <w:r w:rsidR="001F24BA">
        <w:rPr>
          <w:rFonts w:ascii="Times New Roman" w:hAnsi="Times New Roman" w:cs="Times New Roman"/>
          <w:sz w:val="24"/>
          <w:szCs w:val="24"/>
        </w:rPr>
        <w:t>.</w:t>
      </w:r>
      <w:r w:rsidRPr="00AE018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28E119D" w14:textId="77777777" w:rsidR="00C86044" w:rsidRPr="00E706D5" w:rsidRDefault="00C86044" w:rsidP="00AE01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6D5">
        <w:rPr>
          <w:rFonts w:ascii="Times New Roman" w:hAnsi="Times New Roman" w:cs="Times New Roman"/>
          <w:b/>
          <w:sz w:val="24"/>
          <w:szCs w:val="24"/>
        </w:rPr>
        <w:t>Kategória II</w:t>
      </w:r>
    </w:p>
    <w:p w14:paraId="5F4692F8" w14:textId="7CE0D0CB" w:rsidR="00C86044" w:rsidRPr="00AE0181" w:rsidRDefault="00754ACC" w:rsidP="001F24BA">
      <w:pPr>
        <w:pStyle w:val="Odsekzoznamu"/>
        <w:numPr>
          <w:ilvl w:val="0"/>
          <w:numId w:val="7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181">
        <w:rPr>
          <w:rFonts w:ascii="Times New Roman" w:hAnsi="Times New Roman" w:cs="Times New Roman"/>
          <w:sz w:val="24"/>
          <w:szCs w:val="24"/>
        </w:rPr>
        <w:t>Po</w:t>
      </w:r>
      <w:r w:rsidR="008F2143" w:rsidRPr="00AE0181">
        <w:rPr>
          <w:rFonts w:ascii="Times New Roman" w:hAnsi="Times New Roman" w:cs="Times New Roman"/>
          <w:sz w:val="24"/>
          <w:szCs w:val="24"/>
        </w:rPr>
        <w:t xml:space="preserve">žiadavky v oblasti KIB musia byť stanovené, </w:t>
      </w:r>
      <w:r w:rsidR="00113C7B">
        <w:rPr>
          <w:rFonts w:ascii="Times New Roman" w:hAnsi="Times New Roman" w:cs="Times New Roman"/>
          <w:sz w:val="24"/>
          <w:szCs w:val="24"/>
        </w:rPr>
        <w:t>odsúhlasené</w:t>
      </w:r>
      <w:r w:rsidR="00113C7B" w:rsidRPr="00AE0181">
        <w:rPr>
          <w:rFonts w:ascii="Times New Roman" w:hAnsi="Times New Roman" w:cs="Times New Roman"/>
          <w:sz w:val="24"/>
          <w:szCs w:val="24"/>
        </w:rPr>
        <w:t xml:space="preserve"> </w:t>
      </w:r>
      <w:r w:rsidR="008F2143" w:rsidRPr="00AE0181">
        <w:rPr>
          <w:rFonts w:ascii="Times New Roman" w:hAnsi="Times New Roman" w:cs="Times New Roman"/>
          <w:sz w:val="24"/>
          <w:szCs w:val="24"/>
        </w:rPr>
        <w:t xml:space="preserve">a formálne zdokumentované formou zmluvy pre každý dodávateľský vzťah, ktorý si vyžaduje prístup, alebo akékoľvek používanie </w:t>
      </w:r>
      <w:r w:rsidRPr="00AE0181">
        <w:rPr>
          <w:rFonts w:ascii="Times New Roman" w:hAnsi="Times New Roman" w:cs="Times New Roman"/>
          <w:sz w:val="24"/>
          <w:szCs w:val="24"/>
        </w:rPr>
        <w:t>ITVS</w:t>
      </w:r>
      <w:r w:rsidR="008F2143" w:rsidRPr="00AE0181">
        <w:rPr>
          <w:rFonts w:ascii="Times New Roman" w:hAnsi="Times New Roman" w:cs="Times New Roman"/>
          <w:sz w:val="24"/>
          <w:szCs w:val="24"/>
        </w:rPr>
        <w:t>.</w:t>
      </w:r>
    </w:p>
    <w:p w14:paraId="31811341" w14:textId="77777777" w:rsidR="008F2143" w:rsidRPr="00AE0181" w:rsidRDefault="006055DC" w:rsidP="001F24BA">
      <w:pPr>
        <w:pStyle w:val="Odsekzoznamu"/>
        <w:numPr>
          <w:ilvl w:val="0"/>
          <w:numId w:val="7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181">
        <w:rPr>
          <w:rFonts w:ascii="Times New Roman" w:hAnsi="Times New Roman" w:cs="Times New Roman"/>
          <w:sz w:val="24"/>
          <w:szCs w:val="24"/>
        </w:rPr>
        <w:t>Z</w:t>
      </w:r>
      <w:r w:rsidR="005F3087" w:rsidRPr="00AE0181">
        <w:rPr>
          <w:rFonts w:ascii="Times New Roman" w:hAnsi="Times New Roman" w:cs="Times New Roman"/>
          <w:sz w:val="24"/>
          <w:szCs w:val="24"/>
        </w:rPr>
        <w:t xml:space="preserve">mluvné </w:t>
      </w:r>
      <w:r w:rsidR="008F2143" w:rsidRPr="00AE0181">
        <w:rPr>
          <w:rFonts w:ascii="Times New Roman" w:hAnsi="Times New Roman" w:cs="Times New Roman"/>
          <w:sz w:val="24"/>
          <w:szCs w:val="24"/>
        </w:rPr>
        <w:t>požiadavky na KIB musia obsahovať najmä</w:t>
      </w:r>
      <w:r w:rsidR="005F3087" w:rsidRPr="00AE0181">
        <w:rPr>
          <w:rFonts w:ascii="Times New Roman" w:hAnsi="Times New Roman" w:cs="Times New Roman"/>
          <w:sz w:val="24"/>
          <w:szCs w:val="24"/>
        </w:rPr>
        <w:t xml:space="preserve"> záväzok:</w:t>
      </w:r>
    </w:p>
    <w:p w14:paraId="3FCC7250" w14:textId="77777777" w:rsidR="008F2143" w:rsidRPr="00AE0181" w:rsidRDefault="008F2143" w:rsidP="001F24BA">
      <w:pPr>
        <w:pStyle w:val="Odsekzoznamu"/>
        <w:numPr>
          <w:ilvl w:val="1"/>
          <w:numId w:val="7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181">
        <w:rPr>
          <w:rFonts w:ascii="Times New Roman" w:hAnsi="Times New Roman" w:cs="Times New Roman"/>
          <w:sz w:val="24"/>
          <w:szCs w:val="24"/>
        </w:rPr>
        <w:t xml:space="preserve">plnenia stanovených požiadaviek a kritérií pre oblasť </w:t>
      </w:r>
      <w:r w:rsidR="005F3087" w:rsidRPr="00AE0181">
        <w:rPr>
          <w:rFonts w:ascii="Times New Roman" w:hAnsi="Times New Roman" w:cs="Times New Roman"/>
          <w:sz w:val="24"/>
          <w:szCs w:val="24"/>
        </w:rPr>
        <w:t>KIB</w:t>
      </w:r>
      <w:r w:rsidRPr="00AE0181">
        <w:rPr>
          <w:rFonts w:ascii="Times New Roman" w:hAnsi="Times New Roman" w:cs="Times New Roman"/>
          <w:sz w:val="24"/>
          <w:szCs w:val="24"/>
        </w:rPr>
        <w:t xml:space="preserve"> pri dodávke predmetu zmluvy</w:t>
      </w:r>
      <w:r w:rsidR="00A1683F" w:rsidRPr="00AE0181">
        <w:rPr>
          <w:rFonts w:ascii="Times New Roman" w:hAnsi="Times New Roman" w:cs="Times New Roman"/>
          <w:sz w:val="24"/>
          <w:szCs w:val="24"/>
        </w:rPr>
        <w:t>,</w:t>
      </w:r>
    </w:p>
    <w:p w14:paraId="214A4EC4" w14:textId="77777777" w:rsidR="005F3087" w:rsidRPr="00AE0181" w:rsidRDefault="005F3087" w:rsidP="001F24BA">
      <w:pPr>
        <w:pStyle w:val="Odsekzoznamu"/>
        <w:numPr>
          <w:ilvl w:val="1"/>
          <w:numId w:val="7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181">
        <w:rPr>
          <w:rFonts w:ascii="Times New Roman" w:hAnsi="Times New Roman" w:cs="Times New Roman"/>
          <w:sz w:val="24"/>
          <w:szCs w:val="24"/>
        </w:rPr>
        <w:t>ochrany informácií (informačných aktív), ku ktorým bude poskytnutý prístup,</w:t>
      </w:r>
    </w:p>
    <w:p w14:paraId="3ABC77AA" w14:textId="77777777" w:rsidR="005F3087" w:rsidRPr="00AE0181" w:rsidRDefault="005F3087" w:rsidP="001F24BA">
      <w:pPr>
        <w:pStyle w:val="Odsekzoznamu"/>
        <w:numPr>
          <w:ilvl w:val="1"/>
          <w:numId w:val="7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181">
        <w:rPr>
          <w:rFonts w:ascii="Times New Roman" w:hAnsi="Times New Roman" w:cs="Times New Roman"/>
          <w:sz w:val="24"/>
          <w:szCs w:val="24"/>
        </w:rPr>
        <w:t>oboznámenia  sa a dodržiavania všetky interné riadiace akty týkajúce sa KIB a ďalšie opatrenia a postupy KIB špecifické pre účel plnenia predmetu zmluvy</w:t>
      </w:r>
      <w:r w:rsidR="00754ACC" w:rsidRPr="00AE0181">
        <w:rPr>
          <w:rFonts w:ascii="Times New Roman" w:hAnsi="Times New Roman" w:cs="Times New Roman"/>
          <w:sz w:val="24"/>
          <w:szCs w:val="24"/>
        </w:rPr>
        <w:t>,</w:t>
      </w:r>
    </w:p>
    <w:p w14:paraId="6B479304" w14:textId="77777777" w:rsidR="005F3087" w:rsidRPr="00AE0181" w:rsidRDefault="005F3087" w:rsidP="001F24BA">
      <w:pPr>
        <w:pStyle w:val="Odsekzoznamu"/>
        <w:numPr>
          <w:ilvl w:val="1"/>
          <w:numId w:val="7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181">
        <w:rPr>
          <w:rFonts w:ascii="Times New Roman" w:hAnsi="Times New Roman" w:cs="Times New Roman"/>
          <w:sz w:val="24"/>
          <w:szCs w:val="24"/>
        </w:rPr>
        <w:t>riadenia a monitorovania prístupov do ITVS vrátane spôsobu a mechanizmu,</w:t>
      </w:r>
    </w:p>
    <w:p w14:paraId="33DFEDA0" w14:textId="77777777" w:rsidR="00754ACC" w:rsidRPr="00AE0181" w:rsidRDefault="00754ACC" w:rsidP="001F24BA">
      <w:pPr>
        <w:pStyle w:val="Odsekzoznamu"/>
        <w:numPr>
          <w:ilvl w:val="1"/>
          <w:numId w:val="7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181">
        <w:rPr>
          <w:rFonts w:ascii="Times New Roman" w:hAnsi="Times New Roman" w:cs="Times New Roman"/>
          <w:sz w:val="24"/>
          <w:szCs w:val="24"/>
        </w:rPr>
        <w:t>možnosti vykonávania kontrolných činností a auditu vrátane rozsahu a spôsobu,</w:t>
      </w:r>
    </w:p>
    <w:p w14:paraId="30ABDFA1" w14:textId="3562C460" w:rsidR="00754ACC" w:rsidRPr="00AE0181" w:rsidRDefault="00A1683F" w:rsidP="001F24BA">
      <w:pPr>
        <w:pStyle w:val="Odsekzoznamu"/>
        <w:numPr>
          <w:ilvl w:val="1"/>
          <w:numId w:val="7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181">
        <w:rPr>
          <w:rFonts w:ascii="Times New Roman" w:hAnsi="Times New Roman" w:cs="Times New Roman"/>
          <w:sz w:val="24"/>
          <w:szCs w:val="24"/>
        </w:rPr>
        <w:t>oznámenia všetkých bezpečnostných rizík,  nedostatkov, alebo zraniteľností ITVS zistených v rámci plnenia predmetu zmluvy ako aj povinnosť a proces ich ošetrenia</w:t>
      </w:r>
      <w:r w:rsidR="00F66157">
        <w:rPr>
          <w:rFonts w:ascii="Times New Roman" w:hAnsi="Times New Roman" w:cs="Times New Roman"/>
          <w:sz w:val="24"/>
          <w:szCs w:val="24"/>
        </w:rPr>
        <w:t>,</w:t>
      </w:r>
      <w:r w:rsidRPr="00AE01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AEE86C" w14:textId="77777777" w:rsidR="00A1683F" w:rsidRPr="00AE0181" w:rsidRDefault="005F3087" w:rsidP="001F24BA">
      <w:pPr>
        <w:pStyle w:val="Odsekzoznamu"/>
        <w:numPr>
          <w:ilvl w:val="1"/>
          <w:numId w:val="7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181">
        <w:rPr>
          <w:rFonts w:ascii="Times New Roman" w:hAnsi="Times New Roman" w:cs="Times New Roman"/>
          <w:sz w:val="24"/>
          <w:szCs w:val="24"/>
        </w:rPr>
        <w:t>spolupráce pri riešení bezpečnostných incidentov</w:t>
      </w:r>
      <w:r w:rsidR="00754ACC" w:rsidRPr="00AE0181">
        <w:rPr>
          <w:rFonts w:ascii="Times New Roman" w:hAnsi="Times New Roman" w:cs="Times New Roman"/>
          <w:sz w:val="24"/>
          <w:szCs w:val="24"/>
        </w:rPr>
        <w:t xml:space="preserve"> najmä zachovania a   poskytovania všetkých relevantných informácií, dôkazov a podkladov</w:t>
      </w:r>
      <w:r w:rsidRPr="00AE0181">
        <w:rPr>
          <w:rFonts w:ascii="Times New Roman" w:hAnsi="Times New Roman" w:cs="Times New Roman"/>
          <w:sz w:val="24"/>
          <w:szCs w:val="24"/>
        </w:rPr>
        <w:t>,</w:t>
      </w:r>
    </w:p>
    <w:p w14:paraId="6D175544" w14:textId="77777777" w:rsidR="005F3087" w:rsidRPr="00AE0181" w:rsidRDefault="00A1683F" w:rsidP="001F24BA">
      <w:pPr>
        <w:pStyle w:val="Odsekzoznamu"/>
        <w:numPr>
          <w:ilvl w:val="1"/>
          <w:numId w:val="7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181">
        <w:rPr>
          <w:rFonts w:ascii="Times New Roman" w:hAnsi="Times New Roman" w:cs="Times New Roman"/>
          <w:sz w:val="24"/>
          <w:szCs w:val="24"/>
        </w:rPr>
        <w:t>zachovania úrovne KIB pri významných zmenách vrátane spôsobu a formy prechodu</w:t>
      </w:r>
      <w:r w:rsidR="006055DC" w:rsidRPr="00AE0181">
        <w:rPr>
          <w:rFonts w:ascii="Times New Roman" w:hAnsi="Times New Roman" w:cs="Times New Roman"/>
          <w:sz w:val="24"/>
          <w:szCs w:val="24"/>
        </w:rPr>
        <w:t xml:space="preserve"> </w:t>
      </w:r>
      <w:r w:rsidRPr="00AE0181">
        <w:rPr>
          <w:rFonts w:ascii="Times New Roman" w:hAnsi="Times New Roman" w:cs="Times New Roman"/>
          <w:sz w:val="24"/>
          <w:szCs w:val="24"/>
        </w:rPr>
        <w:t>k inému dodávateľovi.</w:t>
      </w:r>
    </w:p>
    <w:p w14:paraId="332F1055" w14:textId="77777777" w:rsidR="009F62A7" w:rsidRPr="00AE0181" w:rsidRDefault="009F62A7" w:rsidP="001F24BA">
      <w:pPr>
        <w:pStyle w:val="Odsekzoznamu"/>
        <w:numPr>
          <w:ilvl w:val="0"/>
          <w:numId w:val="7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181">
        <w:rPr>
          <w:rFonts w:ascii="Times New Roman" w:hAnsi="Times New Roman" w:cs="Times New Roman"/>
          <w:sz w:val="24"/>
          <w:szCs w:val="24"/>
        </w:rPr>
        <w:t>V prípade využívania dodávateľských reťazcov musia byť pred začatím využívania služieb identifikované možné riziká KIB a posúdené najmä:</w:t>
      </w:r>
    </w:p>
    <w:p w14:paraId="2F9265D2" w14:textId="77777777" w:rsidR="009F62A7" w:rsidRPr="00AE0181" w:rsidRDefault="009F62A7" w:rsidP="001F24BA">
      <w:pPr>
        <w:pStyle w:val="Odsekzoznamu"/>
        <w:numPr>
          <w:ilvl w:val="1"/>
          <w:numId w:val="7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181">
        <w:rPr>
          <w:rFonts w:ascii="Times New Roman" w:hAnsi="Times New Roman" w:cs="Times New Roman"/>
          <w:sz w:val="24"/>
          <w:szCs w:val="24"/>
        </w:rPr>
        <w:t xml:space="preserve">kritické komponenty a prvky služby, </w:t>
      </w:r>
    </w:p>
    <w:p w14:paraId="1E58F412" w14:textId="77777777" w:rsidR="009F62A7" w:rsidRPr="00AE0181" w:rsidRDefault="009F62A7" w:rsidP="001F24BA">
      <w:pPr>
        <w:pStyle w:val="Odsekzoznamu"/>
        <w:numPr>
          <w:ilvl w:val="1"/>
          <w:numId w:val="7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181">
        <w:rPr>
          <w:rFonts w:ascii="Times New Roman" w:hAnsi="Times New Roman" w:cs="Times New Roman"/>
          <w:sz w:val="24"/>
          <w:szCs w:val="24"/>
        </w:rPr>
        <w:t>možnosti presadzovania a monitorovania bezpečnostných požiadaviek naprieč celým dodávateľským reťazcom,</w:t>
      </w:r>
    </w:p>
    <w:p w14:paraId="559814A7" w14:textId="77777777" w:rsidR="009F62A7" w:rsidRPr="00AE0181" w:rsidRDefault="009F62A7" w:rsidP="001F24BA">
      <w:pPr>
        <w:pStyle w:val="Odsekzoznamu"/>
        <w:numPr>
          <w:ilvl w:val="1"/>
          <w:numId w:val="7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181">
        <w:rPr>
          <w:rFonts w:ascii="Times New Roman" w:hAnsi="Times New Roman" w:cs="Times New Roman"/>
          <w:sz w:val="24"/>
          <w:szCs w:val="24"/>
        </w:rPr>
        <w:t>možné riziká KIB vo vzťahoch medzi dodávateľmi a subdodávateľmi,</w:t>
      </w:r>
    </w:p>
    <w:p w14:paraId="465D3AC3" w14:textId="77777777" w:rsidR="009F62A7" w:rsidRPr="00AE0181" w:rsidRDefault="009F62A7" w:rsidP="001F24BA">
      <w:pPr>
        <w:pStyle w:val="Odsekzoznamu"/>
        <w:numPr>
          <w:ilvl w:val="1"/>
          <w:numId w:val="7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181">
        <w:rPr>
          <w:rFonts w:ascii="Times New Roman" w:hAnsi="Times New Roman" w:cs="Times New Roman"/>
          <w:sz w:val="24"/>
          <w:szCs w:val="24"/>
        </w:rPr>
        <w:lastRenderedPageBreak/>
        <w:t xml:space="preserve">ďalšie možné riziká KIB vyplývajúce zo životného cyklu dodávanej služby a možnosti ukončenia dodávky služieb, alebo prechodu k inému dodávateľovi.   </w:t>
      </w:r>
    </w:p>
    <w:p w14:paraId="01A41A7E" w14:textId="57B70131" w:rsidR="006055DC" w:rsidRPr="00AE0181" w:rsidRDefault="006055DC" w:rsidP="001F24BA">
      <w:pPr>
        <w:pStyle w:val="Odsekzoznamu"/>
        <w:numPr>
          <w:ilvl w:val="0"/>
          <w:numId w:val="7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181">
        <w:rPr>
          <w:rFonts w:ascii="Times New Roman" w:hAnsi="Times New Roman" w:cs="Times New Roman"/>
          <w:sz w:val="24"/>
          <w:szCs w:val="24"/>
        </w:rPr>
        <w:t xml:space="preserve">Pri zmenách služieb poskytovaných treťou stranou musí byť posúdený dopad týchto na KIB a  ak je to potrebné, navrhnuté a implementované ďalšie opatrenia a postupy KIB. </w:t>
      </w:r>
    </w:p>
    <w:p w14:paraId="0F990A79" w14:textId="22B5A1F9" w:rsidR="0040291B" w:rsidRPr="00AE0181" w:rsidRDefault="006055DC" w:rsidP="001F24BA">
      <w:pPr>
        <w:pStyle w:val="Odsekzoznamu"/>
        <w:numPr>
          <w:ilvl w:val="0"/>
          <w:numId w:val="7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181">
        <w:rPr>
          <w:rFonts w:ascii="Times New Roman" w:hAnsi="Times New Roman" w:cs="Times New Roman"/>
          <w:sz w:val="24"/>
          <w:szCs w:val="24"/>
        </w:rPr>
        <w:t>Do zmluvného vzťahu s tretími stranami mus</w:t>
      </w:r>
      <w:r w:rsidR="0040291B" w:rsidRPr="00AE0181">
        <w:rPr>
          <w:rFonts w:ascii="Times New Roman" w:hAnsi="Times New Roman" w:cs="Times New Roman"/>
          <w:sz w:val="24"/>
          <w:szCs w:val="24"/>
        </w:rPr>
        <w:t>í</w:t>
      </w:r>
      <w:r w:rsidRPr="00AE0181">
        <w:rPr>
          <w:rFonts w:ascii="Times New Roman" w:hAnsi="Times New Roman" w:cs="Times New Roman"/>
          <w:sz w:val="24"/>
          <w:szCs w:val="24"/>
        </w:rPr>
        <w:t xml:space="preserve"> by</w:t>
      </w:r>
      <w:r w:rsidR="0040291B" w:rsidRPr="00AE0181">
        <w:rPr>
          <w:rFonts w:ascii="Times New Roman" w:hAnsi="Times New Roman" w:cs="Times New Roman"/>
          <w:sz w:val="24"/>
          <w:szCs w:val="24"/>
        </w:rPr>
        <w:t>ť</w:t>
      </w:r>
      <w:r w:rsidRPr="00AE0181">
        <w:rPr>
          <w:rFonts w:ascii="Times New Roman" w:hAnsi="Times New Roman" w:cs="Times New Roman"/>
          <w:sz w:val="24"/>
          <w:szCs w:val="24"/>
        </w:rPr>
        <w:t xml:space="preserve"> zaveden</w:t>
      </w:r>
      <w:r w:rsidR="0040291B" w:rsidRPr="00AE0181">
        <w:rPr>
          <w:rFonts w:ascii="Times New Roman" w:hAnsi="Times New Roman" w:cs="Times New Roman"/>
          <w:sz w:val="24"/>
          <w:szCs w:val="24"/>
        </w:rPr>
        <w:t>ý</w:t>
      </w:r>
      <w:r w:rsidRPr="00AE0181">
        <w:rPr>
          <w:rFonts w:ascii="Times New Roman" w:hAnsi="Times New Roman" w:cs="Times New Roman"/>
          <w:sz w:val="24"/>
          <w:szCs w:val="24"/>
        </w:rPr>
        <w:t xml:space="preserve"> </w:t>
      </w:r>
      <w:r w:rsidR="0040291B" w:rsidRPr="00AE0181">
        <w:rPr>
          <w:rFonts w:ascii="Times New Roman" w:hAnsi="Times New Roman" w:cs="Times New Roman"/>
          <w:sz w:val="24"/>
          <w:szCs w:val="24"/>
        </w:rPr>
        <w:t xml:space="preserve">proces implementácie </w:t>
      </w:r>
      <w:r w:rsidRPr="00AE0181">
        <w:rPr>
          <w:rFonts w:ascii="Times New Roman" w:hAnsi="Times New Roman" w:cs="Times New Roman"/>
          <w:sz w:val="24"/>
          <w:szCs w:val="24"/>
        </w:rPr>
        <w:t>zm</w:t>
      </w:r>
      <w:r w:rsidR="0040291B" w:rsidRPr="00AE0181">
        <w:rPr>
          <w:rFonts w:ascii="Times New Roman" w:hAnsi="Times New Roman" w:cs="Times New Roman"/>
          <w:sz w:val="24"/>
          <w:szCs w:val="24"/>
        </w:rPr>
        <w:t>i</w:t>
      </w:r>
      <w:r w:rsidRPr="00AE0181">
        <w:rPr>
          <w:rFonts w:ascii="Times New Roman" w:hAnsi="Times New Roman" w:cs="Times New Roman"/>
          <w:sz w:val="24"/>
          <w:szCs w:val="24"/>
        </w:rPr>
        <w:t>en v oblasti riadenia KIB v</w:t>
      </w:r>
      <w:r w:rsidR="00CB44F2">
        <w:rPr>
          <w:rFonts w:ascii="Times New Roman" w:hAnsi="Times New Roman" w:cs="Times New Roman"/>
          <w:sz w:val="24"/>
          <w:szCs w:val="24"/>
        </w:rPr>
        <w:t> </w:t>
      </w:r>
      <w:r w:rsidR="00840AF3" w:rsidRPr="00CB44F2">
        <w:rPr>
          <w:rFonts w:ascii="Times New Roman" w:hAnsi="Times New Roman" w:cs="Times New Roman"/>
          <w:sz w:val="24"/>
          <w:szCs w:val="24"/>
        </w:rPr>
        <w:t>organiz</w:t>
      </w:r>
      <w:r w:rsidRPr="00AE0181">
        <w:rPr>
          <w:rFonts w:ascii="Times New Roman" w:hAnsi="Times New Roman" w:cs="Times New Roman"/>
          <w:sz w:val="24"/>
          <w:szCs w:val="24"/>
        </w:rPr>
        <w:t>ácii</w:t>
      </w:r>
      <w:r w:rsidR="00CB44F2">
        <w:rPr>
          <w:rFonts w:ascii="Times New Roman" w:hAnsi="Times New Roman" w:cs="Times New Roman"/>
          <w:sz w:val="24"/>
          <w:szCs w:val="24"/>
        </w:rPr>
        <w:t xml:space="preserve"> správcu</w:t>
      </w:r>
      <w:r w:rsidRPr="00AE0181">
        <w:rPr>
          <w:rFonts w:ascii="Times New Roman" w:hAnsi="Times New Roman" w:cs="Times New Roman"/>
          <w:sz w:val="24"/>
          <w:szCs w:val="24"/>
        </w:rPr>
        <w:t xml:space="preserve"> (napr. zmena politík, štandardov, zavedenie nových opatrení a postupov).</w:t>
      </w:r>
    </w:p>
    <w:p w14:paraId="7D338E5C" w14:textId="77777777" w:rsidR="006055DC" w:rsidRPr="00AE0181" w:rsidRDefault="0040291B" w:rsidP="001F24BA">
      <w:pPr>
        <w:pStyle w:val="Odsekzoznamu"/>
        <w:numPr>
          <w:ilvl w:val="0"/>
          <w:numId w:val="7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181">
        <w:rPr>
          <w:rFonts w:ascii="Times New Roman" w:hAnsi="Times New Roman" w:cs="Times New Roman"/>
          <w:sz w:val="24"/>
          <w:szCs w:val="24"/>
        </w:rPr>
        <w:t xml:space="preserve">Pri vývoji aplikácií a systémov realizovaného treťou stranou musia byť v zmluve stanovené jasné podmienky týkajúce sa najmä autorských práv, práv duševného vlastníctva, bezpečnostných parametrov, bezpečnostného a funkčného testovania, legislatívnych a regulačných požiadaviek. </w:t>
      </w:r>
    </w:p>
    <w:p w14:paraId="3DE952ED" w14:textId="77777777" w:rsidR="00754ACC" w:rsidRPr="00E706D5" w:rsidRDefault="00C86044" w:rsidP="00AE01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6D5">
        <w:rPr>
          <w:rFonts w:ascii="Times New Roman" w:hAnsi="Times New Roman" w:cs="Times New Roman"/>
          <w:b/>
          <w:sz w:val="24"/>
          <w:szCs w:val="24"/>
        </w:rPr>
        <w:t>Kategória III</w:t>
      </w:r>
    </w:p>
    <w:p w14:paraId="3B1F14C1" w14:textId="2D1399E3" w:rsidR="00E207AC" w:rsidRDefault="002639C0" w:rsidP="00AE0181">
      <w:pPr>
        <w:pStyle w:val="Odsekzoznamu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181">
        <w:rPr>
          <w:rFonts w:ascii="Times New Roman" w:hAnsi="Times New Roman" w:cs="Times New Roman"/>
          <w:sz w:val="24"/>
          <w:szCs w:val="24"/>
        </w:rPr>
        <w:t xml:space="preserve">Pre </w:t>
      </w:r>
      <w:r w:rsidR="0059247E" w:rsidRPr="00AE0181">
        <w:rPr>
          <w:rFonts w:ascii="Times New Roman" w:hAnsi="Times New Roman" w:cs="Times New Roman"/>
          <w:sz w:val="24"/>
          <w:szCs w:val="24"/>
        </w:rPr>
        <w:t>ITVS</w:t>
      </w:r>
      <w:r w:rsidR="0040291B" w:rsidRPr="00AE0181">
        <w:rPr>
          <w:rFonts w:ascii="Times New Roman" w:hAnsi="Times New Roman" w:cs="Times New Roman"/>
          <w:sz w:val="24"/>
          <w:szCs w:val="24"/>
        </w:rPr>
        <w:t>, ktoré spracúvajú kritické informačné aktíva v zmysle požiadaviek na ich dôvernosť, dostupnosť a</w:t>
      </w:r>
      <w:r w:rsidRPr="00AE0181">
        <w:rPr>
          <w:rFonts w:ascii="Times New Roman" w:hAnsi="Times New Roman" w:cs="Times New Roman"/>
          <w:sz w:val="24"/>
          <w:szCs w:val="24"/>
        </w:rPr>
        <w:t> </w:t>
      </w:r>
      <w:r w:rsidR="0040291B" w:rsidRPr="00AE0181">
        <w:rPr>
          <w:rFonts w:ascii="Times New Roman" w:hAnsi="Times New Roman" w:cs="Times New Roman"/>
          <w:sz w:val="24"/>
          <w:szCs w:val="24"/>
        </w:rPr>
        <w:t>integritu</w:t>
      </w:r>
      <w:r w:rsidRPr="00AE0181">
        <w:rPr>
          <w:rFonts w:ascii="Times New Roman" w:hAnsi="Times New Roman" w:cs="Times New Roman"/>
          <w:sz w:val="24"/>
          <w:szCs w:val="24"/>
        </w:rPr>
        <w:t xml:space="preserve"> musí byť </w:t>
      </w:r>
      <w:r w:rsidR="0059247E" w:rsidRPr="00AE0181">
        <w:rPr>
          <w:rFonts w:ascii="Times New Roman" w:hAnsi="Times New Roman" w:cs="Times New Roman"/>
          <w:sz w:val="24"/>
          <w:szCs w:val="24"/>
        </w:rPr>
        <w:t xml:space="preserve"> </w:t>
      </w:r>
      <w:r w:rsidRPr="00AE0181">
        <w:rPr>
          <w:rFonts w:ascii="Times New Roman" w:hAnsi="Times New Roman" w:cs="Times New Roman"/>
          <w:sz w:val="24"/>
          <w:szCs w:val="24"/>
        </w:rPr>
        <w:t xml:space="preserve">implementovaná technológia pre riadenie privilegovaných prístupov a zaznamenávanie aktivít správcov. </w:t>
      </w:r>
    </w:p>
    <w:p w14:paraId="46EA2136" w14:textId="32516E74" w:rsidR="00113C7B" w:rsidRDefault="00113C7B" w:rsidP="00113C7B">
      <w:pPr>
        <w:pStyle w:val="Odsekzoznamu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Správca vypracuje a implementuje interný predpis stanovujúci zásady KIB </w:t>
      </w:r>
      <w:r w:rsidRPr="00113C7B">
        <w:rPr>
          <w:rFonts w:ascii="Times New Roman" w:hAnsi="Times New Roman" w:cs="Times New Roman"/>
          <w:sz w:val="24"/>
          <w:szCs w:val="24"/>
        </w:rPr>
        <w:t>pre dodávateľov a tretie strany</w:t>
      </w:r>
      <w:r>
        <w:rPr>
          <w:rFonts w:ascii="Times New Roman" w:hAnsi="Times New Roman" w:cs="Times New Roman"/>
          <w:sz w:val="24"/>
          <w:szCs w:val="24"/>
        </w:rPr>
        <w:t xml:space="preserve"> pokrývajúci minimálne:</w:t>
      </w:r>
    </w:p>
    <w:p w14:paraId="56811D64" w14:textId="08E2577B" w:rsidR="00113C7B" w:rsidRDefault="001E012C" w:rsidP="009B0527">
      <w:pPr>
        <w:pStyle w:val="Odsekzoznamu"/>
        <w:numPr>
          <w:ilvl w:val="1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113C7B" w:rsidRPr="00113C7B">
        <w:rPr>
          <w:rFonts w:ascii="Times New Roman" w:hAnsi="Times New Roman" w:cs="Times New Roman"/>
          <w:sz w:val="24"/>
          <w:szCs w:val="24"/>
        </w:rPr>
        <w:t>ezpečnostné požiadavky pri riadení vzťahov s</w:t>
      </w:r>
      <w:r w:rsidR="00F66157">
        <w:rPr>
          <w:rFonts w:ascii="Times New Roman" w:hAnsi="Times New Roman" w:cs="Times New Roman"/>
          <w:sz w:val="24"/>
          <w:szCs w:val="24"/>
        </w:rPr>
        <w:t> </w:t>
      </w:r>
      <w:r w:rsidR="00113C7B" w:rsidRPr="00113C7B">
        <w:rPr>
          <w:rFonts w:ascii="Times New Roman" w:hAnsi="Times New Roman" w:cs="Times New Roman"/>
          <w:sz w:val="24"/>
          <w:szCs w:val="24"/>
        </w:rPr>
        <w:t>dodávateľmi</w:t>
      </w:r>
      <w:r w:rsidR="00F66157">
        <w:rPr>
          <w:rFonts w:ascii="Times New Roman" w:hAnsi="Times New Roman" w:cs="Times New Roman"/>
          <w:sz w:val="24"/>
          <w:szCs w:val="24"/>
        </w:rPr>
        <w:t>,</w:t>
      </w:r>
    </w:p>
    <w:p w14:paraId="3D1BCCF3" w14:textId="10544B99" w:rsidR="00113C7B" w:rsidRDefault="001E012C" w:rsidP="009B0527">
      <w:pPr>
        <w:pStyle w:val="Odsekzoznamu"/>
        <w:numPr>
          <w:ilvl w:val="1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113C7B" w:rsidRPr="00113C7B">
        <w:rPr>
          <w:rFonts w:ascii="Times New Roman" w:hAnsi="Times New Roman" w:cs="Times New Roman"/>
          <w:sz w:val="24"/>
          <w:szCs w:val="24"/>
        </w:rPr>
        <w:t xml:space="preserve">ezpečnostné požiadavky pri ošetrení </w:t>
      </w:r>
      <w:r w:rsidR="00113C7B">
        <w:rPr>
          <w:rFonts w:ascii="Times New Roman" w:hAnsi="Times New Roman" w:cs="Times New Roman"/>
          <w:sz w:val="24"/>
          <w:szCs w:val="24"/>
        </w:rPr>
        <w:t>KIB</w:t>
      </w:r>
      <w:r w:rsidR="00113C7B" w:rsidRPr="00113C7B">
        <w:rPr>
          <w:rFonts w:ascii="Times New Roman" w:hAnsi="Times New Roman" w:cs="Times New Roman"/>
          <w:sz w:val="24"/>
          <w:szCs w:val="24"/>
        </w:rPr>
        <w:t xml:space="preserve"> v zmluvách s</w:t>
      </w:r>
      <w:r w:rsidR="00F66157">
        <w:rPr>
          <w:rFonts w:ascii="Times New Roman" w:hAnsi="Times New Roman" w:cs="Times New Roman"/>
          <w:sz w:val="24"/>
          <w:szCs w:val="24"/>
        </w:rPr>
        <w:t> </w:t>
      </w:r>
      <w:r w:rsidR="00113C7B" w:rsidRPr="00113C7B">
        <w:rPr>
          <w:rFonts w:ascii="Times New Roman" w:hAnsi="Times New Roman" w:cs="Times New Roman"/>
          <w:sz w:val="24"/>
          <w:szCs w:val="24"/>
        </w:rPr>
        <w:t>dodávateľmi</w:t>
      </w:r>
      <w:r w:rsidR="00F66157">
        <w:rPr>
          <w:rFonts w:ascii="Times New Roman" w:hAnsi="Times New Roman" w:cs="Times New Roman"/>
          <w:sz w:val="24"/>
          <w:szCs w:val="24"/>
        </w:rPr>
        <w:t>,</w:t>
      </w:r>
    </w:p>
    <w:p w14:paraId="0D299A7F" w14:textId="4357B26A" w:rsidR="00113C7B" w:rsidRDefault="001E012C" w:rsidP="009B0527">
      <w:pPr>
        <w:pStyle w:val="Odsekzoznamu"/>
        <w:numPr>
          <w:ilvl w:val="1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EE0C3B" w:rsidRPr="00EE0C3B">
        <w:rPr>
          <w:rFonts w:ascii="Times New Roman" w:hAnsi="Times New Roman" w:cs="Times New Roman"/>
          <w:sz w:val="24"/>
          <w:szCs w:val="24"/>
        </w:rPr>
        <w:t>ezpečnostné požiadavky dodávateľských reťazcov</w:t>
      </w:r>
      <w:r w:rsidR="00EE0C3B">
        <w:rPr>
          <w:rFonts w:ascii="Times New Roman" w:hAnsi="Times New Roman" w:cs="Times New Roman"/>
          <w:sz w:val="24"/>
          <w:szCs w:val="24"/>
        </w:rPr>
        <w:t xml:space="preserve"> ITVS</w:t>
      </w:r>
      <w:r w:rsidR="00F66157">
        <w:rPr>
          <w:rFonts w:ascii="Times New Roman" w:hAnsi="Times New Roman" w:cs="Times New Roman"/>
          <w:sz w:val="24"/>
          <w:szCs w:val="24"/>
        </w:rPr>
        <w:t>,</w:t>
      </w:r>
    </w:p>
    <w:p w14:paraId="34A18099" w14:textId="251331DE" w:rsidR="00EE0C3B" w:rsidRDefault="001E012C" w:rsidP="009B0527">
      <w:pPr>
        <w:pStyle w:val="Odsekzoznamu"/>
        <w:numPr>
          <w:ilvl w:val="1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EE0C3B" w:rsidRPr="00EE0C3B">
        <w:rPr>
          <w:rFonts w:ascii="Times New Roman" w:hAnsi="Times New Roman" w:cs="Times New Roman"/>
          <w:sz w:val="24"/>
          <w:szCs w:val="24"/>
        </w:rPr>
        <w:t>ezpečnostné požiadavky monitorovania a preskúmavania dodávateľských služieb</w:t>
      </w:r>
      <w:r w:rsidR="00F66157">
        <w:rPr>
          <w:rFonts w:ascii="Times New Roman" w:hAnsi="Times New Roman" w:cs="Times New Roman"/>
          <w:sz w:val="24"/>
          <w:szCs w:val="24"/>
        </w:rPr>
        <w:t>,</w:t>
      </w:r>
    </w:p>
    <w:p w14:paraId="0C60F0CD" w14:textId="26FDC9D4" w:rsidR="00EE0C3B" w:rsidRDefault="001E012C" w:rsidP="009B0527">
      <w:pPr>
        <w:pStyle w:val="Odsekzoznamu"/>
        <w:numPr>
          <w:ilvl w:val="1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EE0C3B" w:rsidRPr="00EE0C3B">
        <w:rPr>
          <w:rFonts w:ascii="Times New Roman" w:hAnsi="Times New Roman" w:cs="Times New Roman"/>
          <w:sz w:val="24"/>
          <w:szCs w:val="24"/>
        </w:rPr>
        <w:t>ezpečnostné požiadavky riadenia zmien v službách dodávateľa</w:t>
      </w:r>
      <w:r w:rsidR="00F66157">
        <w:rPr>
          <w:rFonts w:ascii="Times New Roman" w:hAnsi="Times New Roman" w:cs="Times New Roman"/>
          <w:sz w:val="24"/>
          <w:szCs w:val="24"/>
        </w:rPr>
        <w:t>,</w:t>
      </w:r>
    </w:p>
    <w:p w14:paraId="32B3358A" w14:textId="09BE6E69" w:rsidR="00EE0C3B" w:rsidRDefault="001E012C" w:rsidP="009B0527">
      <w:pPr>
        <w:pStyle w:val="Odsekzoznamu"/>
        <w:numPr>
          <w:ilvl w:val="1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EE0C3B" w:rsidRPr="00EE0C3B">
        <w:rPr>
          <w:rFonts w:ascii="Times New Roman" w:hAnsi="Times New Roman" w:cs="Times New Roman"/>
          <w:sz w:val="24"/>
          <w:szCs w:val="24"/>
        </w:rPr>
        <w:t>ezpečnostné požiadavky pre prístupové práva a</w:t>
      </w:r>
      <w:r w:rsidR="00F66157">
        <w:rPr>
          <w:rFonts w:ascii="Times New Roman" w:hAnsi="Times New Roman" w:cs="Times New Roman"/>
          <w:sz w:val="24"/>
          <w:szCs w:val="24"/>
        </w:rPr>
        <w:t> </w:t>
      </w:r>
      <w:r w:rsidR="00EE0C3B" w:rsidRPr="00EE0C3B">
        <w:rPr>
          <w:rFonts w:ascii="Times New Roman" w:hAnsi="Times New Roman" w:cs="Times New Roman"/>
          <w:sz w:val="24"/>
          <w:szCs w:val="24"/>
        </w:rPr>
        <w:t>účty</w:t>
      </w:r>
      <w:r w:rsidR="00F66157">
        <w:rPr>
          <w:rFonts w:ascii="Times New Roman" w:hAnsi="Times New Roman" w:cs="Times New Roman"/>
          <w:sz w:val="24"/>
          <w:szCs w:val="24"/>
        </w:rPr>
        <w:t>,</w:t>
      </w:r>
    </w:p>
    <w:p w14:paraId="15BFE2B7" w14:textId="7B3D66FC" w:rsidR="00EE0C3B" w:rsidRDefault="001E012C" w:rsidP="009B0527">
      <w:pPr>
        <w:pStyle w:val="Odsekzoznamu"/>
        <w:numPr>
          <w:ilvl w:val="1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EE0C3B" w:rsidRPr="00EE0C3B">
        <w:rPr>
          <w:rFonts w:ascii="Times New Roman" w:hAnsi="Times New Roman" w:cs="Times New Roman"/>
          <w:sz w:val="24"/>
          <w:szCs w:val="24"/>
        </w:rPr>
        <w:t>ezpečnostné požiadavky na fyzickú bezpečnosť</w:t>
      </w:r>
      <w:r w:rsidR="00F66157">
        <w:rPr>
          <w:rFonts w:ascii="Times New Roman" w:hAnsi="Times New Roman" w:cs="Times New Roman"/>
          <w:sz w:val="24"/>
          <w:szCs w:val="24"/>
        </w:rPr>
        <w:t>,</w:t>
      </w:r>
    </w:p>
    <w:p w14:paraId="13C2310C" w14:textId="358E55D4" w:rsidR="00EE0C3B" w:rsidRDefault="001E012C" w:rsidP="009B0527">
      <w:pPr>
        <w:pStyle w:val="Odsekzoznamu"/>
        <w:numPr>
          <w:ilvl w:val="1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EE0C3B" w:rsidRPr="00EE0C3B">
        <w:rPr>
          <w:rFonts w:ascii="Times New Roman" w:hAnsi="Times New Roman" w:cs="Times New Roman"/>
          <w:sz w:val="24"/>
          <w:szCs w:val="24"/>
        </w:rPr>
        <w:t>ezpečnostné požiadavky pre ochranu</w:t>
      </w:r>
      <w:r w:rsidR="00EE0C3B">
        <w:rPr>
          <w:rFonts w:ascii="Times New Roman" w:hAnsi="Times New Roman" w:cs="Times New Roman"/>
          <w:sz w:val="24"/>
          <w:szCs w:val="24"/>
        </w:rPr>
        <w:t xml:space="preserve"> a zálohovanie dát</w:t>
      </w:r>
      <w:r w:rsidR="00F66157">
        <w:rPr>
          <w:rFonts w:ascii="Times New Roman" w:hAnsi="Times New Roman" w:cs="Times New Roman"/>
          <w:sz w:val="24"/>
          <w:szCs w:val="24"/>
        </w:rPr>
        <w:t>,</w:t>
      </w:r>
    </w:p>
    <w:p w14:paraId="3E7FEED0" w14:textId="23DAA2F1" w:rsidR="00EE0C3B" w:rsidRPr="00AE0181" w:rsidRDefault="001E012C" w:rsidP="009B0527">
      <w:pPr>
        <w:pStyle w:val="Odsekzoznamu"/>
        <w:numPr>
          <w:ilvl w:val="1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EE0C3B" w:rsidRPr="00EE0C3B">
        <w:rPr>
          <w:rFonts w:ascii="Times New Roman" w:hAnsi="Times New Roman" w:cs="Times New Roman"/>
          <w:sz w:val="24"/>
          <w:szCs w:val="24"/>
        </w:rPr>
        <w:t>ezpečnostné požiadavky pre mobilné prostriedky a</w:t>
      </w:r>
      <w:r w:rsidR="00EE0C3B">
        <w:rPr>
          <w:rFonts w:ascii="Times New Roman" w:hAnsi="Times New Roman" w:cs="Times New Roman"/>
          <w:sz w:val="24"/>
          <w:szCs w:val="24"/>
        </w:rPr>
        <w:t> vzdialený prístup</w:t>
      </w:r>
      <w:r w:rsidR="00B60416">
        <w:rPr>
          <w:rFonts w:ascii="Times New Roman" w:hAnsi="Times New Roman" w:cs="Times New Roman"/>
          <w:sz w:val="24"/>
          <w:szCs w:val="24"/>
        </w:rPr>
        <w:t>.</w:t>
      </w:r>
    </w:p>
    <w:p w14:paraId="25E1C025" w14:textId="7EA304F9" w:rsidR="00741B12" w:rsidRDefault="006055DC" w:rsidP="00741B12">
      <w:pPr>
        <w:pStyle w:val="Odsekzoznamu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181">
        <w:rPr>
          <w:rFonts w:ascii="Times New Roman" w:hAnsi="Times New Roman" w:cs="Times New Roman"/>
          <w:sz w:val="24"/>
          <w:szCs w:val="24"/>
        </w:rPr>
        <w:t>Musí byť vytvorený</w:t>
      </w:r>
      <w:r w:rsidR="00B60416">
        <w:rPr>
          <w:rFonts w:ascii="Times New Roman" w:hAnsi="Times New Roman" w:cs="Times New Roman"/>
          <w:sz w:val="24"/>
          <w:szCs w:val="24"/>
        </w:rPr>
        <w:t xml:space="preserve"> a využívaný</w:t>
      </w:r>
      <w:r w:rsidRPr="00AE0181">
        <w:rPr>
          <w:rFonts w:ascii="Times New Roman" w:hAnsi="Times New Roman" w:cs="Times New Roman"/>
          <w:sz w:val="24"/>
          <w:szCs w:val="24"/>
        </w:rPr>
        <w:t xml:space="preserve"> proces pravidelného monitorovania a preskúmavania KIB v</w:t>
      </w:r>
      <w:r w:rsidR="00F05C09">
        <w:rPr>
          <w:rFonts w:ascii="Times New Roman" w:hAnsi="Times New Roman" w:cs="Times New Roman"/>
          <w:sz w:val="24"/>
          <w:szCs w:val="24"/>
        </w:rPr>
        <w:t>o</w:t>
      </w:r>
      <w:r w:rsidRPr="00AE0181">
        <w:rPr>
          <w:rFonts w:ascii="Times New Roman" w:hAnsi="Times New Roman" w:cs="Times New Roman"/>
          <w:sz w:val="24"/>
          <w:szCs w:val="24"/>
        </w:rPr>
        <w:t> vzťahu s dodávateľmi.</w:t>
      </w:r>
    </w:p>
    <w:p w14:paraId="4F02C110" w14:textId="77777777" w:rsidR="00741B12" w:rsidRPr="00741B12" w:rsidRDefault="00741B12" w:rsidP="00741B12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776D344C" w14:textId="77777777" w:rsidR="00F92CE6" w:rsidRPr="001B0DD2" w:rsidRDefault="00F92CE6" w:rsidP="001B0DD2">
      <w:pPr>
        <w:pStyle w:val="Odsekzoznamu"/>
        <w:numPr>
          <w:ilvl w:val="0"/>
          <w:numId w:val="71"/>
        </w:numPr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0DD2">
        <w:rPr>
          <w:rFonts w:ascii="Times New Roman" w:hAnsi="Times New Roman" w:cs="Times New Roman"/>
          <w:b/>
          <w:bCs/>
          <w:sz w:val="24"/>
          <w:szCs w:val="24"/>
        </w:rPr>
        <w:t xml:space="preserve">Bezpečnosť pri prevádzke informačných systémov a sietí </w:t>
      </w:r>
    </w:p>
    <w:p w14:paraId="337C4F61" w14:textId="77777777" w:rsidR="0067046D" w:rsidRPr="00E706D5" w:rsidRDefault="0067046D" w:rsidP="00AE01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6D5">
        <w:rPr>
          <w:rFonts w:ascii="Times New Roman" w:hAnsi="Times New Roman" w:cs="Times New Roman"/>
          <w:b/>
          <w:sz w:val="24"/>
          <w:szCs w:val="24"/>
        </w:rPr>
        <w:t>Kategória I</w:t>
      </w:r>
    </w:p>
    <w:p w14:paraId="42FE1B2C" w14:textId="6CD68740" w:rsidR="0067046D" w:rsidRDefault="0067046D" w:rsidP="00AE0181">
      <w:pPr>
        <w:pStyle w:val="Odsekzoznamu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181">
        <w:rPr>
          <w:rFonts w:ascii="Times New Roman" w:hAnsi="Times New Roman" w:cs="Times New Roman"/>
          <w:sz w:val="24"/>
          <w:szCs w:val="24"/>
        </w:rPr>
        <w:t>Pre účinnú prevenciu pred stratou dát musí byť v</w:t>
      </w:r>
      <w:r w:rsidR="00CB44F2">
        <w:rPr>
          <w:rFonts w:ascii="Times New Roman" w:hAnsi="Times New Roman" w:cs="Times New Roman"/>
          <w:sz w:val="24"/>
          <w:szCs w:val="24"/>
        </w:rPr>
        <w:t> </w:t>
      </w:r>
      <w:r w:rsidR="00840AF3" w:rsidRPr="00CB44F2">
        <w:rPr>
          <w:rFonts w:ascii="Times New Roman" w:hAnsi="Times New Roman" w:cs="Times New Roman"/>
          <w:sz w:val="24"/>
          <w:szCs w:val="24"/>
        </w:rPr>
        <w:t>organiz</w:t>
      </w:r>
      <w:r w:rsidRPr="00CB44F2">
        <w:rPr>
          <w:rFonts w:ascii="Times New Roman" w:hAnsi="Times New Roman" w:cs="Times New Roman"/>
          <w:sz w:val="24"/>
          <w:szCs w:val="24"/>
        </w:rPr>
        <w:t>ácii</w:t>
      </w:r>
      <w:r w:rsidR="00CB44F2">
        <w:rPr>
          <w:rFonts w:ascii="Times New Roman" w:hAnsi="Times New Roman" w:cs="Times New Roman"/>
          <w:sz w:val="24"/>
          <w:szCs w:val="24"/>
        </w:rPr>
        <w:t xml:space="preserve"> správcu</w:t>
      </w:r>
      <w:r w:rsidRPr="00AE0181">
        <w:rPr>
          <w:rFonts w:ascii="Times New Roman" w:hAnsi="Times New Roman" w:cs="Times New Roman"/>
          <w:sz w:val="24"/>
          <w:szCs w:val="24"/>
        </w:rPr>
        <w:t xml:space="preserve"> zavedený proces pre vytváranie záložných kópií dôležitých informácií a softvéru.</w:t>
      </w:r>
    </w:p>
    <w:p w14:paraId="561769BB" w14:textId="19154224" w:rsidR="002B3F68" w:rsidRPr="00AE0181" w:rsidRDefault="002B3F68" w:rsidP="002B3F68">
      <w:pPr>
        <w:pStyle w:val="Odsekzoznamu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181">
        <w:rPr>
          <w:rFonts w:ascii="Times New Roman" w:hAnsi="Times New Roman" w:cs="Times New Roman"/>
          <w:sz w:val="24"/>
          <w:szCs w:val="24"/>
        </w:rPr>
        <w:t>V </w:t>
      </w:r>
      <w:r w:rsidRPr="00887ED1">
        <w:rPr>
          <w:rFonts w:ascii="Times New Roman" w:hAnsi="Times New Roman" w:cs="Times New Roman"/>
          <w:sz w:val="24"/>
          <w:szCs w:val="24"/>
        </w:rPr>
        <w:t>organiz</w:t>
      </w:r>
      <w:r w:rsidRPr="00AE0181">
        <w:rPr>
          <w:rFonts w:ascii="Times New Roman" w:hAnsi="Times New Roman" w:cs="Times New Roman"/>
          <w:sz w:val="24"/>
          <w:szCs w:val="24"/>
        </w:rPr>
        <w:t xml:space="preserve">ácii </w:t>
      </w:r>
      <w:r>
        <w:rPr>
          <w:rFonts w:ascii="Times New Roman" w:hAnsi="Times New Roman" w:cs="Times New Roman"/>
          <w:sz w:val="24"/>
          <w:szCs w:val="24"/>
        </w:rPr>
        <w:t xml:space="preserve">správcu </w:t>
      </w:r>
      <w:r w:rsidRPr="00AE0181">
        <w:rPr>
          <w:rFonts w:ascii="Times New Roman" w:hAnsi="Times New Roman" w:cs="Times New Roman"/>
          <w:sz w:val="24"/>
          <w:szCs w:val="24"/>
        </w:rPr>
        <w:t>musí byť vypracovaná</w:t>
      </w:r>
      <w:r>
        <w:rPr>
          <w:rFonts w:ascii="Times New Roman" w:hAnsi="Times New Roman" w:cs="Times New Roman"/>
          <w:sz w:val="24"/>
          <w:szCs w:val="24"/>
        </w:rPr>
        <w:t xml:space="preserve"> a dodržiavaná</w:t>
      </w:r>
      <w:r w:rsidRPr="00AE0181">
        <w:rPr>
          <w:rFonts w:ascii="Times New Roman" w:hAnsi="Times New Roman" w:cs="Times New Roman"/>
          <w:sz w:val="24"/>
          <w:szCs w:val="24"/>
        </w:rPr>
        <w:t xml:space="preserve"> politika zálohovania, ktorá definuje požiadavky </w:t>
      </w:r>
      <w:r w:rsidRPr="00887ED1">
        <w:rPr>
          <w:rFonts w:ascii="Times New Roman" w:hAnsi="Times New Roman" w:cs="Times New Roman"/>
          <w:sz w:val="24"/>
          <w:szCs w:val="24"/>
        </w:rPr>
        <w:t>organizácie</w:t>
      </w:r>
      <w:r w:rsidRPr="00AE01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správcu </w:t>
      </w:r>
      <w:r w:rsidRPr="00AE0181">
        <w:rPr>
          <w:rFonts w:ascii="Times New Roman" w:hAnsi="Times New Roman" w:cs="Times New Roman"/>
          <w:sz w:val="24"/>
          <w:szCs w:val="24"/>
        </w:rPr>
        <w:t xml:space="preserve">na zálohovanie, vrátane doby uchovávania, testovania záloh ako aj opatrenia pre ochranu záložných médií. </w:t>
      </w:r>
    </w:p>
    <w:p w14:paraId="55B32ECE" w14:textId="48505E4A" w:rsidR="002B3F68" w:rsidRPr="009B0527" w:rsidRDefault="002B3F68">
      <w:pPr>
        <w:pStyle w:val="Odsekzoznamu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181">
        <w:rPr>
          <w:rFonts w:ascii="Times New Roman" w:hAnsi="Times New Roman" w:cs="Times New Roman"/>
          <w:sz w:val="24"/>
          <w:szCs w:val="24"/>
        </w:rPr>
        <w:t>Prevádzkové zálohy, kópia archivačnej zálohy a kópie inštalačných médií musia byť uložené do uzamykateľného priestoru.</w:t>
      </w:r>
    </w:p>
    <w:p w14:paraId="29654625" w14:textId="77777777" w:rsidR="00F92CE6" w:rsidRDefault="00F92CE6" w:rsidP="00AE01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6D5">
        <w:rPr>
          <w:rFonts w:ascii="Times New Roman" w:hAnsi="Times New Roman" w:cs="Times New Roman"/>
          <w:b/>
          <w:sz w:val="24"/>
          <w:szCs w:val="24"/>
        </w:rPr>
        <w:t>Kategória II</w:t>
      </w:r>
    </w:p>
    <w:p w14:paraId="7E774845" w14:textId="0791F56B" w:rsidR="002B3F68" w:rsidRPr="00AE0181" w:rsidRDefault="00F66157" w:rsidP="002B3F68">
      <w:pPr>
        <w:pStyle w:val="Odsekzoznamu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2B3F68" w:rsidRPr="00AE0181">
        <w:rPr>
          <w:rFonts w:ascii="Times New Roman" w:hAnsi="Times New Roman" w:cs="Times New Roman"/>
          <w:sz w:val="24"/>
          <w:szCs w:val="24"/>
        </w:rPr>
        <w:t>rchivačná záloha musí byť vyhotovená v dvoch kópiách</w:t>
      </w:r>
      <w:r>
        <w:rPr>
          <w:rFonts w:ascii="Times New Roman" w:hAnsi="Times New Roman" w:cs="Times New Roman"/>
          <w:sz w:val="24"/>
          <w:szCs w:val="24"/>
        </w:rPr>
        <w:t>.</w:t>
      </w:r>
      <w:r w:rsidR="002B3F68" w:rsidRPr="00AE01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1C7CB9" w14:textId="1FC3C0D3" w:rsidR="002B3F68" w:rsidRPr="00AE0181" w:rsidRDefault="00F66157" w:rsidP="002B3F68">
      <w:pPr>
        <w:pStyle w:val="Odsekzoznamu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</w:t>
      </w:r>
      <w:r w:rsidR="002B3F68" w:rsidRPr="00AE0181">
        <w:rPr>
          <w:rFonts w:ascii="Times New Roman" w:hAnsi="Times New Roman" w:cs="Times New Roman"/>
          <w:sz w:val="24"/>
          <w:szCs w:val="24"/>
        </w:rPr>
        <w:t>abezpečenie vykonania testu funkcionality dátového nosiča archivačnej zálohy a prevádzkovej zálohy a v prípade nefunkčnosti, najmä pri nečitateľnosti alebo chybách pri čítaní, opätovné vytvorenie zálohy na inom dátovom nosiči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CE99035" w14:textId="488EF6B2" w:rsidR="002B3F68" w:rsidRPr="00AE0181" w:rsidRDefault="00F66157" w:rsidP="002B3F68">
      <w:pPr>
        <w:pStyle w:val="Odsekzoznamu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2B3F68" w:rsidRPr="00AE0181">
        <w:rPr>
          <w:rFonts w:ascii="Times New Roman" w:hAnsi="Times New Roman" w:cs="Times New Roman"/>
          <w:sz w:val="24"/>
          <w:szCs w:val="24"/>
        </w:rPr>
        <w:t>abezpečenie vykonania testu obnovy ITVS a údajov z prevádzkovej zálohy najmenej raz za jeden rok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00A193E" w14:textId="2F9AF151" w:rsidR="002B3F68" w:rsidRPr="009B0527" w:rsidRDefault="00F66157" w:rsidP="009B0527">
      <w:pPr>
        <w:pStyle w:val="Odsekzoznamu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2B3F68" w:rsidRPr="00AE0181">
        <w:rPr>
          <w:rFonts w:ascii="Times New Roman" w:hAnsi="Times New Roman" w:cs="Times New Roman"/>
          <w:sz w:val="24"/>
          <w:szCs w:val="24"/>
        </w:rPr>
        <w:t>yzické ukladanie druhej kópie archivačnej zálohy v inom objekte ako sa nachádzajú technické prostriedky ITVS, ktorého údaje boli archivované tak, aby bolo minimalizované riziko poškodenia alebo zničenia dátových nosičov archivačnej zálohy v dôsledku požiaru, záplavy alebo inej živelnej pohromy.</w:t>
      </w:r>
    </w:p>
    <w:p w14:paraId="2D40C725" w14:textId="77777777" w:rsidR="00F92CE6" w:rsidRPr="00AE0181" w:rsidRDefault="00E252CA" w:rsidP="009B0527">
      <w:pPr>
        <w:pStyle w:val="Odsekzoznamu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181">
        <w:rPr>
          <w:rFonts w:ascii="Times New Roman" w:hAnsi="Times New Roman" w:cs="Times New Roman"/>
          <w:sz w:val="24"/>
          <w:szCs w:val="24"/>
        </w:rPr>
        <w:t>Prevádzkové postupy ITVS musia byť dokumentované, udržiavané a dostupné pre všetkých používateľov, ktorí ich potrebujú. Za aktuálnosť prevádzkovej dokumentácie zodpovedajú správcovia jednotlivých ITVS.</w:t>
      </w:r>
    </w:p>
    <w:p w14:paraId="292497C8" w14:textId="46CC138E" w:rsidR="00E252CA" w:rsidRPr="00AE0181" w:rsidRDefault="00E252CA" w:rsidP="009B0527">
      <w:pPr>
        <w:pStyle w:val="Odsekzoznamu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181">
        <w:rPr>
          <w:rFonts w:ascii="Times New Roman" w:hAnsi="Times New Roman" w:cs="Times New Roman"/>
          <w:sz w:val="24"/>
          <w:szCs w:val="24"/>
        </w:rPr>
        <w:t>Všetky zmeny v prevádzkovaných ITVS, ako aj procesoch, alebo fyzických objektoch spoločnosti, ktoré môžu mať vplyv na bezpečnosť informačných aktív musia byť formálne dokumentované a schválené v procese riadenie zmien</w:t>
      </w:r>
      <w:r w:rsidR="00F66157">
        <w:rPr>
          <w:rFonts w:ascii="Times New Roman" w:hAnsi="Times New Roman" w:cs="Times New Roman"/>
          <w:sz w:val="24"/>
          <w:szCs w:val="24"/>
        </w:rPr>
        <w:t>.</w:t>
      </w:r>
    </w:p>
    <w:p w14:paraId="7BDF961D" w14:textId="58192398" w:rsidR="00E252CA" w:rsidRPr="00AE0181" w:rsidRDefault="00CB44F2" w:rsidP="009B0527">
      <w:pPr>
        <w:pStyle w:val="Odsekzoznamu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44F2">
        <w:rPr>
          <w:rFonts w:ascii="Times New Roman" w:hAnsi="Times New Roman" w:cs="Times New Roman"/>
          <w:sz w:val="24"/>
          <w:szCs w:val="24"/>
        </w:rPr>
        <w:t>Správca</w:t>
      </w:r>
      <w:r w:rsidR="00E252CA" w:rsidRPr="00AE0181">
        <w:rPr>
          <w:rFonts w:ascii="Times New Roman" w:hAnsi="Times New Roman" w:cs="Times New Roman"/>
          <w:sz w:val="24"/>
          <w:szCs w:val="24"/>
        </w:rPr>
        <w:t xml:space="preserve"> vypracuje</w:t>
      </w:r>
      <w:r w:rsidR="002B3F68">
        <w:rPr>
          <w:rFonts w:ascii="Times New Roman" w:hAnsi="Times New Roman" w:cs="Times New Roman"/>
          <w:sz w:val="24"/>
          <w:szCs w:val="24"/>
        </w:rPr>
        <w:t xml:space="preserve"> a implementuje</w:t>
      </w:r>
      <w:r w:rsidR="00E252CA" w:rsidRPr="00AE0181">
        <w:rPr>
          <w:rFonts w:ascii="Times New Roman" w:hAnsi="Times New Roman" w:cs="Times New Roman"/>
          <w:sz w:val="24"/>
          <w:szCs w:val="24"/>
        </w:rPr>
        <w:t xml:space="preserve"> interný riadiaci aktu pre riadenie zmien, ktorý musí obsahovať posúdenie zmien s cieľom identifikácie možných bezpečnostné rizík a návrhom adekvátnych opatrení na ich zníženie na akceptovateľnú úroveň. </w:t>
      </w:r>
    </w:p>
    <w:p w14:paraId="4B8EDB28" w14:textId="77777777" w:rsidR="00E252CA" w:rsidRPr="00AE0181" w:rsidRDefault="00E252CA" w:rsidP="009B0527">
      <w:pPr>
        <w:pStyle w:val="Odsekzoznamu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181">
        <w:rPr>
          <w:rFonts w:ascii="Times New Roman" w:hAnsi="Times New Roman" w:cs="Times New Roman"/>
          <w:sz w:val="24"/>
          <w:szCs w:val="24"/>
        </w:rPr>
        <w:t xml:space="preserve">Zmeny pri ktorých ich iniciátor nedokáže jednoznačne určiť, alebo vylúčiť  možný dopad na bezpečnosť posudzuje manažér informačnej bezpečnosti. </w:t>
      </w:r>
    </w:p>
    <w:p w14:paraId="427A7ADA" w14:textId="77777777" w:rsidR="00E252CA" w:rsidRPr="00AE0181" w:rsidRDefault="00E252CA" w:rsidP="009B0527">
      <w:pPr>
        <w:pStyle w:val="Odsekzoznamu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181">
        <w:rPr>
          <w:rFonts w:ascii="Times New Roman" w:hAnsi="Times New Roman" w:cs="Times New Roman"/>
          <w:sz w:val="24"/>
          <w:szCs w:val="24"/>
        </w:rPr>
        <w:t>V rámci formálneho procesu riadenia zmien musí byť stanovený aj postup pre kontrolovanú a autorizovanú implementáciu urgentných zmien (napr. pri riešení bezpečnostného incidentu, náhleho výpadku kritického zariadenia  a pod.).</w:t>
      </w:r>
    </w:p>
    <w:p w14:paraId="6FC7D78E" w14:textId="77777777" w:rsidR="00F24C99" w:rsidRPr="00AE0181" w:rsidRDefault="00F24C99" w:rsidP="009B0527">
      <w:pPr>
        <w:pStyle w:val="Odsekzoznamu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181">
        <w:rPr>
          <w:rFonts w:ascii="Times New Roman" w:hAnsi="Times New Roman" w:cs="Times New Roman"/>
          <w:sz w:val="24"/>
          <w:szCs w:val="24"/>
        </w:rPr>
        <w:t xml:space="preserve">Na jednotlivých prvkoch </w:t>
      </w:r>
      <w:r w:rsidR="00FB5A63" w:rsidRPr="00AE0181">
        <w:rPr>
          <w:rFonts w:ascii="Times New Roman" w:hAnsi="Times New Roman" w:cs="Times New Roman"/>
          <w:sz w:val="24"/>
          <w:szCs w:val="24"/>
        </w:rPr>
        <w:t xml:space="preserve">ITVS  musia byť implementované </w:t>
      </w:r>
      <w:r w:rsidRPr="00AE0181">
        <w:rPr>
          <w:rFonts w:ascii="Times New Roman" w:hAnsi="Times New Roman" w:cs="Times New Roman"/>
          <w:sz w:val="24"/>
          <w:szCs w:val="24"/>
        </w:rPr>
        <w:t>bezpečnostné nastavenia (</w:t>
      </w:r>
      <w:proofErr w:type="spellStart"/>
      <w:r w:rsidRPr="00AE0181">
        <w:rPr>
          <w:rFonts w:ascii="Times New Roman" w:hAnsi="Times New Roman" w:cs="Times New Roman"/>
          <w:sz w:val="24"/>
          <w:szCs w:val="24"/>
        </w:rPr>
        <w:t>hardening</w:t>
      </w:r>
      <w:proofErr w:type="spellEnd"/>
      <w:r w:rsidRPr="00AE0181">
        <w:rPr>
          <w:rFonts w:ascii="Times New Roman" w:hAnsi="Times New Roman" w:cs="Times New Roman"/>
          <w:sz w:val="24"/>
          <w:szCs w:val="24"/>
        </w:rPr>
        <w:t>) podľa odporúčania výrobcov, alebo podľa interného riadiaceho dokumentu. Bezpečnostné nastavenia  musia byť implementované najmä na nasledovných prvkoch ITVS:</w:t>
      </w:r>
    </w:p>
    <w:p w14:paraId="60A56509" w14:textId="2DE145DD" w:rsidR="00F24C99" w:rsidRPr="00AE0181" w:rsidRDefault="001E012C" w:rsidP="00AE0181">
      <w:pPr>
        <w:pStyle w:val="Odsekzoznamu"/>
        <w:numPr>
          <w:ilvl w:val="1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F24C99" w:rsidRPr="00AE0181">
        <w:rPr>
          <w:rFonts w:ascii="Times New Roman" w:hAnsi="Times New Roman" w:cs="Times New Roman"/>
          <w:sz w:val="24"/>
          <w:szCs w:val="24"/>
        </w:rPr>
        <w:t>peračné systémy</w:t>
      </w:r>
      <w:r w:rsidR="00F66157">
        <w:rPr>
          <w:rFonts w:ascii="Times New Roman" w:hAnsi="Times New Roman" w:cs="Times New Roman"/>
          <w:sz w:val="24"/>
          <w:szCs w:val="24"/>
        </w:rPr>
        <w:t>,</w:t>
      </w:r>
    </w:p>
    <w:p w14:paraId="4421ED40" w14:textId="1E762186" w:rsidR="00F24C99" w:rsidRPr="00AE0181" w:rsidRDefault="001E012C" w:rsidP="00AE0181">
      <w:pPr>
        <w:pStyle w:val="Odsekzoznamu"/>
        <w:numPr>
          <w:ilvl w:val="1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 w:rsidR="00F24C99" w:rsidRPr="00AE0181">
        <w:rPr>
          <w:rFonts w:ascii="Times New Roman" w:hAnsi="Times New Roman" w:cs="Times New Roman"/>
          <w:sz w:val="24"/>
          <w:szCs w:val="24"/>
        </w:rPr>
        <w:t>irtualizačné</w:t>
      </w:r>
      <w:proofErr w:type="spellEnd"/>
      <w:r w:rsidR="00F24C99" w:rsidRPr="00AE0181">
        <w:rPr>
          <w:rFonts w:ascii="Times New Roman" w:hAnsi="Times New Roman" w:cs="Times New Roman"/>
          <w:sz w:val="24"/>
          <w:szCs w:val="24"/>
        </w:rPr>
        <w:t xml:space="preserve"> prostredia </w:t>
      </w:r>
      <w:r w:rsidR="00F66157">
        <w:rPr>
          <w:rFonts w:ascii="Times New Roman" w:hAnsi="Times New Roman" w:cs="Times New Roman"/>
          <w:sz w:val="24"/>
          <w:szCs w:val="24"/>
        </w:rPr>
        <w:t>,</w:t>
      </w:r>
    </w:p>
    <w:p w14:paraId="64978810" w14:textId="15C24A72" w:rsidR="00F24C99" w:rsidRPr="00AE0181" w:rsidRDefault="001E012C" w:rsidP="00AE0181">
      <w:pPr>
        <w:pStyle w:val="Odsekzoznamu"/>
        <w:numPr>
          <w:ilvl w:val="1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F24C99" w:rsidRPr="00AE0181">
        <w:rPr>
          <w:rFonts w:ascii="Times New Roman" w:hAnsi="Times New Roman" w:cs="Times New Roman"/>
          <w:sz w:val="24"/>
          <w:szCs w:val="24"/>
        </w:rPr>
        <w:t>plikačný software</w:t>
      </w:r>
      <w:r w:rsidR="00F66157">
        <w:rPr>
          <w:rFonts w:ascii="Times New Roman" w:hAnsi="Times New Roman" w:cs="Times New Roman"/>
          <w:sz w:val="24"/>
          <w:szCs w:val="24"/>
        </w:rPr>
        <w:t>,</w:t>
      </w:r>
    </w:p>
    <w:p w14:paraId="244BC985" w14:textId="1D577912" w:rsidR="00F24C99" w:rsidRPr="00AE0181" w:rsidRDefault="001E012C" w:rsidP="00AE0181">
      <w:pPr>
        <w:pStyle w:val="Odsekzoznamu"/>
        <w:numPr>
          <w:ilvl w:val="1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24C99" w:rsidRPr="00AE0181">
        <w:rPr>
          <w:rFonts w:ascii="Times New Roman" w:hAnsi="Times New Roman" w:cs="Times New Roman"/>
          <w:sz w:val="24"/>
          <w:szCs w:val="24"/>
        </w:rPr>
        <w:t>racovné stanice</w:t>
      </w:r>
      <w:r w:rsidR="00F66157">
        <w:rPr>
          <w:rFonts w:ascii="Times New Roman" w:hAnsi="Times New Roman" w:cs="Times New Roman"/>
          <w:sz w:val="24"/>
          <w:szCs w:val="24"/>
        </w:rPr>
        <w:t>,</w:t>
      </w:r>
      <w:r w:rsidR="00F24C99" w:rsidRPr="00AE01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7EC8E3" w14:textId="2089DA92" w:rsidR="00F24C99" w:rsidRPr="00AE0181" w:rsidRDefault="001E012C" w:rsidP="00AE0181">
      <w:pPr>
        <w:pStyle w:val="Odsekzoznamu"/>
        <w:numPr>
          <w:ilvl w:val="1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F24C99" w:rsidRPr="00AE0181">
        <w:rPr>
          <w:rFonts w:ascii="Times New Roman" w:hAnsi="Times New Roman" w:cs="Times New Roman"/>
          <w:sz w:val="24"/>
          <w:szCs w:val="24"/>
        </w:rPr>
        <w:t>ieťové zariadenia, vrátane bezpečnostných zariadení</w:t>
      </w:r>
      <w:r w:rsidR="00F66157">
        <w:rPr>
          <w:rFonts w:ascii="Times New Roman" w:hAnsi="Times New Roman" w:cs="Times New Roman"/>
          <w:sz w:val="24"/>
          <w:szCs w:val="24"/>
        </w:rPr>
        <w:t>,</w:t>
      </w:r>
    </w:p>
    <w:p w14:paraId="3CED7093" w14:textId="154E9428" w:rsidR="00F24C99" w:rsidRPr="00AE0181" w:rsidRDefault="001E012C" w:rsidP="00AE0181">
      <w:pPr>
        <w:pStyle w:val="Odsekzoznamu"/>
        <w:numPr>
          <w:ilvl w:val="1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F24C99" w:rsidRPr="00AE0181">
        <w:rPr>
          <w:rFonts w:ascii="Times New Roman" w:hAnsi="Times New Roman" w:cs="Times New Roman"/>
          <w:sz w:val="24"/>
          <w:szCs w:val="24"/>
        </w:rPr>
        <w:t>atabázové prostredia</w:t>
      </w:r>
      <w:r w:rsidR="00F66157">
        <w:rPr>
          <w:rFonts w:ascii="Times New Roman" w:hAnsi="Times New Roman" w:cs="Times New Roman"/>
          <w:sz w:val="24"/>
          <w:szCs w:val="24"/>
        </w:rPr>
        <w:t>.</w:t>
      </w:r>
    </w:p>
    <w:p w14:paraId="7C049582" w14:textId="77777777" w:rsidR="00771A9B" w:rsidRPr="00AE0181" w:rsidRDefault="00771A9B" w:rsidP="009B0527">
      <w:pPr>
        <w:pStyle w:val="Odsekzoznamu"/>
        <w:numPr>
          <w:ilvl w:val="0"/>
          <w:numId w:val="2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181">
        <w:rPr>
          <w:rFonts w:ascii="Times New Roman" w:hAnsi="Times New Roman" w:cs="Times New Roman"/>
          <w:sz w:val="24"/>
          <w:szCs w:val="24"/>
        </w:rPr>
        <w:t xml:space="preserve">ITVS  musia byť monitorované za účelom identifikácie ich kapacitných požiadaviek a ich trendov tak, aby nedošlo ku kritickému výpadku, spomaleniu, alebo inej neočakávanej poruche funkčnosti. </w:t>
      </w:r>
    </w:p>
    <w:p w14:paraId="56E8A1D3" w14:textId="47959D98" w:rsidR="0067046D" w:rsidRDefault="00771A9B" w:rsidP="009B0527">
      <w:pPr>
        <w:pStyle w:val="Odsekzoznamu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181">
        <w:rPr>
          <w:rFonts w:ascii="Times New Roman" w:hAnsi="Times New Roman" w:cs="Times New Roman"/>
          <w:sz w:val="24"/>
          <w:szCs w:val="24"/>
        </w:rPr>
        <w:t>Vývojové, testovacie a prevádzkové prostredia musia byť kde je to možné vzájomne oddelené, za účelom prevencie neautorizovaného prístupu alebo zmien v prevádzkovom prostredí.</w:t>
      </w:r>
    </w:p>
    <w:p w14:paraId="51CBACD4" w14:textId="77777777" w:rsidR="00741B12" w:rsidRPr="00AE0181" w:rsidRDefault="00741B12" w:rsidP="00741B12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3594F066" w14:textId="77777777" w:rsidR="007A5E22" w:rsidRPr="001B0DD2" w:rsidRDefault="005F3F6E" w:rsidP="001B0DD2">
      <w:pPr>
        <w:pStyle w:val="Odsekzoznamu"/>
        <w:numPr>
          <w:ilvl w:val="0"/>
          <w:numId w:val="71"/>
        </w:numPr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0DD2">
        <w:rPr>
          <w:rFonts w:ascii="Times New Roman" w:hAnsi="Times New Roman" w:cs="Times New Roman"/>
          <w:b/>
          <w:bCs/>
          <w:sz w:val="24"/>
          <w:szCs w:val="24"/>
        </w:rPr>
        <w:t>Hodnotenie zraniteľností a</w:t>
      </w:r>
      <w:r w:rsidR="00690485" w:rsidRPr="001B0DD2">
        <w:rPr>
          <w:rFonts w:ascii="Times New Roman" w:hAnsi="Times New Roman" w:cs="Times New Roman"/>
          <w:b/>
          <w:bCs/>
          <w:sz w:val="24"/>
          <w:szCs w:val="24"/>
        </w:rPr>
        <w:t xml:space="preserve"> bezpečnostné </w:t>
      </w:r>
      <w:r w:rsidRPr="001B0DD2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7A5E22" w:rsidRPr="001B0DD2">
        <w:rPr>
          <w:rFonts w:ascii="Times New Roman" w:hAnsi="Times New Roman" w:cs="Times New Roman"/>
          <w:b/>
          <w:bCs/>
          <w:sz w:val="24"/>
          <w:szCs w:val="24"/>
        </w:rPr>
        <w:t>ktualizácie</w:t>
      </w:r>
    </w:p>
    <w:p w14:paraId="2DD73D3E" w14:textId="77777777" w:rsidR="007A5E22" w:rsidRPr="00E706D5" w:rsidRDefault="007A5E22" w:rsidP="00AE01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6D5">
        <w:rPr>
          <w:rFonts w:ascii="Times New Roman" w:hAnsi="Times New Roman" w:cs="Times New Roman"/>
          <w:b/>
          <w:sz w:val="24"/>
          <w:szCs w:val="24"/>
        </w:rPr>
        <w:t>Kategória I</w:t>
      </w:r>
    </w:p>
    <w:p w14:paraId="3555323D" w14:textId="3B6CEE77" w:rsidR="007A5E22" w:rsidRPr="00AE0181" w:rsidRDefault="007A5E22" w:rsidP="00AE0181">
      <w:pPr>
        <w:pStyle w:val="Odsekzoznamu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181">
        <w:rPr>
          <w:rFonts w:ascii="Times New Roman" w:hAnsi="Times New Roman" w:cs="Times New Roman"/>
          <w:sz w:val="24"/>
          <w:szCs w:val="24"/>
        </w:rPr>
        <w:t>Nastavenie automatickej aktualizácie operačného systému a</w:t>
      </w:r>
      <w:r w:rsidR="00F66157">
        <w:rPr>
          <w:rFonts w:ascii="Times New Roman" w:hAnsi="Times New Roman" w:cs="Times New Roman"/>
          <w:sz w:val="24"/>
          <w:szCs w:val="24"/>
        </w:rPr>
        <w:t> </w:t>
      </w:r>
      <w:r w:rsidRPr="00AE0181">
        <w:rPr>
          <w:rFonts w:ascii="Times New Roman" w:hAnsi="Times New Roman" w:cs="Times New Roman"/>
          <w:sz w:val="24"/>
          <w:szCs w:val="24"/>
        </w:rPr>
        <w:t>aplikácií</w:t>
      </w:r>
      <w:r w:rsidR="00F66157">
        <w:rPr>
          <w:rFonts w:ascii="Times New Roman" w:hAnsi="Times New Roman" w:cs="Times New Roman"/>
          <w:sz w:val="24"/>
          <w:szCs w:val="24"/>
        </w:rPr>
        <w:t>.</w:t>
      </w:r>
    </w:p>
    <w:p w14:paraId="20752946" w14:textId="77777777" w:rsidR="007A5E22" w:rsidRPr="00E706D5" w:rsidRDefault="007A5E22" w:rsidP="00AE01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6D5">
        <w:rPr>
          <w:rFonts w:ascii="Times New Roman" w:hAnsi="Times New Roman" w:cs="Times New Roman"/>
          <w:b/>
          <w:sz w:val="24"/>
          <w:szCs w:val="24"/>
        </w:rPr>
        <w:t>Kategória II</w:t>
      </w:r>
    </w:p>
    <w:p w14:paraId="49BD3779" w14:textId="551022C5" w:rsidR="005F3F6E" w:rsidRPr="00AE0181" w:rsidRDefault="005F3F6E" w:rsidP="00AE0181">
      <w:pPr>
        <w:pStyle w:val="Odsekzoznamu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181">
        <w:rPr>
          <w:rFonts w:ascii="Times New Roman" w:hAnsi="Times New Roman" w:cs="Times New Roman"/>
          <w:sz w:val="24"/>
          <w:szCs w:val="24"/>
        </w:rPr>
        <w:lastRenderedPageBreak/>
        <w:t xml:space="preserve">V </w:t>
      </w:r>
      <w:r w:rsidR="00840AF3" w:rsidRPr="00CB44F2">
        <w:rPr>
          <w:rFonts w:ascii="Times New Roman" w:hAnsi="Times New Roman" w:cs="Times New Roman"/>
          <w:sz w:val="24"/>
          <w:szCs w:val="24"/>
        </w:rPr>
        <w:t>organiz</w:t>
      </w:r>
      <w:r w:rsidR="00641320" w:rsidRPr="00CB44F2">
        <w:rPr>
          <w:rFonts w:ascii="Times New Roman" w:hAnsi="Times New Roman" w:cs="Times New Roman"/>
          <w:sz w:val="24"/>
          <w:szCs w:val="24"/>
        </w:rPr>
        <w:t>ácii</w:t>
      </w:r>
      <w:r w:rsidRPr="00AE0181">
        <w:rPr>
          <w:rFonts w:ascii="Times New Roman" w:hAnsi="Times New Roman" w:cs="Times New Roman"/>
          <w:sz w:val="24"/>
          <w:szCs w:val="24"/>
        </w:rPr>
        <w:t xml:space="preserve"> </w:t>
      </w:r>
      <w:r w:rsidR="00CB44F2">
        <w:rPr>
          <w:rFonts w:ascii="Times New Roman" w:hAnsi="Times New Roman" w:cs="Times New Roman"/>
          <w:sz w:val="24"/>
          <w:szCs w:val="24"/>
        </w:rPr>
        <w:t xml:space="preserve">správcu </w:t>
      </w:r>
      <w:r w:rsidRPr="00AE0181">
        <w:rPr>
          <w:rFonts w:ascii="Times New Roman" w:hAnsi="Times New Roman" w:cs="Times New Roman"/>
          <w:sz w:val="24"/>
          <w:szCs w:val="24"/>
        </w:rPr>
        <w:t xml:space="preserve">musí byť stanovený efektívny proces pre pravidelné zisťovanie a riešenie technických zraniteľností systémov a aplikácií pomocou automatizovaných nástrojov.  </w:t>
      </w:r>
    </w:p>
    <w:p w14:paraId="2FC8570C" w14:textId="77777777" w:rsidR="005F3F6E" w:rsidRPr="00AE0181" w:rsidRDefault="005F3F6E" w:rsidP="00AE0181">
      <w:pPr>
        <w:pStyle w:val="Odsekzoznamu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181">
        <w:rPr>
          <w:rFonts w:ascii="Times New Roman" w:hAnsi="Times New Roman" w:cs="Times New Roman"/>
          <w:sz w:val="24"/>
          <w:szCs w:val="24"/>
        </w:rPr>
        <w:t>Všetky zistené kritické zraniteľnosti musia byť odstránené v čo najkratšom čase a to najmä implementáciou opravných softvérových balíkov a aktualizácií riadne vydaných dodávateľom systému, alebo aplikácie. Uvedené platí aj na systémy dodávané treťou stranou.</w:t>
      </w:r>
    </w:p>
    <w:p w14:paraId="33C0440C" w14:textId="77777777" w:rsidR="005F3F6E" w:rsidRPr="00AE0181" w:rsidRDefault="005F3F6E" w:rsidP="00AE0181">
      <w:pPr>
        <w:pStyle w:val="Odsekzoznamu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181">
        <w:rPr>
          <w:rFonts w:ascii="Times New Roman" w:hAnsi="Times New Roman" w:cs="Times New Roman"/>
          <w:sz w:val="24"/>
          <w:szCs w:val="24"/>
        </w:rPr>
        <w:t>Hodnotenie zraniteľností musí byť vykonávané minimálne raz ročne.</w:t>
      </w:r>
    </w:p>
    <w:p w14:paraId="71FF4E48" w14:textId="5D050CCB" w:rsidR="001954B1" w:rsidRPr="00AE0181" w:rsidRDefault="001954B1" w:rsidP="00AE0181">
      <w:pPr>
        <w:pStyle w:val="Odsekzoznamu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E01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 </w:t>
      </w:r>
      <w:r w:rsidR="00840AF3" w:rsidRPr="00887ED1">
        <w:rPr>
          <w:rFonts w:ascii="Times New Roman" w:eastAsia="Times New Roman" w:hAnsi="Times New Roman" w:cs="Times New Roman"/>
          <w:sz w:val="24"/>
          <w:szCs w:val="24"/>
          <w:lang w:eastAsia="sk-SK"/>
        </w:rPr>
        <w:t>organiz</w:t>
      </w:r>
      <w:r w:rsidRPr="00887ED1">
        <w:rPr>
          <w:rFonts w:ascii="Times New Roman" w:eastAsia="Times New Roman" w:hAnsi="Times New Roman" w:cs="Times New Roman"/>
          <w:sz w:val="24"/>
          <w:szCs w:val="24"/>
          <w:lang w:eastAsia="sk-SK"/>
        </w:rPr>
        <w:t>ácii</w:t>
      </w:r>
      <w:r w:rsidRPr="00AE01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887ED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správcu </w:t>
      </w:r>
      <w:r w:rsidRPr="00AE01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musí byť vypracovaný a zavedený proces pre riadenie implementácie </w:t>
      </w:r>
      <w:r w:rsidR="005F3F6E" w:rsidRPr="00AE01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bezpečnostných </w:t>
      </w:r>
      <w:r w:rsidRPr="00AE01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aktualizácií a záplat jednotlivých prvkov ITVS</w:t>
      </w:r>
      <w:r w:rsidR="00F6615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14:paraId="6A6B1CC2" w14:textId="58F85AA4" w:rsidR="001954B1" w:rsidRPr="00AE0181" w:rsidRDefault="00887ED1" w:rsidP="00AE0181">
      <w:pPr>
        <w:pStyle w:val="Odsekzoznamu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87ED1">
        <w:rPr>
          <w:rFonts w:ascii="Times New Roman" w:eastAsia="Times New Roman" w:hAnsi="Times New Roman" w:cs="Times New Roman"/>
          <w:sz w:val="24"/>
          <w:szCs w:val="24"/>
          <w:lang w:eastAsia="sk-SK"/>
        </w:rPr>
        <w:t>Správca</w:t>
      </w:r>
      <w:r w:rsidR="001954B1" w:rsidRPr="00AE01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musí vytvoriť a udržiavať inventárny zoznam hardware a software jednotlivých prvkov ITVS, vrátane prvkov v správe tretích strán pre identifikáciu relevantných zraniteľností a aktualizácií.   </w:t>
      </w:r>
    </w:p>
    <w:p w14:paraId="2A3B4161" w14:textId="77777777" w:rsidR="001954B1" w:rsidRPr="00AE0181" w:rsidRDefault="001954B1" w:rsidP="00AE0181">
      <w:pPr>
        <w:pStyle w:val="Odsekzoznamu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E01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Správcovia jednotlivých prvkov ITVS sú povinní monitorovať zdroje, ktoré poskytujú včasné informácie o </w:t>
      </w:r>
      <w:bookmarkStart w:id="2" w:name="_Hlk23321449"/>
      <w:r w:rsidRPr="00AE01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nových zraniteľnostiach a</w:t>
      </w:r>
      <w:r w:rsidR="005F3F6E" w:rsidRPr="00AE01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 bezpečnostných </w:t>
      </w:r>
      <w:r w:rsidRPr="00AE01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aktualizáciách</w:t>
      </w:r>
      <w:bookmarkEnd w:id="2"/>
      <w:r w:rsidRPr="00AE01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ktoré sa vzťahujú na prvky ITVS v ich správe.</w:t>
      </w:r>
    </w:p>
    <w:p w14:paraId="3E47E63A" w14:textId="77777777" w:rsidR="001954B1" w:rsidRPr="00AE0181" w:rsidRDefault="001954B1" w:rsidP="00AE0181">
      <w:pPr>
        <w:pStyle w:val="Odsekzoznamu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E01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Primárnymi zdrojmi pre identifikáciu nových zraniteľností a</w:t>
      </w:r>
      <w:r w:rsidR="005F3F6E" w:rsidRPr="00AE01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 bezpečnostných </w:t>
      </w:r>
      <w:r w:rsidRPr="00AE01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aktualizácií sú:</w:t>
      </w:r>
    </w:p>
    <w:p w14:paraId="67581D8E" w14:textId="6292ECE1" w:rsidR="001954B1" w:rsidRPr="00AE0181" w:rsidRDefault="001E012C" w:rsidP="00AE0181">
      <w:pPr>
        <w:pStyle w:val="Odsekzoznamu"/>
        <w:numPr>
          <w:ilvl w:val="1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</w:t>
      </w:r>
      <w:r w:rsidR="001954B1" w:rsidRPr="00AE01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nformácie zo systémov a automatizovaných technológií pre aktualizáciu</w:t>
      </w:r>
      <w:r w:rsidR="00F6615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</w:t>
      </w:r>
      <w:r w:rsidR="00F66157" w:rsidRPr="00AE01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14:paraId="3A72AC4D" w14:textId="56BAC8F9" w:rsidR="001954B1" w:rsidRPr="00AE0181" w:rsidRDefault="001E012C" w:rsidP="00AE0181">
      <w:pPr>
        <w:pStyle w:val="Odsekzoznamu"/>
        <w:numPr>
          <w:ilvl w:val="1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</w:t>
      </w:r>
      <w:r w:rsidR="001954B1" w:rsidRPr="00AE01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nformačný servis výrobcov technológií (napr. </w:t>
      </w:r>
      <w:proofErr w:type="spellStart"/>
      <w:r w:rsidR="001954B1" w:rsidRPr="00AE01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mailing</w:t>
      </w:r>
      <w:proofErr w:type="spellEnd"/>
      <w:r w:rsidR="001954B1" w:rsidRPr="00AE01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list, </w:t>
      </w:r>
      <w:proofErr w:type="spellStart"/>
      <w:r w:rsidR="001954B1" w:rsidRPr="00AE01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webportály</w:t>
      </w:r>
      <w:proofErr w:type="spellEnd"/>
      <w:r w:rsidR="001954B1" w:rsidRPr="00AE01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webstránky apod</w:t>
      </w:r>
      <w:r w:rsidR="00F66157" w:rsidRPr="00AE01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.)</w:t>
      </w:r>
      <w:r w:rsidR="00F6615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</w:t>
      </w:r>
    </w:p>
    <w:p w14:paraId="5C48C609" w14:textId="270D0611" w:rsidR="001954B1" w:rsidRPr="00AE0181" w:rsidRDefault="001E012C" w:rsidP="00AE0181">
      <w:pPr>
        <w:pStyle w:val="Odsekzoznamu"/>
        <w:numPr>
          <w:ilvl w:val="1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</w:t>
      </w:r>
      <w:r w:rsidR="001954B1" w:rsidRPr="00AE01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ýstupy z bezpečnostných technológií</w:t>
      </w:r>
      <w:r w:rsidR="00F6615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</w:t>
      </w:r>
    </w:p>
    <w:p w14:paraId="6EE22CB8" w14:textId="73EDCE9F" w:rsidR="001954B1" w:rsidRPr="00AE0181" w:rsidRDefault="001E012C" w:rsidP="00AE0181">
      <w:pPr>
        <w:pStyle w:val="Odsekzoznamu"/>
        <w:numPr>
          <w:ilvl w:val="1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</w:t>
      </w:r>
      <w:r w:rsidR="001954B1" w:rsidRPr="00AE01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ýsledky penetračných testov</w:t>
      </w:r>
      <w:r w:rsidR="00F6615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</w:t>
      </w:r>
      <w:r w:rsidR="00F66157" w:rsidRPr="00AE01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14:paraId="75DA8CCC" w14:textId="36276C45" w:rsidR="001954B1" w:rsidRPr="00AE0181" w:rsidRDefault="001E012C" w:rsidP="00AE0181">
      <w:pPr>
        <w:pStyle w:val="Odsekzoznamu"/>
        <w:numPr>
          <w:ilvl w:val="1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</w:t>
      </w:r>
      <w:r w:rsidR="001954B1" w:rsidRPr="00AE01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známenia a varovania orgánov štátnej správy a autorít v oblasti kybernetickej bezpečnosti (napr. CSIRT.SK, SK-CERT</w:t>
      </w:r>
      <w:r w:rsidR="00F66157" w:rsidRPr="00AE01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)</w:t>
      </w:r>
      <w:r w:rsidR="00F6615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</w:t>
      </w:r>
    </w:p>
    <w:p w14:paraId="5C5854FC" w14:textId="17D06D6E" w:rsidR="001954B1" w:rsidRPr="00AE0181" w:rsidRDefault="001E012C" w:rsidP="00AE0181">
      <w:pPr>
        <w:pStyle w:val="Odsekzoznamu"/>
        <w:numPr>
          <w:ilvl w:val="1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w</w:t>
      </w:r>
      <w:r w:rsidR="001954B1" w:rsidRPr="00AE01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ebové stránky a portály spoločností zameraných na publikovanie zraniteľnosti (napr.</w:t>
      </w:r>
      <w:r w:rsidR="00DA04A3" w:rsidRPr="00AE01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1954B1" w:rsidRPr="00AE01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https://www.cvedetails.com/, https://www.symantec.com/security-center/vulnerabilities s pod.).</w:t>
      </w:r>
    </w:p>
    <w:p w14:paraId="43C13086" w14:textId="77777777" w:rsidR="005F3F6E" w:rsidRPr="00AE0181" w:rsidRDefault="005F3F6E" w:rsidP="00AE0181">
      <w:pPr>
        <w:pStyle w:val="Odsekzoznamu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E01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 základe zaradenia do konkrétnej úrovne zraniteľnosti je bezpečnostným aktualizáciám priradená priorita pre ich implementáciu. Priorita je vyjadrená maximálnym časovým obdobím počas ktorého musí byť konkrétna bezpečnostná aktualizácia implementovaná.</w:t>
      </w:r>
    </w:p>
    <w:p w14:paraId="656F4A83" w14:textId="77777777" w:rsidR="00DA04A3" w:rsidRDefault="00DA04A3" w:rsidP="00AE0181">
      <w:pPr>
        <w:pStyle w:val="Odsekzoznamu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E01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Pred implementáciou aktualizácií musí byť podľa možnosti vykonané testovanie na identickom, alebo aspoň podobnom testovacom prostredí, alebo systéme s cieľom identifikácie možných problémov, výpadkov, alebo neočakávaných chýb.</w:t>
      </w:r>
    </w:p>
    <w:p w14:paraId="093EC3DA" w14:textId="0E9883FA" w:rsidR="00296C75" w:rsidRPr="009B0527" w:rsidRDefault="00296C75" w:rsidP="00296C75">
      <w:pPr>
        <w:pStyle w:val="Odsekzoznamu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Hodnotenie zraniteľností je postavené na ich skóre</w:t>
      </w:r>
      <w:r w:rsidRPr="00AE01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 súlade s medzinárodne uznávaným systémom pre hodnotenie zraniteľností CVSS (</w:t>
      </w:r>
      <w:proofErr w:type="spellStart"/>
      <w:r w:rsidRPr="00AE01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Common</w:t>
      </w:r>
      <w:proofErr w:type="spellEnd"/>
      <w:r w:rsidRPr="00AE01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AE01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Vulnerability</w:t>
      </w:r>
      <w:proofErr w:type="spellEnd"/>
      <w:r w:rsidRPr="00AE01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AE01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Scoring</w:t>
      </w:r>
      <w:proofErr w:type="spellEnd"/>
      <w:r w:rsidRPr="00AE01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AE01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System</w:t>
      </w:r>
      <w:proofErr w:type="spellEnd"/>
      <w:r w:rsidRPr="00AE01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). </w:t>
      </w:r>
    </w:p>
    <w:p w14:paraId="798A6884" w14:textId="77777777" w:rsidR="005F3F6E" w:rsidRPr="00AE0181" w:rsidRDefault="005F3F6E" w:rsidP="00AE0181">
      <w:pPr>
        <w:pStyle w:val="Odsekzoznamu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E01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Priority pre inštaláciu bezpečnostných aktualizácií od ich vydania, vrátane testovania, sú nasledovné:</w:t>
      </w:r>
    </w:p>
    <w:p w14:paraId="4DD8837E" w14:textId="4A405EEA" w:rsidR="005F3F6E" w:rsidRPr="00AE0181" w:rsidRDefault="005F3F6E" w:rsidP="00AE0181">
      <w:pPr>
        <w:pStyle w:val="Odsekzoznamu"/>
        <w:numPr>
          <w:ilvl w:val="1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E01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Kritická (CVSS skóre 9.0 – 10.0)</w:t>
      </w:r>
      <w:r w:rsidRPr="00AE01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="00DA04A3" w:rsidRPr="00AE01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</w:t>
      </w:r>
      <w:r w:rsidRPr="00AE01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ajneskôr do 30 dní od vydania</w:t>
      </w:r>
      <w:r w:rsidR="00F6615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</w:t>
      </w:r>
      <w:r w:rsidRPr="00AE01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14:paraId="06395636" w14:textId="228622C2" w:rsidR="005F3F6E" w:rsidRPr="00AE0181" w:rsidRDefault="005F3F6E" w:rsidP="00AE0181">
      <w:pPr>
        <w:pStyle w:val="Odsekzoznamu"/>
        <w:numPr>
          <w:ilvl w:val="1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E01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Vysoká</w:t>
      </w:r>
      <w:r w:rsidRPr="00AE01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="00DA04A3" w:rsidRPr="00AE01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(CVSS skóre </w:t>
      </w:r>
      <w:r w:rsidRPr="00AE01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7.0 - 8.9</w:t>
      </w:r>
      <w:r w:rsidR="00DA04A3" w:rsidRPr="00AE01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) n</w:t>
      </w:r>
      <w:r w:rsidRPr="00AE01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ajneskôr do 60 dní od vydania</w:t>
      </w:r>
      <w:r w:rsidR="00F6615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</w:t>
      </w:r>
      <w:r w:rsidRPr="00AE01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14:paraId="60AD1C7F" w14:textId="0EF02799" w:rsidR="005F3F6E" w:rsidRPr="00AE0181" w:rsidRDefault="005F3F6E" w:rsidP="00AE0181">
      <w:pPr>
        <w:pStyle w:val="Odsekzoznamu"/>
        <w:numPr>
          <w:ilvl w:val="1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E01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Stredná</w:t>
      </w:r>
      <w:r w:rsidR="00DA04A3" w:rsidRPr="00AE01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(CVSS skóre </w:t>
      </w:r>
      <w:r w:rsidRPr="00AE01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4.0 - 6.9</w:t>
      </w:r>
      <w:r w:rsidR="00DA04A3" w:rsidRPr="00AE01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) n</w:t>
      </w:r>
      <w:r w:rsidRPr="00AE01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ajneskôr do 90 dní od vydania</w:t>
      </w:r>
      <w:r w:rsidR="00F6615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</w:t>
      </w:r>
    </w:p>
    <w:p w14:paraId="6C2B2DE5" w14:textId="2E2BD81F" w:rsidR="005F3F6E" w:rsidRPr="00AE0181" w:rsidRDefault="005F3F6E" w:rsidP="00AE0181">
      <w:pPr>
        <w:pStyle w:val="Odsekzoznamu"/>
        <w:numPr>
          <w:ilvl w:val="1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E01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Nízka</w:t>
      </w:r>
      <w:r w:rsidR="00DA04A3" w:rsidRPr="00AE01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(CVSS skóre 0.2</w:t>
      </w:r>
      <w:r w:rsidRPr="00AE01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- 3.9</w:t>
      </w:r>
      <w:r w:rsidR="00DA04A3" w:rsidRPr="00AE01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) podľa </w:t>
      </w:r>
      <w:r w:rsidRPr="00AE01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rozhodnut</w:t>
      </w:r>
      <w:r w:rsidR="00DA04A3" w:rsidRPr="00AE01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ia</w:t>
      </w:r>
      <w:r w:rsidRPr="00AE01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správcu</w:t>
      </w:r>
      <w:r w:rsidR="00F6615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  <w:r w:rsidRPr="00AE01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14:paraId="4F8C8A66" w14:textId="77777777" w:rsidR="003459BF" w:rsidRPr="00AE0181" w:rsidRDefault="003459BF" w:rsidP="00AE0181">
      <w:pPr>
        <w:pStyle w:val="Odsekzoznamu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E01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Výnimky z implementácie bezpečnostných aktualizácií musia byť schválené a evidované manažérom informačnej bezpečnosti, ktorý musí určiť bezpečnostné opatrenia pre ochranu pred zneužitím zraniteľnosti pre elimináciu ktorej bola bezpečnostná aktualizácia vydaná.  </w:t>
      </w:r>
    </w:p>
    <w:p w14:paraId="5DA64D95" w14:textId="77777777" w:rsidR="00DA04A3" w:rsidRPr="00AE0181" w:rsidRDefault="00DA04A3" w:rsidP="00AE0181">
      <w:pPr>
        <w:pStyle w:val="Odsekzoznamu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E01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lastRenderedPageBreak/>
        <w:t>Súbory s bezpečnostnými aktualizáciami musia byť získavané výhradne z dôveryhodného zdroja, primárne priamo od výrobcu. V prípade nejasností, alebo iného zdroja je potrebné porovnanie kontrolných súčtov (</w:t>
      </w:r>
      <w:proofErr w:type="spellStart"/>
      <w:r w:rsidRPr="00AE01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hash</w:t>
      </w:r>
      <w:proofErr w:type="spellEnd"/>
      <w:r w:rsidRPr="00AE01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) jednotlivých súborov bezpečnostných aktualizácií s kontrolnými súčtami súborov výrobcu, tak aby nedošlo k podvrhnutiu škodlivých aktualizácií.     </w:t>
      </w:r>
    </w:p>
    <w:p w14:paraId="4FFB47DC" w14:textId="77777777" w:rsidR="00DA04A3" w:rsidRPr="00AE0181" w:rsidRDefault="00DA04A3" w:rsidP="00AE0181">
      <w:pPr>
        <w:pStyle w:val="Odsekzoznamu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E01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Bezprostredne pred implementáciou aktualizácií musí správca vykonať opatrenia pre možnosť obnovenia pôvodného stavu prvku ITVS pred aktualizáciou v prípade neočakávaných stavov, chýb, alebo odchýlok od požadovanej funkcionality spôsobených aktualizáciou napr. vytvoriť plnú zálohu dotknutého prvku ITVS. </w:t>
      </w:r>
    </w:p>
    <w:p w14:paraId="7600B0FD" w14:textId="77777777" w:rsidR="00DA04A3" w:rsidRPr="00AE0181" w:rsidRDefault="00DA04A3" w:rsidP="00AE0181">
      <w:pPr>
        <w:pStyle w:val="Odsekzoznamu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E01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Po implementácii aktualizácie musí správca aktualizovaného prvku ITVS verifikovať najmä jeho správnu funkcionalitu.      </w:t>
      </w:r>
    </w:p>
    <w:p w14:paraId="1392D399" w14:textId="77777777" w:rsidR="00DA04A3" w:rsidRPr="00E706D5" w:rsidRDefault="00DA04A3" w:rsidP="00741B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6D5">
        <w:rPr>
          <w:rFonts w:ascii="Times New Roman" w:hAnsi="Times New Roman" w:cs="Times New Roman"/>
          <w:b/>
          <w:sz w:val="24"/>
          <w:szCs w:val="24"/>
        </w:rPr>
        <w:t>Kategória III</w:t>
      </w:r>
    </w:p>
    <w:p w14:paraId="02CC4776" w14:textId="60C1704E" w:rsidR="00DA04A3" w:rsidRPr="00AE0181" w:rsidRDefault="009E240D" w:rsidP="00AE0181">
      <w:pPr>
        <w:pStyle w:val="Odsekzoznamu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Preskúmavanie a odstraňovanie</w:t>
      </w:r>
      <w:r w:rsidRPr="00AE0181">
        <w:rPr>
          <w:rFonts w:ascii="Times New Roman" w:hAnsi="Times New Roman" w:cs="Times New Roman"/>
          <w:sz w:val="24"/>
          <w:szCs w:val="24"/>
        </w:rPr>
        <w:t xml:space="preserve"> </w:t>
      </w:r>
      <w:r w:rsidR="00DA04A3" w:rsidRPr="00AE0181">
        <w:rPr>
          <w:rFonts w:ascii="Times New Roman" w:hAnsi="Times New Roman" w:cs="Times New Roman"/>
          <w:sz w:val="24"/>
          <w:szCs w:val="24"/>
        </w:rPr>
        <w:t xml:space="preserve">zraniteľností musí byť vykonávané minimálne každých </w:t>
      </w:r>
      <w:r w:rsidR="001E012C">
        <w:rPr>
          <w:rFonts w:ascii="Times New Roman" w:hAnsi="Times New Roman" w:cs="Times New Roman"/>
          <w:sz w:val="24"/>
          <w:szCs w:val="24"/>
        </w:rPr>
        <w:t>šesť</w:t>
      </w:r>
      <w:r w:rsidR="00DA04A3" w:rsidRPr="00AE0181">
        <w:rPr>
          <w:rFonts w:ascii="Times New Roman" w:hAnsi="Times New Roman" w:cs="Times New Roman"/>
          <w:sz w:val="24"/>
          <w:szCs w:val="24"/>
        </w:rPr>
        <w:t xml:space="preserve"> mesiacov.</w:t>
      </w:r>
    </w:p>
    <w:p w14:paraId="12524313" w14:textId="350F7295" w:rsidR="0067046D" w:rsidRDefault="00DA04A3" w:rsidP="00AE0181">
      <w:pPr>
        <w:pStyle w:val="Odsekzoznamu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181">
        <w:rPr>
          <w:rFonts w:ascii="Times New Roman" w:hAnsi="Times New Roman" w:cs="Times New Roman"/>
          <w:sz w:val="24"/>
          <w:szCs w:val="24"/>
        </w:rPr>
        <w:t xml:space="preserve">Bezpečnostné a ostatné aktualizácie musia byť  implementované </w:t>
      </w:r>
      <w:r w:rsidR="00C12359" w:rsidRPr="00AE0181">
        <w:rPr>
          <w:rFonts w:ascii="Times New Roman" w:hAnsi="Times New Roman" w:cs="Times New Roman"/>
          <w:sz w:val="24"/>
          <w:szCs w:val="24"/>
        </w:rPr>
        <w:t xml:space="preserve">najmä </w:t>
      </w:r>
      <w:r w:rsidRPr="00AE0181">
        <w:rPr>
          <w:rFonts w:ascii="Times New Roman" w:hAnsi="Times New Roman" w:cs="Times New Roman"/>
          <w:sz w:val="24"/>
          <w:szCs w:val="24"/>
        </w:rPr>
        <w:t>prostredníctvom automatizovaného nástroja</w:t>
      </w:r>
      <w:r w:rsidR="00C12359" w:rsidRPr="00AE0181">
        <w:rPr>
          <w:rFonts w:ascii="Times New Roman" w:hAnsi="Times New Roman" w:cs="Times New Roman"/>
          <w:sz w:val="24"/>
          <w:szCs w:val="24"/>
        </w:rPr>
        <w:t>.</w:t>
      </w:r>
    </w:p>
    <w:p w14:paraId="2CAB8816" w14:textId="77777777" w:rsidR="00DF0A29" w:rsidRPr="00DF0A29" w:rsidRDefault="00DF0A29" w:rsidP="00DF0A29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78E3D86F" w14:textId="77777777" w:rsidR="00771A9B" w:rsidRPr="001B0DD2" w:rsidRDefault="00771A9B" w:rsidP="001B0DD2">
      <w:pPr>
        <w:pStyle w:val="Odsekzoznamu"/>
        <w:numPr>
          <w:ilvl w:val="0"/>
          <w:numId w:val="71"/>
        </w:numPr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0DD2">
        <w:rPr>
          <w:rFonts w:ascii="Times New Roman" w:hAnsi="Times New Roman" w:cs="Times New Roman"/>
          <w:b/>
          <w:bCs/>
          <w:sz w:val="24"/>
          <w:szCs w:val="24"/>
        </w:rPr>
        <w:t>Ochrana proti škodlivému kódu</w:t>
      </w:r>
    </w:p>
    <w:p w14:paraId="57F324CA" w14:textId="77777777" w:rsidR="00771A9B" w:rsidRPr="00E706D5" w:rsidRDefault="00771A9B" w:rsidP="00AE01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6D5">
        <w:rPr>
          <w:rFonts w:ascii="Times New Roman" w:hAnsi="Times New Roman" w:cs="Times New Roman"/>
          <w:b/>
          <w:sz w:val="24"/>
          <w:szCs w:val="24"/>
        </w:rPr>
        <w:t>Kategória I</w:t>
      </w:r>
    </w:p>
    <w:p w14:paraId="25D74D00" w14:textId="630EF84C" w:rsidR="00771A9B" w:rsidRPr="00AE0181" w:rsidRDefault="00771A9B" w:rsidP="00AE0181">
      <w:pPr>
        <w:pStyle w:val="Odsekzoznamu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181">
        <w:rPr>
          <w:rFonts w:ascii="Times New Roman" w:hAnsi="Times New Roman" w:cs="Times New Roman"/>
          <w:sz w:val="24"/>
          <w:szCs w:val="24"/>
        </w:rPr>
        <w:t>Musia byť prijaté adekvátne opatrenia pre prevenciu, detekciu škodlivého kódu ako aj pre efektívnu reakciu (obnovu) v prípade infiltrácie škodlivým kódom</w:t>
      </w:r>
      <w:r w:rsidR="00F66157">
        <w:rPr>
          <w:rFonts w:ascii="Times New Roman" w:hAnsi="Times New Roman" w:cs="Times New Roman"/>
          <w:sz w:val="24"/>
          <w:szCs w:val="24"/>
        </w:rPr>
        <w:t>.</w:t>
      </w:r>
    </w:p>
    <w:p w14:paraId="38B2D0F8" w14:textId="0D8FCCA6" w:rsidR="00BA0BAA" w:rsidRDefault="0067046D" w:rsidP="009B0527">
      <w:pPr>
        <w:pStyle w:val="Odsekzoznamu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3F68">
        <w:rPr>
          <w:rFonts w:ascii="Times New Roman" w:hAnsi="Times New Roman" w:cs="Times New Roman"/>
          <w:sz w:val="24"/>
          <w:szCs w:val="24"/>
        </w:rPr>
        <w:t>V </w:t>
      </w:r>
      <w:r w:rsidR="00840AF3" w:rsidRPr="002B3F68">
        <w:rPr>
          <w:rFonts w:ascii="Times New Roman" w:hAnsi="Times New Roman" w:cs="Times New Roman"/>
          <w:sz w:val="24"/>
          <w:szCs w:val="24"/>
        </w:rPr>
        <w:t>organiz</w:t>
      </w:r>
      <w:r w:rsidRPr="002B3F68">
        <w:rPr>
          <w:rFonts w:ascii="Times New Roman" w:hAnsi="Times New Roman" w:cs="Times New Roman"/>
          <w:sz w:val="24"/>
          <w:szCs w:val="24"/>
        </w:rPr>
        <w:t xml:space="preserve">ácii </w:t>
      </w:r>
      <w:r w:rsidR="00887ED1" w:rsidRPr="002B3F68">
        <w:rPr>
          <w:rFonts w:ascii="Times New Roman" w:hAnsi="Times New Roman" w:cs="Times New Roman"/>
          <w:sz w:val="24"/>
          <w:szCs w:val="24"/>
        </w:rPr>
        <w:t xml:space="preserve">správcu </w:t>
      </w:r>
      <w:r w:rsidRPr="002B3F68">
        <w:rPr>
          <w:rFonts w:ascii="Times New Roman" w:hAnsi="Times New Roman" w:cs="Times New Roman"/>
          <w:sz w:val="24"/>
          <w:szCs w:val="24"/>
        </w:rPr>
        <w:t>je zakázané sťahovanie</w:t>
      </w:r>
      <w:r w:rsidR="002B3F68">
        <w:rPr>
          <w:rFonts w:ascii="Times New Roman" w:hAnsi="Times New Roman" w:cs="Times New Roman"/>
          <w:sz w:val="24"/>
          <w:szCs w:val="24"/>
        </w:rPr>
        <w:t>,</w:t>
      </w:r>
      <w:r w:rsidRPr="002B3F68">
        <w:rPr>
          <w:rFonts w:ascii="Times New Roman" w:hAnsi="Times New Roman" w:cs="Times New Roman"/>
          <w:sz w:val="24"/>
          <w:szCs w:val="24"/>
        </w:rPr>
        <w:t xml:space="preserve"> inštalácia a používanie nelegálneho, alebo nepovoleného software</w:t>
      </w:r>
      <w:r w:rsidR="002B3F68">
        <w:rPr>
          <w:rFonts w:ascii="Times New Roman" w:hAnsi="Times New Roman" w:cs="Times New Roman"/>
          <w:sz w:val="24"/>
          <w:szCs w:val="24"/>
        </w:rPr>
        <w:t>.</w:t>
      </w:r>
    </w:p>
    <w:p w14:paraId="206FC98B" w14:textId="3F077FC7" w:rsidR="004A091E" w:rsidRPr="009B0527" w:rsidRDefault="004A091E" w:rsidP="009B0527">
      <w:pPr>
        <w:pStyle w:val="Odsekzoznamu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527">
        <w:rPr>
          <w:rFonts w:ascii="Times New Roman" w:hAnsi="Times New Roman" w:cs="Times New Roman"/>
          <w:sz w:val="24"/>
          <w:szCs w:val="24"/>
        </w:rPr>
        <w:t>Prevencia a detekcia škodlivého kódu musí byť pravidelná a zameraná hlavne na:</w:t>
      </w:r>
    </w:p>
    <w:p w14:paraId="7B93A95E" w14:textId="77777777" w:rsidR="004A091E" w:rsidRPr="00AE0181" w:rsidRDefault="004A091E" w:rsidP="001F24BA">
      <w:pPr>
        <w:pStyle w:val="Odsekzoznamu"/>
        <w:numPr>
          <w:ilvl w:val="1"/>
          <w:numId w:val="7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181">
        <w:rPr>
          <w:rFonts w:ascii="Times New Roman" w:hAnsi="Times New Roman" w:cs="Times New Roman"/>
          <w:sz w:val="24"/>
          <w:szCs w:val="24"/>
        </w:rPr>
        <w:t xml:space="preserve">používanie prenosných médií (USB kľúče, </w:t>
      </w:r>
      <w:proofErr w:type="spellStart"/>
      <w:r w:rsidRPr="00AE0181">
        <w:rPr>
          <w:rFonts w:ascii="Times New Roman" w:hAnsi="Times New Roman" w:cs="Times New Roman"/>
          <w:sz w:val="24"/>
          <w:szCs w:val="24"/>
        </w:rPr>
        <w:t>flash</w:t>
      </w:r>
      <w:proofErr w:type="spellEnd"/>
      <w:r w:rsidRPr="00AE0181">
        <w:rPr>
          <w:rFonts w:ascii="Times New Roman" w:hAnsi="Times New Roman" w:cs="Times New Roman"/>
          <w:sz w:val="24"/>
          <w:szCs w:val="24"/>
        </w:rPr>
        <w:t xml:space="preserve"> disky, CD, DVD a pod.)</w:t>
      </w:r>
    </w:p>
    <w:p w14:paraId="6AD56D1D" w14:textId="77777777" w:rsidR="004A091E" w:rsidRPr="00AE0181" w:rsidRDefault="004A091E" w:rsidP="001F24BA">
      <w:pPr>
        <w:pStyle w:val="Odsekzoznamu"/>
        <w:numPr>
          <w:ilvl w:val="1"/>
          <w:numId w:val="7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181">
        <w:rPr>
          <w:rFonts w:ascii="Times New Roman" w:hAnsi="Times New Roman" w:cs="Times New Roman"/>
          <w:sz w:val="24"/>
          <w:szCs w:val="24"/>
        </w:rPr>
        <w:t>škodlivé emailové prílohy a odkazy,</w:t>
      </w:r>
    </w:p>
    <w:p w14:paraId="18C7D604" w14:textId="77777777" w:rsidR="004A091E" w:rsidRPr="00AE0181" w:rsidRDefault="004A091E" w:rsidP="001F24BA">
      <w:pPr>
        <w:pStyle w:val="Odsekzoznamu"/>
        <w:numPr>
          <w:ilvl w:val="1"/>
          <w:numId w:val="7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181">
        <w:rPr>
          <w:rFonts w:ascii="Times New Roman" w:hAnsi="Times New Roman" w:cs="Times New Roman"/>
          <w:sz w:val="24"/>
          <w:szCs w:val="24"/>
        </w:rPr>
        <w:t>podozrivé, škodlivé webové stránky a odkazy,</w:t>
      </w:r>
    </w:p>
    <w:p w14:paraId="456A2142" w14:textId="77777777" w:rsidR="004A091E" w:rsidRPr="00AE0181" w:rsidRDefault="004A091E" w:rsidP="001F24BA">
      <w:pPr>
        <w:pStyle w:val="Odsekzoznamu"/>
        <w:numPr>
          <w:ilvl w:val="1"/>
          <w:numId w:val="7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181">
        <w:rPr>
          <w:rFonts w:ascii="Times New Roman" w:hAnsi="Times New Roman" w:cs="Times New Roman"/>
          <w:sz w:val="24"/>
          <w:szCs w:val="24"/>
        </w:rPr>
        <w:t>externú a internú sieťovú komunikáciu v spoločnosti vrátane webových sídiel,</w:t>
      </w:r>
    </w:p>
    <w:p w14:paraId="690E9EF0" w14:textId="73F5FBB9" w:rsidR="00BA0BAA" w:rsidRPr="00AE0181" w:rsidRDefault="004A091E" w:rsidP="001F24BA">
      <w:pPr>
        <w:pStyle w:val="Odsekzoznamu"/>
        <w:numPr>
          <w:ilvl w:val="1"/>
          <w:numId w:val="7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181">
        <w:rPr>
          <w:rFonts w:ascii="Times New Roman" w:hAnsi="Times New Roman" w:cs="Times New Roman"/>
          <w:sz w:val="24"/>
          <w:szCs w:val="24"/>
        </w:rPr>
        <w:t>prenos súborov z externých sietí.</w:t>
      </w:r>
    </w:p>
    <w:p w14:paraId="4BB21B29" w14:textId="23D66B18" w:rsidR="004A091E" w:rsidRPr="009B0527" w:rsidRDefault="004A091E" w:rsidP="009B0527">
      <w:pPr>
        <w:pStyle w:val="Odsekzoznamu"/>
        <w:numPr>
          <w:ilvl w:val="0"/>
          <w:numId w:val="2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527">
        <w:rPr>
          <w:rFonts w:ascii="Times New Roman" w:hAnsi="Times New Roman" w:cs="Times New Roman"/>
          <w:sz w:val="24"/>
          <w:szCs w:val="24"/>
        </w:rPr>
        <w:t xml:space="preserve">Pre prenos súborov z externých sietí musí byť vytvorený proces, alebo postup, ktorý zaistí kontrolu prenášaných súborov s cieľom detekcie škodlivého kódu.  </w:t>
      </w:r>
    </w:p>
    <w:p w14:paraId="6FC22403" w14:textId="77777777" w:rsidR="00771A9B" w:rsidRPr="002B3F68" w:rsidRDefault="00771A9B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05EC8978" w14:textId="77777777" w:rsidR="00771A9B" w:rsidRDefault="00771A9B" w:rsidP="00AE01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6D5">
        <w:rPr>
          <w:rFonts w:ascii="Times New Roman" w:hAnsi="Times New Roman" w:cs="Times New Roman"/>
          <w:b/>
          <w:sz w:val="24"/>
          <w:szCs w:val="24"/>
        </w:rPr>
        <w:t>Kategória II</w:t>
      </w:r>
    </w:p>
    <w:p w14:paraId="3C4F3848" w14:textId="7CF5EACB" w:rsidR="00BA0BAA" w:rsidRPr="009B0527" w:rsidRDefault="00F66157" w:rsidP="009B0527">
      <w:pPr>
        <w:pStyle w:val="Odsekzoznamu"/>
        <w:numPr>
          <w:ilvl w:val="0"/>
          <w:numId w:val="6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BA0BAA" w:rsidRPr="009B0527">
        <w:rPr>
          <w:rFonts w:ascii="Times New Roman" w:hAnsi="Times New Roman" w:cs="Times New Roman"/>
          <w:sz w:val="24"/>
          <w:szCs w:val="24"/>
        </w:rPr>
        <w:t xml:space="preserve">avedenie  ochrany  </w:t>
      </w:r>
      <w:r w:rsidR="00BA0BAA">
        <w:rPr>
          <w:rFonts w:ascii="Times New Roman" w:hAnsi="Times New Roman" w:cs="Times New Roman"/>
          <w:sz w:val="24"/>
          <w:szCs w:val="24"/>
        </w:rPr>
        <w:t>ITVS</w:t>
      </w:r>
      <w:r w:rsidR="00BA0BAA" w:rsidRPr="009B0527">
        <w:rPr>
          <w:rFonts w:ascii="Times New Roman" w:hAnsi="Times New Roman" w:cs="Times New Roman"/>
          <w:sz w:val="24"/>
          <w:szCs w:val="24"/>
        </w:rPr>
        <w:t xml:space="preserve">  pred  škodlivým  kódom</w:t>
      </w:r>
      <w:r w:rsidR="00BA0BAA">
        <w:rPr>
          <w:rFonts w:ascii="Times New Roman" w:hAnsi="Times New Roman" w:cs="Times New Roman"/>
          <w:sz w:val="24"/>
          <w:szCs w:val="24"/>
        </w:rPr>
        <w:t xml:space="preserve"> </w:t>
      </w:r>
      <w:r w:rsidR="00BA0BAA" w:rsidRPr="009B0527">
        <w:rPr>
          <w:rFonts w:ascii="Times New Roman" w:hAnsi="Times New Roman" w:cs="Times New Roman"/>
          <w:sz w:val="24"/>
          <w:szCs w:val="24"/>
        </w:rPr>
        <w:t>najmenej v</w:t>
      </w:r>
      <w:r>
        <w:rPr>
          <w:rFonts w:ascii="Times New Roman" w:hAnsi="Times New Roman" w:cs="Times New Roman"/>
          <w:sz w:val="24"/>
          <w:szCs w:val="24"/>
        </w:rPr>
        <w:t> </w:t>
      </w:r>
      <w:r w:rsidR="00BA0BAA" w:rsidRPr="009B0527">
        <w:rPr>
          <w:rFonts w:ascii="Times New Roman" w:hAnsi="Times New Roman" w:cs="Times New Roman"/>
          <w:sz w:val="24"/>
          <w:szCs w:val="24"/>
        </w:rPr>
        <w:t>rozsahu</w:t>
      </w:r>
      <w:r>
        <w:rPr>
          <w:rFonts w:ascii="Times New Roman" w:hAnsi="Times New Roman" w:cs="Times New Roman"/>
          <w:sz w:val="24"/>
          <w:szCs w:val="24"/>
        </w:rPr>
        <w:t>:</w:t>
      </w:r>
      <w:r w:rsidR="00BA0BAA" w:rsidRPr="009B05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2EED16" w14:textId="013D6E41" w:rsidR="00BA0BAA" w:rsidRPr="00BA0BAA" w:rsidRDefault="00BA0BAA" w:rsidP="001B0DD2">
      <w:pPr>
        <w:pStyle w:val="Odsekzoznamu"/>
        <w:numPr>
          <w:ilvl w:val="0"/>
          <w:numId w:val="77"/>
        </w:numPr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BA0BAA">
        <w:rPr>
          <w:rFonts w:ascii="Times New Roman" w:hAnsi="Times New Roman" w:cs="Times New Roman"/>
          <w:sz w:val="24"/>
          <w:szCs w:val="24"/>
        </w:rPr>
        <w:t xml:space="preserve">kontroly  prichádzajúcej  elektronickej  pošty  na  prítomnosť škodlivého  kódu </w:t>
      </w:r>
    </w:p>
    <w:p w14:paraId="114A310C" w14:textId="77777777" w:rsidR="00BA0BAA" w:rsidRPr="00BA0BAA" w:rsidRDefault="00BA0BAA" w:rsidP="001B0DD2">
      <w:pPr>
        <w:pStyle w:val="Odsekzoznamu"/>
        <w:numPr>
          <w:ilvl w:val="0"/>
          <w:numId w:val="77"/>
        </w:numPr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BA0BAA">
        <w:rPr>
          <w:rFonts w:ascii="Times New Roman" w:hAnsi="Times New Roman" w:cs="Times New Roman"/>
          <w:sz w:val="24"/>
          <w:szCs w:val="24"/>
        </w:rPr>
        <w:t xml:space="preserve">a nepovolených typov príloh, </w:t>
      </w:r>
    </w:p>
    <w:p w14:paraId="00D2073C" w14:textId="2CBB5482" w:rsidR="00BA0BAA" w:rsidRPr="00BA0BAA" w:rsidRDefault="00BA0BAA" w:rsidP="001B0DD2">
      <w:pPr>
        <w:pStyle w:val="Odsekzoznamu"/>
        <w:numPr>
          <w:ilvl w:val="0"/>
          <w:numId w:val="77"/>
        </w:numPr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BA0BAA">
        <w:rPr>
          <w:rFonts w:ascii="Times New Roman" w:hAnsi="Times New Roman" w:cs="Times New Roman"/>
          <w:sz w:val="24"/>
          <w:szCs w:val="24"/>
        </w:rPr>
        <w:t xml:space="preserve">detekcie  prítomnosti  škodlivého  kódu  na  všetkých  používaných  </w:t>
      </w:r>
      <w:r>
        <w:rPr>
          <w:rFonts w:ascii="Times New Roman" w:hAnsi="Times New Roman" w:cs="Times New Roman"/>
          <w:sz w:val="24"/>
          <w:szCs w:val="24"/>
        </w:rPr>
        <w:t>ITVS</w:t>
      </w:r>
      <w:r w:rsidRPr="00BA0BAA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46C3874" w14:textId="29A5CF1A" w:rsidR="00BA0BAA" w:rsidRPr="00BA0BAA" w:rsidRDefault="00BA0BAA" w:rsidP="001B0DD2">
      <w:pPr>
        <w:pStyle w:val="Odsekzoznamu"/>
        <w:numPr>
          <w:ilvl w:val="0"/>
          <w:numId w:val="77"/>
        </w:numPr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BA0BAA">
        <w:rPr>
          <w:rFonts w:ascii="Times New Roman" w:hAnsi="Times New Roman" w:cs="Times New Roman"/>
          <w:sz w:val="24"/>
          <w:szCs w:val="24"/>
        </w:rPr>
        <w:t xml:space="preserve">kontroly súborov prijímaných zo siete internet a odosielaných do siete internet na </w:t>
      </w:r>
    </w:p>
    <w:p w14:paraId="16BE81B3" w14:textId="62A2C866" w:rsidR="00BA0BAA" w:rsidRPr="00BA0BAA" w:rsidRDefault="00BA0BAA" w:rsidP="001B0DD2">
      <w:pPr>
        <w:pStyle w:val="Odsekzoznamu"/>
        <w:numPr>
          <w:ilvl w:val="0"/>
          <w:numId w:val="77"/>
        </w:numPr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BA0BAA">
        <w:rPr>
          <w:rFonts w:ascii="Times New Roman" w:hAnsi="Times New Roman" w:cs="Times New Roman"/>
          <w:sz w:val="24"/>
          <w:szCs w:val="24"/>
        </w:rPr>
        <w:t>rítomnosť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0BAA">
        <w:rPr>
          <w:rFonts w:ascii="Times New Roman" w:hAnsi="Times New Roman" w:cs="Times New Roman"/>
          <w:sz w:val="24"/>
          <w:szCs w:val="24"/>
        </w:rPr>
        <w:t xml:space="preserve">škodlivého softvéru, </w:t>
      </w:r>
    </w:p>
    <w:p w14:paraId="1A985AC7" w14:textId="5906EF8C" w:rsidR="00BA0BAA" w:rsidRPr="009B0527" w:rsidRDefault="00BA0BAA" w:rsidP="001B0DD2">
      <w:pPr>
        <w:pStyle w:val="Odsekzoznamu"/>
        <w:numPr>
          <w:ilvl w:val="0"/>
          <w:numId w:val="77"/>
        </w:numPr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BA0BAA">
        <w:rPr>
          <w:rFonts w:ascii="Times New Roman" w:hAnsi="Times New Roman" w:cs="Times New Roman"/>
          <w:sz w:val="24"/>
          <w:szCs w:val="24"/>
        </w:rPr>
        <w:t>detekcie  prítomnosti  škodlivého  kódu  na  vše</w:t>
      </w:r>
      <w:r>
        <w:rPr>
          <w:rFonts w:ascii="Times New Roman" w:hAnsi="Times New Roman" w:cs="Times New Roman"/>
          <w:sz w:val="24"/>
          <w:szCs w:val="24"/>
        </w:rPr>
        <w:t>tkých  webových  sídlach  organizácie správcu</w:t>
      </w:r>
      <w:r w:rsidRPr="009B0527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1DF443E" w14:textId="55959424" w:rsidR="00BA0BAA" w:rsidRPr="00BA0BAA" w:rsidRDefault="00F66157" w:rsidP="009B0527">
      <w:pPr>
        <w:pStyle w:val="Odsekzoznamu"/>
        <w:numPr>
          <w:ilvl w:val="0"/>
          <w:numId w:val="6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BA0BAA" w:rsidRPr="00BA0BAA">
        <w:rPr>
          <w:rFonts w:ascii="Times New Roman" w:hAnsi="Times New Roman" w:cs="Times New Roman"/>
          <w:sz w:val="24"/>
          <w:szCs w:val="24"/>
        </w:rPr>
        <w:t>avedenie ochrany pred nevyžiadanou elektronickou poštou</w:t>
      </w:r>
      <w:r>
        <w:rPr>
          <w:rFonts w:ascii="Times New Roman" w:hAnsi="Times New Roman" w:cs="Times New Roman"/>
          <w:sz w:val="24"/>
          <w:szCs w:val="24"/>
        </w:rPr>
        <w:t>.</w:t>
      </w:r>
      <w:r w:rsidR="00BA0BAA" w:rsidRPr="00BA0B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9D2CE8" w14:textId="77777777" w:rsidR="0067046D" w:rsidRPr="00E706D5" w:rsidRDefault="0067046D" w:rsidP="00AE01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6D5">
        <w:rPr>
          <w:rFonts w:ascii="Times New Roman" w:hAnsi="Times New Roman" w:cs="Times New Roman"/>
          <w:b/>
          <w:sz w:val="24"/>
          <w:szCs w:val="24"/>
        </w:rPr>
        <w:lastRenderedPageBreak/>
        <w:t>Kategória III.</w:t>
      </w:r>
    </w:p>
    <w:p w14:paraId="07D0BC84" w14:textId="57BF501E" w:rsidR="004B65D6" w:rsidRPr="00AE0181" w:rsidRDefault="004B65D6" w:rsidP="00AE0181">
      <w:pPr>
        <w:pStyle w:val="Odsekzoznamu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181">
        <w:rPr>
          <w:rFonts w:ascii="Times New Roman" w:hAnsi="Times New Roman" w:cs="Times New Roman"/>
          <w:sz w:val="24"/>
          <w:szCs w:val="24"/>
        </w:rPr>
        <w:t>V</w:t>
      </w:r>
      <w:r w:rsidR="003E5E86">
        <w:rPr>
          <w:rFonts w:ascii="Times New Roman" w:hAnsi="Times New Roman" w:cs="Times New Roman"/>
          <w:sz w:val="24"/>
          <w:szCs w:val="24"/>
        </w:rPr>
        <w:t> </w:t>
      </w:r>
      <w:r w:rsidR="00840AF3" w:rsidRPr="003E5E86">
        <w:rPr>
          <w:rFonts w:ascii="Times New Roman" w:hAnsi="Times New Roman" w:cs="Times New Roman"/>
          <w:sz w:val="24"/>
          <w:szCs w:val="24"/>
        </w:rPr>
        <w:t>organiz</w:t>
      </w:r>
      <w:r w:rsidRPr="003E5E86">
        <w:rPr>
          <w:rFonts w:ascii="Times New Roman" w:hAnsi="Times New Roman" w:cs="Times New Roman"/>
          <w:sz w:val="24"/>
          <w:szCs w:val="24"/>
        </w:rPr>
        <w:t>ácii</w:t>
      </w:r>
      <w:r w:rsidR="003E5E86">
        <w:rPr>
          <w:rFonts w:ascii="Times New Roman" w:hAnsi="Times New Roman" w:cs="Times New Roman"/>
          <w:sz w:val="24"/>
          <w:szCs w:val="24"/>
        </w:rPr>
        <w:t xml:space="preserve"> správcu</w:t>
      </w:r>
      <w:r w:rsidRPr="00AE0181">
        <w:rPr>
          <w:rFonts w:ascii="Times New Roman" w:hAnsi="Times New Roman" w:cs="Times New Roman"/>
          <w:sz w:val="24"/>
          <w:szCs w:val="24"/>
        </w:rPr>
        <w:t xml:space="preserve"> musí byť implementovaný centr</w:t>
      </w:r>
      <w:r w:rsidR="005E2B59" w:rsidRPr="00AE0181">
        <w:rPr>
          <w:rFonts w:ascii="Times New Roman" w:hAnsi="Times New Roman" w:cs="Times New Roman"/>
          <w:sz w:val="24"/>
          <w:szCs w:val="24"/>
        </w:rPr>
        <w:t>a</w:t>
      </w:r>
      <w:r w:rsidRPr="00AE0181">
        <w:rPr>
          <w:rFonts w:ascii="Times New Roman" w:hAnsi="Times New Roman" w:cs="Times New Roman"/>
          <w:sz w:val="24"/>
          <w:szCs w:val="24"/>
        </w:rPr>
        <w:t>l</w:t>
      </w:r>
      <w:r w:rsidR="005E2B59" w:rsidRPr="00AE0181">
        <w:rPr>
          <w:rFonts w:ascii="Times New Roman" w:hAnsi="Times New Roman" w:cs="Times New Roman"/>
          <w:sz w:val="24"/>
          <w:szCs w:val="24"/>
        </w:rPr>
        <w:t>izovaný</w:t>
      </w:r>
      <w:r w:rsidRPr="00AE0181">
        <w:rPr>
          <w:rFonts w:ascii="Times New Roman" w:hAnsi="Times New Roman" w:cs="Times New Roman"/>
          <w:sz w:val="24"/>
          <w:szCs w:val="24"/>
        </w:rPr>
        <w:t xml:space="preserve"> systém </w:t>
      </w:r>
      <w:r w:rsidR="005E2B59" w:rsidRPr="00AE0181">
        <w:rPr>
          <w:rFonts w:ascii="Times New Roman" w:hAnsi="Times New Roman" w:cs="Times New Roman"/>
          <w:sz w:val="24"/>
          <w:szCs w:val="24"/>
        </w:rPr>
        <w:t xml:space="preserve">riešenia ochrany pred škodlivým kódom s pravidelným monitorovaním jeho hlásení.  </w:t>
      </w:r>
    </w:p>
    <w:p w14:paraId="6DDCCDB8" w14:textId="77777777" w:rsidR="00771A9B" w:rsidRPr="00AE0181" w:rsidRDefault="005E2B59" w:rsidP="00AE0181">
      <w:pPr>
        <w:pStyle w:val="Odsekzoznamu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181">
        <w:rPr>
          <w:rFonts w:ascii="Times New Roman" w:hAnsi="Times New Roman" w:cs="Times New Roman"/>
          <w:sz w:val="24"/>
          <w:szCs w:val="24"/>
        </w:rPr>
        <w:t xml:space="preserve">Detekcia inštalácie </w:t>
      </w:r>
      <w:r w:rsidR="0067046D" w:rsidRPr="00AE0181">
        <w:rPr>
          <w:rFonts w:ascii="Times New Roman" w:hAnsi="Times New Roman" w:cs="Times New Roman"/>
          <w:sz w:val="24"/>
          <w:szCs w:val="24"/>
        </w:rPr>
        <w:t>nelegálneho, alebo nepovoleného software</w:t>
      </w:r>
      <w:r w:rsidRPr="00AE0181">
        <w:rPr>
          <w:rFonts w:ascii="Times New Roman" w:hAnsi="Times New Roman" w:cs="Times New Roman"/>
          <w:sz w:val="24"/>
          <w:szCs w:val="24"/>
        </w:rPr>
        <w:t xml:space="preserve"> musí byť vykonávaná prostredníctvom automatizovaných nástrojov.</w:t>
      </w:r>
      <w:r w:rsidR="0067046D" w:rsidRPr="00AE01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CD0DC5" w14:textId="77777777" w:rsidR="0067046D" w:rsidRPr="00AE0181" w:rsidRDefault="0067046D" w:rsidP="00AE0181">
      <w:pPr>
        <w:pStyle w:val="Odsekzoznamu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181">
        <w:rPr>
          <w:rFonts w:ascii="Times New Roman" w:hAnsi="Times New Roman" w:cs="Times New Roman"/>
          <w:sz w:val="24"/>
          <w:szCs w:val="24"/>
        </w:rPr>
        <w:t>Pre efektívne zvládanie infiltrácie škodlivým kódom musia byť vypracované postupy pre obnovu a odstránenie infiltrácie škodlivým kódom aspoň pre kritické systémy.</w:t>
      </w:r>
    </w:p>
    <w:p w14:paraId="37961735" w14:textId="77777777" w:rsidR="0095799D" w:rsidRPr="00AE0181" w:rsidRDefault="0095799D" w:rsidP="00AE018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4052186" w14:textId="77777777" w:rsidR="00F92CE6" w:rsidRPr="001B0DD2" w:rsidRDefault="00C74EAB" w:rsidP="001B0DD2">
      <w:pPr>
        <w:pStyle w:val="Odsekzoznamu"/>
        <w:numPr>
          <w:ilvl w:val="0"/>
          <w:numId w:val="71"/>
        </w:numPr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0DD2">
        <w:rPr>
          <w:rFonts w:ascii="Times New Roman" w:hAnsi="Times New Roman" w:cs="Times New Roman"/>
          <w:b/>
          <w:bCs/>
          <w:sz w:val="24"/>
          <w:szCs w:val="24"/>
        </w:rPr>
        <w:t>Sieťová a k</w:t>
      </w:r>
      <w:r w:rsidR="0063052B" w:rsidRPr="001B0DD2">
        <w:rPr>
          <w:rFonts w:ascii="Times New Roman" w:hAnsi="Times New Roman" w:cs="Times New Roman"/>
          <w:b/>
          <w:bCs/>
          <w:sz w:val="24"/>
          <w:szCs w:val="24"/>
        </w:rPr>
        <w:t>omunikačná bezpečnosť</w:t>
      </w:r>
    </w:p>
    <w:p w14:paraId="23E3E048" w14:textId="77777777" w:rsidR="0095799D" w:rsidRPr="00E706D5" w:rsidRDefault="0095799D" w:rsidP="00AE01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6D5">
        <w:rPr>
          <w:rFonts w:ascii="Times New Roman" w:hAnsi="Times New Roman" w:cs="Times New Roman"/>
          <w:b/>
          <w:sz w:val="24"/>
          <w:szCs w:val="24"/>
        </w:rPr>
        <w:t>Kategória I</w:t>
      </w:r>
    </w:p>
    <w:p w14:paraId="781FF262" w14:textId="7F6D90AC" w:rsidR="0095799D" w:rsidRPr="00AE0181" w:rsidRDefault="00FB5A63" w:rsidP="00AE0181">
      <w:pPr>
        <w:pStyle w:val="Odsekzoznamu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1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Všetky k</w:t>
      </w:r>
      <w:r w:rsidR="0095799D" w:rsidRPr="00AE01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oncové stanice musia byť chránené prostredníctvom softvérového</w:t>
      </w:r>
      <w:r w:rsidR="00402ED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personálneho</w:t>
      </w:r>
      <w:r w:rsidR="0095799D" w:rsidRPr="00AE01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firewallu</w:t>
      </w:r>
      <w:r w:rsidR="00712FD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(súčasť operačného systému alebo samostatný softvér)</w:t>
      </w:r>
      <w:r w:rsidRPr="00AE01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14:paraId="7CA29DB2" w14:textId="78309B4A" w:rsidR="0095799D" w:rsidRPr="00AE0181" w:rsidRDefault="008F26D2" w:rsidP="00AE0181">
      <w:pPr>
        <w:pStyle w:val="Odsekzoznamu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181">
        <w:rPr>
          <w:rFonts w:ascii="Times New Roman" w:hAnsi="Times New Roman" w:cs="Times New Roman"/>
          <w:sz w:val="24"/>
          <w:szCs w:val="24"/>
        </w:rPr>
        <w:t>Na s</w:t>
      </w:r>
      <w:r w:rsidR="0095799D" w:rsidRPr="00AE0181">
        <w:rPr>
          <w:rFonts w:ascii="Times New Roman" w:hAnsi="Times New Roman" w:cs="Times New Roman"/>
          <w:sz w:val="24"/>
          <w:szCs w:val="24"/>
        </w:rPr>
        <w:t>ieťo</w:t>
      </w:r>
      <w:r w:rsidR="00FD06C3">
        <w:rPr>
          <w:rFonts w:ascii="Times New Roman" w:hAnsi="Times New Roman" w:cs="Times New Roman"/>
          <w:sz w:val="24"/>
          <w:szCs w:val="24"/>
        </w:rPr>
        <w:t>vých</w:t>
      </w:r>
      <w:r w:rsidR="0095799D" w:rsidRPr="00AE0181">
        <w:rPr>
          <w:rFonts w:ascii="Times New Roman" w:hAnsi="Times New Roman" w:cs="Times New Roman"/>
          <w:sz w:val="24"/>
          <w:szCs w:val="24"/>
        </w:rPr>
        <w:t xml:space="preserve"> zariaden</w:t>
      </w:r>
      <w:r w:rsidR="00FD06C3">
        <w:rPr>
          <w:rFonts w:ascii="Times New Roman" w:hAnsi="Times New Roman" w:cs="Times New Roman"/>
          <w:sz w:val="24"/>
          <w:szCs w:val="24"/>
        </w:rPr>
        <w:t>iach</w:t>
      </w:r>
      <w:r w:rsidRPr="00AE0181">
        <w:rPr>
          <w:rFonts w:ascii="Times New Roman" w:hAnsi="Times New Roman" w:cs="Times New Roman"/>
          <w:sz w:val="24"/>
          <w:szCs w:val="24"/>
        </w:rPr>
        <w:t xml:space="preserve"> musia byť implementované minimálne nasledovné bezpečnostné opatrenia:   </w:t>
      </w:r>
      <w:r w:rsidR="0095799D" w:rsidRPr="00AE01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88BEDD" w14:textId="77777777" w:rsidR="008F26D2" w:rsidRPr="00AE0181" w:rsidRDefault="0095799D" w:rsidP="00AE0181">
      <w:pPr>
        <w:pStyle w:val="Odsekzoznamu"/>
        <w:numPr>
          <w:ilvl w:val="1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1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pravideln</w:t>
      </w:r>
      <w:r w:rsidR="008F26D2" w:rsidRPr="00AE01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á</w:t>
      </w:r>
      <w:r w:rsidRPr="00AE01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aktualizáci</w:t>
      </w:r>
      <w:r w:rsidR="008F26D2" w:rsidRPr="00AE01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</w:t>
      </w:r>
      <w:r w:rsidRPr="00AE01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firmvéru,</w:t>
      </w:r>
    </w:p>
    <w:p w14:paraId="6A0EC7E0" w14:textId="7B6B5FAB" w:rsidR="008F26D2" w:rsidRPr="00AE0181" w:rsidRDefault="0095799D" w:rsidP="00AE0181">
      <w:pPr>
        <w:pStyle w:val="Odsekzoznamu"/>
        <w:numPr>
          <w:ilvl w:val="1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1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zmen</w:t>
      </w:r>
      <w:r w:rsidR="008F26D2" w:rsidRPr="00AE01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</w:t>
      </w:r>
      <w:r w:rsidRPr="00AE01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FD06C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továrensky nastavených autentifikačných údajov,</w:t>
      </w:r>
    </w:p>
    <w:p w14:paraId="5416C0EE" w14:textId="25087CB2" w:rsidR="008F26D2" w:rsidRPr="00AE0181" w:rsidRDefault="002B3F68" w:rsidP="00AE0181">
      <w:pPr>
        <w:pStyle w:val="Odsekzoznamu"/>
        <w:numPr>
          <w:ilvl w:val="1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</w:t>
      </w:r>
      <w:r w:rsidR="008F26D2" w:rsidRPr="00AE01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re bezdrôtové siete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musí byť nastavené využívanie bezpečného šifrovania a zabezpečenia,</w:t>
      </w:r>
    </w:p>
    <w:p w14:paraId="3F8E5F6C" w14:textId="77777777" w:rsidR="00FB5A63" w:rsidRPr="00AE0181" w:rsidRDefault="0095799D" w:rsidP="00AE0181">
      <w:pPr>
        <w:pStyle w:val="Odsekzoznamu"/>
        <w:numPr>
          <w:ilvl w:val="1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1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vypnut</w:t>
      </w:r>
      <w:r w:rsidR="008F26D2" w:rsidRPr="00AE01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ie</w:t>
      </w:r>
      <w:r w:rsidRPr="00AE01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možnosti správy </w:t>
      </w:r>
      <w:r w:rsidR="008F26D2" w:rsidRPr="00AE01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zariadenia </w:t>
      </w:r>
      <w:r w:rsidRPr="00AE01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 diaľku</w:t>
      </w:r>
      <w:r w:rsidR="008F26D2" w:rsidRPr="00AE01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  <w:r w:rsidRPr="00AE01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14:paraId="53EF8FAB" w14:textId="66611FB0" w:rsidR="0095799D" w:rsidRPr="00AE0181" w:rsidRDefault="00F66157" w:rsidP="00AE0181">
      <w:pPr>
        <w:pStyle w:val="Odsekzoznamu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</w:t>
      </w:r>
      <w:r w:rsidR="00FB5A63" w:rsidRPr="00AE01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chrana vonkajšieho a interného prostredia musí byť realizovaná prostredníctvom firewallu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  <w:r w:rsidR="00FB5A63" w:rsidRPr="00AE01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95799D" w:rsidRPr="00AE01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</w:r>
    </w:p>
    <w:p w14:paraId="2867805E" w14:textId="77777777" w:rsidR="0063052B" w:rsidRPr="00E706D5" w:rsidRDefault="0063052B" w:rsidP="00AE01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6D5">
        <w:rPr>
          <w:rFonts w:ascii="Times New Roman" w:hAnsi="Times New Roman" w:cs="Times New Roman"/>
          <w:b/>
          <w:sz w:val="24"/>
          <w:szCs w:val="24"/>
        </w:rPr>
        <w:t>Kategória II</w:t>
      </w:r>
    </w:p>
    <w:p w14:paraId="25B4698C" w14:textId="77777777" w:rsidR="001C36E2" w:rsidRPr="00AE0181" w:rsidRDefault="001C36E2" w:rsidP="00AE0181">
      <w:pPr>
        <w:pStyle w:val="Odsekzoznamu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181">
        <w:rPr>
          <w:rFonts w:ascii="Times New Roman" w:hAnsi="Times New Roman" w:cs="Times New Roman"/>
          <w:sz w:val="24"/>
          <w:szCs w:val="24"/>
        </w:rPr>
        <w:t>Prenos informácií akýmkoľvek spôsobom musí byť riadený. Pre jednotlivé druhy komunikácie musia byť stanovené bezpečnostné opatrenia adekvátne identifikovaným bezpečnostným rizikám.</w:t>
      </w:r>
    </w:p>
    <w:p w14:paraId="1541D9B5" w14:textId="77777777" w:rsidR="001C36E2" w:rsidRPr="00AE0181" w:rsidRDefault="001C36E2" w:rsidP="00AE0181">
      <w:pPr>
        <w:pStyle w:val="Odsekzoznamu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181">
        <w:rPr>
          <w:rFonts w:ascii="Times New Roman" w:hAnsi="Times New Roman" w:cs="Times New Roman"/>
          <w:sz w:val="24"/>
          <w:szCs w:val="24"/>
        </w:rPr>
        <w:t>Bezpečnostné opatrenia musia zabezpečiť ochranu prenášaných informácií najmä pred odpočúvaním, kopírovaním, zmenou, presmerovaním alebo zničením.</w:t>
      </w:r>
    </w:p>
    <w:p w14:paraId="1A49B0ED" w14:textId="77777777" w:rsidR="00633BC3" w:rsidRPr="00AE0181" w:rsidRDefault="001C36E2" w:rsidP="00AE0181">
      <w:pPr>
        <w:pStyle w:val="Odsekzoznamu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181">
        <w:rPr>
          <w:rFonts w:ascii="Times New Roman" w:hAnsi="Times New Roman" w:cs="Times New Roman"/>
          <w:sz w:val="24"/>
          <w:szCs w:val="24"/>
        </w:rPr>
        <w:t>S</w:t>
      </w:r>
      <w:r w:rsidR="00633BC3" w:rsidRPr="00AE0181">
        <w:rPr>
          <w:rFonts w:ascii="Times New Roman" w:hAnsi="Times New Roman" w:cs="Times New Roman"/>
          <w:sz w:val="24"/>
          <w:szCs w:val="24"/>
        </w:rPr>
        <w:t xml:space="preserve">práva počítačových sietí </w:t>
      </w:r>
      <w:r w:rsidR="00FB5A63" w:rsidRPr="00AE0181">
        <w:rPr>
          <w:rFonts w:ascii="Times New Roman" w:hAnsi="Times New Roman" w:cs="Times New Roman"/>
          <w:sz w:val="24"/>
          <w:szCs w:val="24"/>
        </w:rPr>
        <w:t xml:space="preserve">musí byť </w:t>
      </w:r>
      <w:r w:rsidR="00633BC3" w:rsidRPr="00AE0181">
        <w:rPr>
          <w:rFonts w:ascii="Times New Roman" w:hAnsi="Times New Roman" w:cs="Times New Roman"/>
          <w:sz w:val="24"/>
          <w:szCs w:val="24"/>
        </w:rPr>
        <w:t>riadená a kontrolovaná.</w:t>
      </w:r>
    </w:p>
    <w:p w14:paraId="1815221B" w14:textId="06C1A287" w:rsidR="0063052B" w:rsidRPr="00AE0181" w:rsidRDefault="00633BC3" w:rsidP="00AE0181">
      <w:pPr>
        <w:pStyle w:val="Odsekzoznamu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181">
        <w:rPr>
          <w:rFonts w:ascii="Times New Roman" w:hAnsi="Times New Roman" w:cs="Times New Roman"/>
          <w:sz w:val="24"/>
          <w:szCs w:val="24"/>
        </w:rPr>
        <w:t>Pri p</w:t>
      </w:r>
      <w:r w:rsidR="0063052B" w:rsidRPr="00AE0181">
        <w:rPr>
          <w:rFonts w:ascii="Times New Roman" w:hAnsi="Times New Roman" w:cs="Times New Roman"/>
          <w:sz w:val="24"/>
          <w:szCs w:val="24"/>
        </w:rPr>
        <w:t>renos</w:t>
      </w:r>
      <w:r w:rsidRPr="00AE0181">
        <w:rPr>
          <w:rFonts w:ascii="Times New Roman" w:hAnsi="Times New Roman" w:cs="Times New Roman"/>
          <w:sz w:val="24"/>
          <w:szCs w:val="24"/>
        </w:rPr>
        <w:t>e</w:t>
      </w:r>
      <w:r w:rsidR="0063052B" w:rsidRPr="00AE0181">
        <w:rPr>
          <w:rFonts w:ascii="Times New Roman" w:hAnsi="Times New Roman" w:cs="Times New Roman"/>
          <w:sz w:val="24"/>
          <w:szCs w:val="24"/>
        </w:rPr>
        <w:t xml:space="preserve"> údajov prostredníctvom verejnej siete, alebo bezdrôtovej </w:t>
      </w:r>
      <w:r w:rsidR="00FD06C3">
        <w:rPr>
          <w:rFonts w:ascii="Times New Roman" w:hAnsi="Times New Roman" w:cs="Times New Roman"/>
          <w:sz w:val="24"/>
          <w:szCs w:val="24"/>
        </w:rPr>
        <w:t xml:space="preserve">siete </w:t>
      </w:r>
      <w:r w:rsidR="0063052B" w:rsidRPr="00AE0181">
        <w:rPr>
          <w:rFonts w:ascii="Times New Roman" w:hAnsi="Times New Roman" w:cs="Times New Roman"/>
          <w:sz w:val="24"/>
          <w:szCs w:val="24"/>
        </w:rPr>
        <w:t xml:space="preserve">musia byť implementované  opatrenia na zaistenie dôvernosti a integrity informácií, ako aj všeobecné opatrenia  pre zaistenie </w:t>
      </w:r>
      <w:r w:rsidRPr="00AE0181">
        <w:rPr>
          <w:rFonts w:ascii="Times New Roman" w:hAnsi="Times New Roman" w:cs="Times New Roman"/>
          <w:sz w:val="24"/>
          <w:szCs w:val="24"/>
        </w:rPr>
        <w:t xml:space="preserve">požadovanej </w:t>
      </w:r>
      <w:r w:rsidR="0063052B" w:rsidRPr="00AE0181">
        <w:rPr>
          <w:rFonts w:ascii="Times New Roman" w:hAnsi="Times New Roman" w:cs="Times New Roman"/>
          <w:sz w:val="24"/>
          <w:szCs w:val="24"/>
        </w:rPr>
        <w:t>dostupnosti sieťových služieb.</w:t>
      </w:r>
    </w:p>
    <w:p w14:paraId="7DCA2D83" w14:textId="77777777" w:rsidR="00633BC3" w:rsidRPr="00AE0181" w:rsidRDefault="00633BC3" w:rsidP="00AE0181">
      <w:pPr>
        <w:pStyle w:val="Odsekzoznamu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181">
        <w:rPr>
          <w:rFonts w:ascii="Times New Roman" w:hAnsi="Times New Roman" w:cs="Times New Roman"/>
          <w:sz w:val="24"/>
          <w:szCs w:val="24"/>
        </w:rPr>
        <w:t xml:space="preserve">Pre všetky sieťové služby musia byť identifikované a dokumentované bezpečnostné mechanizmy, úroveň služieb, požiadavky na manažment. </w:t>
      </w:r>
    </w:p>
    <w:p w14:paraId="5040F446" w14:textId="77777777" w:rsidR="00633BC3" w:rsidRPr="00AE0181" w:rsidRDefault="00633BC3" w:rsidP="00AE0181">
      <w:pPr>
        <w:pStyle w:val="Odsekzoznamu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181">
        <w:rPr>
          <w:rFonts w:ascii="Times New Roman" w:hAnsi="Times New Roman" w:cs="Times New Roman"/>
          <w:sz w:val="24"/>
          <w:szCs w:val="24"/>
        </w:rPr>
        <w:t xml:space="preserve">Sieťové služby, používatelia a jednotlivé prvky ITVS </w:t>
      </w:r>
      <w:r w:rsidR="00C74EAB" w:rsidRPr="00AE0181">
        <w:rPr>
          <w:rFonts w:ascii="Times New Roman" w:hAnsi="Times New Roman" w:cs="Times New Roman"/>
          <w:sz w:val="24"/>
          <w:szCs w:val="24"/>
        </w:rPr>
        <w:t>musia</w:t>
      </w:r>
      <w:r w:rsidRPr="00AE0181">
        <w:rPr>
          <w:rFonts w:ascii="Times New Roman" w:hAnsi="Times New Roman" w:cs="Times New Roman"/>
          <w:sz w:val="24"/>
          <w:szCs w:val="24"/>
        </w:rPr>
        <w:t xml:space="preserve"> byť v počítačových sieťach oddelené do skupín (segmenty) podľa požiadaviek na dôvernosť, dostupnosť a integritu a taktiež podľa charakteru poskytovaných služieb. Jednotlivé skupiny (segmenty) musia byť v počítačovej sieti adekvátne oddelené na logickej, kde je to potrebné aj na fyzickej úrovni. </w:t>
      </w:r>
    </w:p>
    <w:p w14:paraId="6C8858C5" w14:textId="77777777" w:rsidR="00EB6269" w:rsidRPr="00AE0181" w:rsidRDefault="00EB6269" w:rsidP="00AE0181">
      <w:pPr>
        <w:pStyle w:val="Odsekzoznamu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181">
        <w:rPr>
          <w:rFonts w:ascii="Times New Roman" w:hAnsi="Times New Roman" w:cs="Times New Roman"/>
          <w:sz w:val="24"/>
          <w:szCs w:val="24"/>
        </w:rPr>
        <w:t>Ochrana vonkajšieho a interného prostredia musí byť realizovaná prostredníctvom firewallu</w:t>
      </w:r>
      <w:r w:rsidR="00FB5A63" w:rsidRPr="00AE0181">
        <w:rPr>
          <w:rFonts w:ascii="Times New Roman" w:hAnsi="Times New Roman" w:cs="Times New Roman"/>
          <w:sz w:val="24"/>
          <w:szCs w:val="24"/>
        </w:rPr>
        <w:t xml:space="preserve"> s</w:t>
      </w:r>
      <w:r w:rsidRPr="00AE0181">
        <w:rPr>
          <w:rFonts w:ascii="Times New Roman" w:hAnsi="Times New Roman" w:cs="Times New Roman"/>
          <w:sz w:val="24"/>
          <w:szCs w:val="24"/>
        </w:rPr>
        <w:t xml:space="preserve"> filtrovaním prichádzajúcej a odchádzajúcej sieťovej prevádzky na princípe najnižšieho privilégia,</w:t>
      </w:r>
    </w:p>
    <w:p w14:paraId="47ED59F3" w14:textId="4EE69B52" w:rsidR="00C74EAB" w:rsidRPr="00AE0181" w:rsidRDefault="00CB1D5A" w:rsidP="00AE0181">
      <w:pPr>
        <w:pStyle w:val="Odsekzoznamu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181">
        <w:rPr>
          <w:rFonts w:ascii="Times New Roman" w:hAnsi="Times New Roman" w:cs="Times New Roman"/>
          <w:sz w:val="24"/>
          <w:szCs w:val="24"/>
        </w:rPr>
        <w:lastRenderedPageBreak/>
        <w:t xml:space="preserve">Bezdrôtové siete musia byť chránené </w:t>
      </w:r>
      <w:bookmarkStart w:id="3" w:name="_Hlk23314582"/>
      <w:r w:rsidRPr="00AE0181">
        <w:rPr>
          <w:rFonts w:ascii="Times New Roman" w:hAnsi="Times New Roman" w:cs="Times New Roman"/>
          <w:sz w:val="24"/>
          <w:szCs w:val="24"/>
        </w:rPr>
        <w:t>a</w:t>
      </w:r>
      <w:r w:rsidR="00332600" w:rsidRPr="00AE0181">
        <w:rPr>
          <w:rFonts w:ascii="Times New Roman" w:hAnsi="Times New Roman" w:cs="Times New Roman"/>
          <w:sz w:val="24"/>
          <w:szCs w:val="24"/>
        </w:rPr>
        <w:t> </w:t>
      </w:r>
      <w:r w:rsidRPr="00AE0181">
        <w:rPr>
          <w:rFonts w:ascii="Times New Roman" w:hAnsi="Times New Roman" w:cs="Times New Roman"/>
          <w:sz w:val="24"/>
          <w:szCs w:val="24"/>
        </w:rPr>
        <w:t>u</w:t>
      </w:r>
      <w:r w:rsidR="00332600" w:rsidRPr="00AE0181">
        <w:rPr>
          <w:rFonts w:ascii="Times New Roman" w:hAnsi="Times New Roman" w:cs="Times New Roman"/>
          <w:sz w:val="24"/>
          <w:szCs w:val="24"/>
        </w:rPr>
        <w:t xml:space="preserve">miestené tak aby bol zamedzený priamy prístup k citlivým údajom </w:t>
      </w:r>
      <w:r w:rsidR="003E5E86" w:rsidRPr="003E5E86">
        <w:rPr>
          <w:rFonts w:ascii="Times New Roman" w:hAnsi="Times New Roman" w:cs="Times New Roman"/>
          <w:sz w:val="24"/>
          <w:szCs w:val="24"/>
        </w:rPr>
        <w:t>správcu</w:t>
      </w:r>
      <w:r w:rsidR="00332600" w:rsidRPr="00AE0181">
        <w:rPr>
          <w:rFonts w:ascii="Times New Roman" w:hAnsi="Times New Roman" w:cs="Times New Roman"/>
          <w:sz w:val="24"/>
          <w:szCs w:val="24"/>
        </w:rPr>
        <w:t xml:space="preserve">. </w:t>
      </w:r>
    </w:p>
    <w:bookmarkEnd w:id="3"/>
    <w:p w14:paraId="77A09285" w14:textId="77777777" w:rsidR="001C36E2" w:rsidRPr="00AE0181" w:rsidRDefault="001C36E2" w:rsidP="00AE0181">
      <w:pPr>
        <w:pStyle w:val="Odsekzoznamu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181">
        <w:rPr>
          <w:rFonts w:ascii="Times New Roman" w:hAnsi="Times New Roman" w:cs="Times New Roman"/>
          <w:sz w:val="24"/>
          <w:szCs w:val="24"/>
        </w:rPr>
        <w:t xml:space="preserve">Musí byť vytvorená a pravidelne </w:t>
      </w:r>
      <w:r w:rsidR="00F0478D" w:rsidRPr="00AE0181">
        <w:rPr>
          <w:rFonts w:ascii="Times New Roman" w:hAnsi="Times New Roman" w:cs="Times New Roman"/>
          <w:sz w:val="24"/>
          <w:szCs w:val="24"/>
        </w:rPr>
        <w:t xml:space="preserve">aktualizovaná </w:t>
      </w:r>
      <w:r w:rsidRPr="00AE0181">
        <w:rPr>
          <w:rFonts w:ascii="Times New Roman" w:hAnsi="Times New Roman" w:cs="Times New Roman"/>
          <w:sz w:val="24"/>
          <w:szCs w:val="24"/>
        </w:rPr>
        <w:t>dokumentácia počítačovej siete</w:t>
      </w:r>
      <w:r w:rsidR="00F0478D" w:rsidRPr="00AE0181">
        <w:rPr>
          <w:rFonts w:ascii="Times New Roman" w:hAnsi="Times New Roman" w:cs="Times New Roman"/>
          <w:sz w:val="24"/>
          <w:szCs w:val="24"/>
        </w:rPr>
        <w:t xml:space="preserve"> obsahujúca najmä evidencia všetkých miest prepojenia sietí vrátane prepojení s externými sieťami, topológia siete a využitie IP rozsahov. </w:t>
      </w:r>
    </w:p>
    <w:p w14:paraId="6621F0F3" w14:textId="77777777" w:rsidR="001C36E2" w:rsidRPr="00AE0181" w:rsidRDefault="001C36E2" w:rsidP="00AE0181">
      <w:pPr>
        <w:pStyle w:val="Odsekzoznamu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181">
        <w:rPr>
          <w:rFonts w:ascii="Times New Roman" w:hAnsi="Times New Roman" w:cs="Times New Roman"/>
          <w:sz w:val="24"/>
          <w:szCs w:val="24"/>
        </w:rPr>
        <w:t xml:space="preserve">Pre prenos informácií k tretím stranám musí byť uzavretá zmluva o prenose informácií s definovaným rozsahom, technickými štandardmi prenosu, bezpečnostnými opatreniami ako aj právomocami a zodpovednosťami (napr.  kontaktné osoby, spolupráca pri úniku prenesených informácií a pod.). </w:t>
      </w:r>
    </w:p>
    <w:p w14:paraId="3F258533" w14:textId="77777777" w:rsidR="00633BC3" w:rsidRPr="00AE0181" w:rsidRDefault="001C36E2" w:rsidP="00AE0181">
      <w:pPr>
        <w:pStyle w:val="Odsekzoznamu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181">
        <w:rPr>
          <w:rFonts w:ascii="Times New Roman" w:hAnsi="Times New Roman" w:cs="Times New Roman"/>
          <w:sz w:val="24"/>
          <w:szCs w:val="24"/>
        </w:rPr>
        <w:t>Všetky formy výmeny elektronických správ musia byť riadené a pri ich používaní implementované adekvátne bezpečnostné opatrenia</w:t>
      </w:r>
      <w:r w:rsidR="00C178E3" w:rsidRPr="00AE0181">
        <w:rPr>
          <w:rFonts w:ascii="Times New Roman" w:hAnsi="Times New Roman" w:cs="Times New Roman"/>
          <w:sz w:val="24"/>
          <w:szCs w:val="24"/>
        </w:rPr>
        <w:t xml:space="preserve"> zamerané na zaistenie ochrany prenášaných správ a to najmä proti neautorizovaného prístupu, porušeniu dôvernosti, modifikácii, alebo zneužitiu</w:t>
      </w:r>
      <w:r w:rsidRPr="00AE018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7097B57" w14:textId="7832C277" w:rsidR="00FD06C3" w:rsidRDefault="00E013EA" w:rsidP="00AE0181">
      <w:pPr>
        <w:pStyle w:val="Odsekzoznamu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181">
        <w:rPr>
          <w:rFonts w:ascii="Times New Roman" w:hAnsi="Times New Roman" w:cs="Times New Roman"/>
          <w:sz w:val="24"/>
          <w:szCs w:val="24"/>
        </w:rPr>
        <w:t>Pri prenose citlivých informácií v zmysle požiadaviek na dôvernosť musí byť s treťou stranou uzavretá zmluva o mlčanlivosti, alebo o utajení ešte pred ich poskytnutím. Toto sa nevzťahuje na všeobecne známe, alebo verejne dostupné informácie o</w:t>
      </w:r>
      <w:r w:rsidR="00FD06C3">
        <w:rPr>
          <w:rFonts w:ascii="Times New Roman" w:hAnsi="Times New Roman" w:cs="Times New Roman"/>
          <w:sz w:val="24"/>
          <w:szCs w:val="24"/>
        </w:rPr>
        <w:t> </w:t>
      </w:r>
      <w:r w:rsidRPr="00AE0181">
        <w:rPr>
          <w:rFonts w:ascii="Times New Roman" w:hAnsi="Times New Roman" w:cs="Times New Roman"/>
          <w:sz w:val="24"/>
          <w:szCs w:val="24"/>
        </w:rPr>
        <w:t>spoločnosti</w:t>
      </w:r>
      <w:r w:rsidR="00FD06C3">
        <w:rPr>
          <w:rFonts w:ascii="Times New Roman" w:hAnsi="Times New Roman" w:cs="Times New Roman"/>
          <w:sz w:val="24"/>
          <w:szCs w:val="24"/>
        </w:rPr>
        <w:t>,</w:t>
      </w:r>
    </w:p>
    <w:p w14:paraId="1D73D716" w14:textId="4E5B4DEF" w:rsidR="00E013EA" w:rsidRPr="00AE0181" w:rsidRDefault="00FD06C3" w:rsidP="00AE0181">
      <w:pPr>
        <w:pStyle w:val="Odsekzoznamu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Vzdialený prístup do vnútornej siete organizácie správcu musí podliehať autentifikácii a autorizácii.</w:t>
      </w:r>
    </w:p>
    <w:p w14:paraId="000F2D81" w14:textId="77777777" w:rsidR="00CB1D5A" w:rsidRPr="00E706D5" w:rsidRDefault="00CB1D5A" w:rsidP="00AE01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6D5">
        <w:rPr>
          <w:rFonts w:ascii="Times New Roman" w:hAnsi="Times New Roman" w:cs="Times New Roman"/>
          <w:b/>
          <w:sz w:val="24"/>
          <w:szCs w:val="24"/>
        </w:rPr>
        <w:t>Kategória III.</w:t>
      </w:r>
    </w:p>
    <w:p w14:paraId="61515E6A" w14:textId="3D15FD20" w:rsidR="00CB1D5A" w:rsidRPr="00AE0181" w:rsidRDefault="00840AF3" w:rsidP="00AE0181">
      <w:pPr>
        <w:pStyle w:val="Odsekzoznamu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5E86">
        <w:rPr>
          <w:rFonts w:ascii="Times New Roman" w:hAnsi="Times New Roman" w:cs="Times New Roman"/>
          <w:sz w:val="24"/>
          <w:szCs w:val="24"/>
        </w:rPr>
        <w:t>Organiz</w:t>
      </w:r>
      <w:r w:rsidR="00CB1D5A" w:rsidRPr="003E5E86">
        <w:rPr>
          <w:rFonts w:ascii="Times New Roman" w:hAnsi="Times New Roman" w:cs="Times New Roman"/>
          <w:sz w:val="24"/>
          <w:szCs w:val="24"/>
        </w:rPr>
        <w:t>ácia</w:t>
      </w:r>
      <w:r w:rsidR="003E5E86">
        <w:rPr>
          <w:rFonts w:ascii="Times New Roman" w:hAnsi="Times New Roman" w:cs="Times New Roman"/>
          <w:sz w:val="24"/>
          <w:szCs w:val="24"/>
        </w:rPr>
        <w:t xml:space="preserve"> správcu</w:t>
      </w:r>
      <w:r w:rsidR="00CB1D5A" w:rsidRPr="00AE0181">
        <w:rPr>
          <w:rFonts w:ascii="Times New Roman" w:hAnsi="Times New Roman" w:cs="Times New Roman"/>
          <w:sz w:val="24"/>
          <w:szCs w:val="24"/>
        </w:rPr>
        <w:t xml:space="preserve"> musí mať implementovanú technológiu </w:t>
      </w:r>
      <w:r w:rsidR="0022509C" w:rsidRPr="00AE0181">
        <w:rPr>
          <w:rFonts w:ascii="Times New Roman" w:hAnsi="Times New Roman" w:cs="Times New Roman"/>
          <w:sz w:val="24"/>
          <w:szCs w:val="24"/>
        </w:rPr>
        <w:t>detekcie a prevencie prieniku IPS (</w:t>
      </w:r>
      <w:proofErr w:type="spellStart"/>
      <w:r w:rsidR="00CB1D5A" w:rsidRPr="00AE0181">
        <w:rPr>
          <w:rFonts w:ascii="Times New Roman" w:hAnsi="Times New Roman" w:cs="Times New Roman"/>
          <w:sz w:val="24"/>
          <w:szCs w:val="24"/>
        </w:rPr>
        <w:t>Intrusion</w:t>
      </w:r>
      <w:proofErr w:type="spellEnd"/>
      <w:r w:rsidR="00CB1D5A" w:rsidRPr="00AE01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1D5A" w:rsidRPr="00AE0181">
        <w:rPr>
          <w:rFonts w:ascii="Times New Roman" w:hAnsi="Times New Roman" w:cs="Times New Roman"/>
          <w:sz w:val="24"/>
          <w:szCs w:val="24"/>
        </w:rPr>
        <w:t>Prevention</w:t>
      </w:r>
      <w:proofErr w:type="spellEnd"/>
      <w:r w:rsidR="00CB1D5A" w:rsidRPr="00AE0181">
        <w:rPr>
          <w:rFonts w:ascii="Times New Roman" w:hAnsi="Times New Roman" w:cs="Times New Roman"/>
          <w:sz w:val="24"/>
          <w:szCs w:val="24"/>
        </w:rPr>
        <w:t xml:space="preserve"> Systému) minimálne na perimetri siete umiestnenú medzi firewall a chránenú časť siete.</w:t>
      </w:r>
    </w:p>
    <w:p w14:paraId="099FFD53" w14:textId="7FDF67F9" w:rsidR="0022509C" w:rsidRPr="00AE0181" w:rsidRDefault="0022509C" w:rsidP="00AE0181">
      <w:pPr>
        <w:pStyle w:val="Odsekzoznamu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181">
        <w:rPr>
          <w:rFonts w:ascii="Times New Roman" w:hAnsi="Times New Roman" w:cs="Times New Roman"/>
          <w:sz w:val="24"/>
          <w:szCs w:val="24"/>
        </w:rPr>
        <w:t xml:space="preserve">Na všetkých serveroch podporujúcich základné služby ITVS </w:t>
      </w:r>
      <w:r w:rsidR="003E5E86">
        <w:rPr>
          <w:rFonts w:ascii="Times New Roman" w:hAnsi="Times New Roman" w:cs="Times New Roman"/>
          <w:sz w:val="24"/>
          <w:szCs w:val="24"/>
        </w:rPr>
        <w:t>správcu</w:t>
      </w:r>
      <w:r w:rsidRPr="00AE0181">
        <w:rPr>
          <w:rFonts w:ascii="Times New Roman" w:hAnsi="Times New Roman" w:cs="Times New Roman"/>
          <w:sz w:val="24"/>
          <w:szCs w:val="24"/>
        </w:rPr>
        <w:t xml:space="preserve"> musí byť implementované sondy detekcie a prevencie prieniku technológia HIPS (</w:t>
      </w:r>
      <w:proofErr w:type="spellStart"/>
      <w:r w:rsidRPr="00AE0181">
        <w:rPr>
          <w:rFonts w:ascii="Times New Roman" w:hAnsi="Times New Roman" w:cs="Times New Roman"/>
          <w:sz w:val="24"/>
          <w:szCs w:val="24"/>
        </w:rPr>
        <w:t>Host</w:t>
      </w:r>
      <w:proofErr w:type="spellEnd"/>
      <w:r w:rsidRPr="00AE01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181">
        <w:rPr>
          <w:rFonts w:ascii="Times New Roman" w:hAnsi="Times New Roman" w:cs="Times New Roman"/>
          <w:sz w:val="24"/>
          <w:szCs w:val="24"/>
        </w:rPr>
        <w:t>Intrusion</w:t>
      </w:r>
      <w:proofErr w:type="spellEnd"/>
      <w:r w:rsidRPr="00AE01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181">
        <w:rPr>
          <w:rFonts w:ascii="Times New Roman" w:hAnsi="Times New Roman" w:cs="Times New Roman"/>
          <w:sz w:val="24"/>
          <w:szCs w:val="24"/>
        </w:rPr>
        <w:t>Prevention</w:t>
      </w:r>
      <w:proofErr w:type="spellEnd"/>
      <w:r w:rsidRPr="00AE01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181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Pr="00AE0181">
        <w:rPr>
          <w:rFonts w:ascii="Times New Roman" w:hAnsi="Times New Roman" w:cs="Times New Roman"/>
          <w:sz w:val="24"/>
          <w:szCs w:val="24"/>
        </w:rPr>
        <w:t>).</w:t>
      </w:r>
    </w:p>
    <w:p w14:paraId="59C62115" w14:textId="77777777" w:rsidR="00CB1D5A" w:rsidRPr="00AE0181" w:rsidRDefault="00CB1D5A" w:rsidP="00AE0181">
      <w:pPr>
        <w:pStyle w:val="Odsekzoznamu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1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Všetkých verejne dostupné a kritické webové aplikácie musia byť chránené webovým aplikačným firewallom  (WAF).</w:t>
      </w:r>
    </w:p>
    <w:p w14:paraId="03D4EC94" w14:textId="77777777" w:rsidR="00FD06C3" w:rsidRDefault="00FD06C3" w:rsidP="00AE018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49FDCA1A" w14:textId="77777777" w:rsidR="00754ACC" w:rsidRPr="001B0DD2" w:rsidRDefault="002639C0" w:rsidP="001B0DD2">
      <w:pPr>
        <w:pStyle w:val="Odsekzoznamu"/>
        <w:numPr>
          <w:ilvl w:val="0"/>
          <w:numId w:val="71"/>
        </w:numPr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0DD2">
        <w:rPr>
          <w:rFonts w:ascii="Times New Roman" w:hAnsi="Times New Roman" w:cs="Times New Roman"/>
          <w:b/>
          <w:bCs/>
          <w:sz w:val="24"/>
          <w:szCs w:val="24"/>
        </w:rPr>
        <w:t xml:space="preserve">Akvizícia, vývoj a údržba </w:t>
      </w:r>
      <w:r w:rsidR="00FF3A2F" w:rsidRPr="001B0DD2">
        <w:rPr>
          <w:rFonts w:ascii="Times New Roman" w:hAnsi="Times New Roman" w:cs="Times New Roman"/>
          <w:b/>
          <w:bCs/>
          <w:sz w:val="24"/>
          <w:szCs w:val="24"/>
        </w:rPr>
        <w:t>ITVS</w:t>
      </w:r>
    </w:p>
    <w:p w14:paraId="593978BC" w14:textId="0CD99AC4" w:rsidR="009D4CDD" w:rsidRDefault="009D4CDD" w:rsidP="009D4C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6D5">
        <w:rPr>
          <w:rFonts w:ascii="Times New Roman" w:hAnsi="Times New Roman" w:cs="Times New Roman"/>
          <w:b/>
          <w:sz w:val="24"/>
          <w:szCs w:val="24"/>
        </w:rPr>
        <w:t>Kategória I</w:t>
      </w:r>
    </w:p>
    <w:p w14:paraId="1922AA91" w14:textId="4D116D47" w:rsidR="00402EDD" w:rsidRPr="001B0DD2" w:rsidRDefault="00402EDD" w:rsidP="001B0DD2">
      <w:pPr>
        <w:pStyle w:val="Odsekzoznamu"/>
        <w:numPr>
          <w:ilvl w:val="0"/>
          <w:numId w:val="7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DD2">
        <w:rPr>
          <w:rFonts w:ascii="Times New Roman" w:hAnsi="Times New Roman" w:cs="Times New Roman"/>
          <w:sz w:val="24"/>
          <w:szCs w:val="24"/>
        </w:rPr>
        <w:t>Obstarávanie alebo vytváranie nových, alebo úprava stávajúcich ITVS musia byť zdokumentované a realizované v súčinnosti s pracovníkom zodpovedným za koordináciu KIB.</w:t>
      </w:r>
    </w:p>
    <w:p w14:paraId="36A0FDE8" w14:textId="77777777" w:rsidR="009D4CDD" w:rsidRPr="00AE0181" w:rsidRDefault="009D4CDD" w:rsidP="00AE018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83F10E0" w14:textId="77777777" w:rsidR="0040291B" w:rsidRPr="00E706D5" w:rsidRDefault="0040291B" w:rsidP="00AE01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6D5">
        <w:rPr>
          <w:rFonts w:ascii="Times New Roman" w:hAnsi="Times New Roman" w:cs="Times New Roman"/>
          <w:b/>
          <w:sz w:val="24"/>
          <w:szCs w:val="24"/>
        </w:rPr>
        <w:t>Kategória I</w:t>
      </w:r>
      <w:r w:rsidR="002639C0" w:rsidRPr="00E706D5">
        <w:rPr>
          <w:rFonts w:ascii="Times New Roman" w:hAnsi="Times New Roman" w:cs="Times New Roman"/>
          <w:b/>
          <w:sz w:val="24"/>
          <w:szCs w:val="24"/>
        </w:rPr>
        <w:t>I</w:t>
      </w:r>
    </w:p>
    <w:p w14:paraId="16773B84" w14:textId="77777777" w:rsidR="002639C0" w:rsidRPr="00AE0181" w:rsidRDefault="002639C0" w:rsidP="00AE0181">
      <w:pPr>
        <w:pStyle w:val="Odsekzoznamu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181">
        <w:rPr>
          <w:rFonts w:ascii="Times New Roman" w:hAnsi="Times New Roman" w:cs="Times New Roman"/>
          <w:sz w:val="24"/>
          <w:szCs w:val="24"/>
        </w:rPr>
        <w:t xml:space="preserve">Pri vytváraní nových, alebo úprave stávajúcich ITVS musia byť identifikované a špecifikované požiadavky na KIB. </w:t>
      </w:r>
    </w:p>
    <w:p w14:paraId="7732FE22" w14:textId="0906C147" w:rsidR="002639C0" w:rsidRPr="00AE0181" w:rsidRDefault="002639C0" w:rsidP="00AE0181">
      <w:pPr>
        <w:pStyle w:val="Odsekzoznamu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181">
        <w:rPr>
          <w:rFonts w:ascii="Times New Roman" w:hAnsi="Times New Roman" w:cs="Times New Roman"/>
          <w:sz w:val="24"/>
          <w:szCs w:val="24"/>
        </w:rPr>
        <w:t xml:space="preserve">Pri identifikácii požiadaviek musia byť brané do úvahy najmä požiadavky na dôvernosť, dostupnosť a integritu informačných aktív  (klasifikácia), všetky známe bezpečnostné hrozby, incidenty, zraniteľnosti, aktuálne politiky a štandardy </w:t>
      </w:r>
      <w:r w:rsidR="00840AF3" w:rsidRPr="003E5E86">
        <w:rPr>
          <w:rFonts w:ascii="Times New Roman" w:hAnsi="Times New Roman" w:cs="Times New Roman"/>
          <w:sz w:val="24"/>
          <w:szCs w:val="24"/>
        </w:rPr>
        <w:t>organiz</w:t>
      </w:r>
      <w:r w:rsidRPr="003E5E86">
        <w:rPr>
          <w:rFonts w:ascii="Times New Roman" w:hAnsi="Times New Roman" w:cs="Times New Roman"/>
          <w:sz w:val="24"/>
          <w:szCs w:val="24"/>
        </w:rPr>
        <w:t>ácie</w:t>
      </w:r>
      <w:r w:rsidR="003E5E86">
        <w:rPr>
          <w:rFonts w:ascii="Times New Roman" w:hAnsi="Times New Roman" w:cs="Times New Roman"/>
          <w:sz w:val="24"/>
          <w:szCs w:val="24"/>
        </w:rPr>
        <w:t xml:space="preserve"> správcu</w:t>
      </w:r>
      <w:r w:rsidRPr="00AE0181">
        <w:rPr>
          <w:rFonts w:ascii="Times New Roman" w:hAnsi="Times New Roman" w:cs="Times New Roman"/>
          <w:sz w:val="24"/>
          <w:szCs w:val="24"/>
        </w:rPr>
        <w:t xml:space="preserve"> ako aj požiadavky všeobecne záväzných právnych predpisov.</w:t>
      </w:r>
    </w:p>
    <w:p w14:paraId="7A4C4D9E" w14:textId="77777777" w:rsidR="002639C0" w:rsidRPr="00AE0181" w:rsidRDefault="002639C0" w:rsidP="00AE0181">
      <w:pPr>
        <w:pStyle w:val="Odsekzoznamu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181">
        <w:rPr>
          <w:rFonts w:ascii="Times New Roman" w:hAnsi="Times New Roman" w:cs="Times New Roman"/>
          <w:sz w:val="24"/>
          <w:szCs w:val="24"/>
        </w:rPr>
        <w:lastRenderedPageBreak/>
        <w:t>Informácie prenášané prostredníctvom verejných sietí musia byť adekvátne chránené najmä pred neoprávneným prístupom, modifikáciou, alebo nedostupnosťou šifrovaním.</w:t>
      </w:r>
    </w:p>
    <w:p w14:paraId="5C4A9C8F" w14:textId="2B535DFD" w:rsidR="002639C0" w:rsidRPr="00AE0181" w:rsidRDefault="002639C0" w:rsidP="00AE0181">
      <w:pPr>
        <w:pStyle w:val="Odsekzoznamu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181">
        <w:rPr>
          <w:rFonts w:ascii="Times New Roman" w:hAnsi="Times New Roman" w:cs="Times New Roman"/>
          <w:sz w:val="24"/>
          <w:szCs w:val="24"/>
        </w:rPr>
        <w:t>Informácie v transakciách ITVS, alebo medzi ITVS musia byť chránené tak</w:t>
      </w:r>
      <w:r w:rsidR="00FD06C3">
        <w:rPr>
          <w:rFonts w:ascii="Times New Roman" w:hAnsi="Times New Roman" w:cs="Times New Roman"/>
          <w:sz w:val="24"/>
          <w:szCs w:val="24"/>
        </w:rPr>
        <w:t>,</w:t>
      </w:r>
      <w:r w:rsidRPr="00AE0181">
        <w:rPr>
          <w:rFonts w:ascii="Times New Roman" w:hAnsi="Times New Roman" w:cs="Times New Roman"/>
          <w:sz w:val="24"/>
          <w:szCs w:val="24"/>
        </w:rPr>
        <w:t xml:space="preserve"> by sa zabránilo nekompletným prenosom, nesprávnemu smerovaniu, neautorizovaným úpravám správ, neautorizovanému prístupu prezradeniu, neautorizovanému duplikovaniu správ alebo neautorizovaným odpovediam a to najmä použitím elektronických podpisov, certifikátov, šifrovaním komunikačných kanálov a zabezpečením komunikačných protokolov.</w:t>
      </w:r>
    </w:p>
    <w:p w14:paraId="35650506" w14:textId="77777777" w:rsidR="002639C0" w:rsidRPr="00AE0181" w:rsidRDefault="002639C0" w:rsidP="00AE0181">
      <w:pPr>
        <w:pStyle w:val="Odsekzoznamu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181">
        <w:rPr>
          <w:rFonts w:ascii="Times New Roman" w:hAnsi="Times New Roman" w:cs="Times New Roman"/>
          <w:sz w:val="24"/>
          <w:szCs w:val="24"/>
        </w:rPr>
        <w:t>Všetky zmeny v ITVS a aplikáciách počas ich vývoja musia byť riadené prostredníctvom formálnych postupov riadenia zmien.</w:t>
      </w:r>
    </w:p>
    <w:p w14:paraId="1DA9DD42" w14:textId="5F383E71" w:rsidR="003A130D" w:rsidRPr="00AE0181" w:rsidRDefault="003A130D" w:rsidP="00AE0181">
      <w:pPr>
        <w:pStyle w:val="Odsekzoznamu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181">
        <w:rPr>
          <w:rFonts w:ascii="Times New Roman" w:hAnsi="Times New Roman" w:cs="Times New Roman"/>
          <w:sz w:val="24"/>
          <w:szCs w:val="24"/>
        </w:rPr>
        <w:t>Počas vývojového cyklu kritických ITVS musí byť vykonávané bezpečnostné testovanie v pravidelných intervaloch podľa možnosti pri všetkých vydaniach, alebo verziách, tak aby bolo možné už v počiatočných fázach identifikovať a odstrániť bezpečnostné nedostatky, alebo prípadné chyby v dizajne.</w:t>
      </w:r>
    </w:p>
    <w:p w14:paraId="1899FB5B" w14:textId="77777777" w:rsidR="003A130D" w:rsidRPr="00AE0181" w:rsidRDefault="003A130D" w:rsidP="00AE0181">
      <w:pPr>
        <w:pStyle w:val="Odsekzoznamu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181">
        <w:rPr>
          <w:rFonts w:ascii="Times New Roman" w:hAnsi="Times New Roman" w:cs="Times New Roman"/>
          <w:sz w:val="24"/>
          <w:szCs w:val="24"/>
        </w:rPr>
        <w:t>Súčasťou akceptačného testovania ITVS musí byť aj testovanie implementovaných bezpečnostných opatrení najmä bezpečnostne dôležitých prvkov aplikácií, alebo systémov ako sú autentizačné, autorizačné mechanizmy, prístupové role a ďalšie opatrenia zaisťujúce požadovanú dôvernosť, dostupnosť a integritu.</w:t>
      </w:r>
    </w:p>
    <w:p w14:paraId="664C8562" w14:textId="34D1F8DC" w:rsidR="00D8785F" w:rsidRDefault="003A130D" w:rsidP="00AE0181">
      <w:pPr>
        <w:pStyle w:val="Odsekzoznamu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181">
        <w:rPr>
          <w:rFonts w:ascii="Times New Roman" w:hAnsi="Times New Roman" w:cs="Times New Roman"/>
          <w:sz w:val="24"/>
          <w:szCs w:val="24"/>
        </w:rPr>
        <w:t xml:space="preserve">Testovacie dáta sa musia byť vybrané s ohľadom ich citlivosti pre </w:t>
      </w:r>
      <w:r w:rsidR="00840AF3" w:rsidRPr="003E5E86">
        <w:rPr>
          <w:rFonts w:ascii="Times New Roman" w:hAnsi="Times New Roman" w:cs="Times New Roman"/>
          <w:sz w:val="24"/>
          <w:szCs w:val="24"/>
        </w:rPr>
        <w:t>organiz</w:t>
      </w:r>
      <w:r w:rsidRPr="003E5E86">
        <w:rPr>
          <w:rFonts w:ascii="Times New Roman" w:hAnsi="Times New Roman" w:cs="Times New Roman"/>
          <w:sz w:val="24"/>
          <w:szCs w:val="24"/>
        </w:rPr>
        <w:t>áciu</w:t>
      </w:r>
      <w:r w:rsidR="003E5E86">
        <w:rPr>
          <w:rFonts w:ascii="Times New Roman" w:hAnsi="Times New Roman" w:cs="Times New Roman"/>
          <w:sz w:val="24"/>
          <w:szCs w:val="24"/>
        </w:rPr>
        <w:t xml:space="preserve"> správcu</w:t>
      </w:r>
      <w:r w:rsidRPr="00AE0181">
        <w:rPr>
          <w:rFonts w:ascii="Times New Roman" w:hAnsi="Times New Roman" w:cs="Times New Roman"/>
          <w:sz w:val="24"/>
          <w:szCs w:val="24"/>
        </w:rPr>
        <w:t xml:space="preserve"> ako aj  požiadavky regulácie. Ak je to možné musia byť citlivé údaje </w:t>
      </w:r>
      <w:r w:rsidR="00840AF3" w:rsidRPr="003E5E86">
        <w:rPr>
          <w:rFonts w:ascii="Times New Roman" w:hAnsi="Times New Roman" w:cs="Times New Roman"/>
          <w:sz w:val="24"/>
          <w:szCs w:val="24"/>
        </w:rPr>
        <w:t>organiz</w:t>
      </w:r>
      <w:r w:rsidRPr="003E5E86">
        <w:rPr>
          <w:rFonts w:ascii="Times New Roman" w:hAnsi="Times New Roman" w:cs="Times New Roman"/>
          <w:sz w:val="24"/>
          <w:szCs w:val="24"/>
        </w:rPr>
        <w:t>ácie</w:t>
      </w:r>
      <w:r w:rsidR="003E5E86" w:rsidRPr="003E5E86">
        <w:rPr>
          <w:rFonts w:ascii="Times New Roman" w:hAnsi="Times New Roman" w:cs="Times New Roman"/>
          <w:sz w:val="24"/>
          <w:szCs w:val="24"/>
        </w:rPr>
        <w:t xml:space="preserve"> </w:t>
      </w:r>
      <w:r w:rsidR="003E5E86">
        <w:rPr>
          <w:rFonts w:ascii="Times New Roman" w:hAnsi="Times New Roman" w:cs="Times New Roman"/>
          <w:sz w:val="24"/>
          <w:szCs w:val="24"/>
        </w:rPr>
        <w:t>správcu</w:t>
      </w:r>
      <w:r w:rsidRPr="00AE0181">
        <w:rPr>
          <w:rFonts w:ascii="Times New Roman" w:hAnsi="Times New Roman" w:cs="Times New Roman"/>
          <w:sz w:val="24"/>
          <w:szCs w:val="24"/>
        </w:rPr>
        <w:t xml:space="preserve"> pred testovaním adekvátne pozmenené tak aby zostali zachované logické súvislosti avšak ich spätné obnovenie nebolo možné.</w:t>
      </w:r>
      <w:r w:rsidR="00F92CE6" w:rsidRPr="00AE0181">
        <w:rPr>
          <w:rFonts w:ascii="Times New Roman" w:hAnsi="Times New Roman" w:cs="Times New Roman"/>
          <w:sz w:val="24"/>
          <w:szCs w:val="24"/>
        </w:rPr>
        <w:t xml:space="preserve"> Osobné údaje je možné použiť pri testovaní iba vo výnimočných prípadoch po schválení osobou zodpovednou za ochranu osobných údajov.</w:t>
      </w:r>
    </w:p>
    <w:p w14:paraId="7644E3D7" w14:textId="77777777" w:rsidR="008063C5" w:rsidRPr="00E706D5" w:rsidRDefault="008063C5" w:rsidP="008063C5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20A5EAB4" w14:textId="77777777" w:rsidR="003A130D" w:rsidRPr="001B0DD2" w:rsidRDefault="00D8785F" w:rsidP="001B0DD2">
      <w:pPr>
        <w:pStyle w:val="Odsekzoznamu"/>
        <w:numPr>
          <w:ilvl w:val="0"/>
          <w:numId w:val="71"/>
        </w:numPr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0DD2">
        <w:rPr>
          <w:rFonts w:ascii="Times New Roman" w:hAnsi="Times New Roman" w:cs="Times New Roman"/>
          <w:b/>
          <w:bCs/>
          <w:sz w:val="24"/>
          <w:szCs w:val="24"/>
        </w:rPr>
        <w:t>Zaznamenávanie udalostí a</w:t>
      </w:r>
      <w:r w:rsidR="00FF3A2F" w:rsidRPr="001B0DD2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1B0DD2">
        <w:rPr>
          <w:rFonts w:ascii="Times New Roman" w:hAnsi="Times New Roman" w:cs="Times New Roman"/>
          <w:b/>
          <w:bCs/>
          <w:sz w:val="24"/>
          <w:szCs w:val="24"/>
        </w:rPr>
        <w:t>monitorovanie</w:t>
      </w:r>
      <w:r w:rsidR="00FF3A2F" w:rsidRPr="001B0D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2718033" w14:textId="0978B500" w:rsidR="00D5050C" w:rsidRPr="00E706D5" w:rsidRDefault="00D5050C" w:rsidP="00D505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Kategória I</w:t>
      </w:r>
      <w:r w:rsidRPr="00E706D5">
        <w:rPr>
          <w:rFonts w:ascii="Times New Roman" w:hAnsi="Times New Roman" w:cs="Times New Roman"/>
          <w:b/>
          <w:sz w:val="24"/>
          <w:szCs w:val="24"/>
        </w:rPr>
        <w:t>.</w:t>
      </w:r>
    </w:p>
    <w:p w14:paraId="661F9F87" w14:textId="37099162" w:rsidR="00D5050C" w:rsidRPr="00AE0181" w:rsidRDefault="00F66157" w:rsidP="009B0527">
      <w:pPr>
        <w:pStyle w:val="Odsekzoznamu"/>
        <w:numPr>
          <w:ilvl w:val="0"/>
          <w:numId w:val="24"/>
        </w:numPr>
        <w:spacing w:after="0" w:line="248" w:lineRule="auto"/>
        <w:ind w:right="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</w:t>
      </w:r>
      <w:r w:rsidR="00D5050C" w:rsidRPr="00AE0181">
        <w:rPr>
          <w:rFonts w:ascii="Times New Roman" w:hAnsi="Times New Roman" w:cs="Times New Roman"/>
          <w:sz w:val="24"/>
          <w:szCs w:val="24"/>
        </w:rPr>
        <w:t>spešné a neúspešné autenti</w:t>
      </w:r>
      <w:r w:rsidR="00D5050C">
        <w:rPr>
          <w:rFonts w:ascii="Times New Roman" w:hAnsi="Times New Roman" w:cs="Times New Roman"/>
          <w:sz w:val="24"/>
          <w:szCs w:val="24"/>
        </w:rPr>
        <w:t>fik</w:t>
      </w:r>
      <w:r w:rsidR="00D5050C" w:rsidRPr="00AE0181">
        <w:rPr>
          <w:rFonts w:ascii="Times New Roman" w:hAnsi="Times New Roman" w:cs="Times New Roman"/>
          <w:sz w:val="24"/>
          <w:szCs w:val="24"/>
        </w:rPr>
        <w:t>ačné udalosti (prihlásenie a odhlásenie sa zo systému)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A126E0B" w14:textId="77777777" w:rsidR="00D5050C" w:rsidRPr="00AE0181" w:rsidRDefault="00D5050C" w:rsidP="00AE018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29B6A9" w14:textId="77777777" w:rsidR="0083244D" w:rsidRPr="00E706D5" w:rsidRDefault="0083244D" w:rsidP="00AE01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6D5">
        <w:rPr>
          <w:rFonts w:ascii="Times New Roman" w:hAnsi="Times New Roman" w:cs="Times New Roman"/>
          <w:b/>
          <w:sz w:val="24"/>
          <w:szCs w:val="24"/>
        </w:rPr>
        <w:t>Kategória II.</w:t>
      </w:r>
    </w:p>
    <w:p w14:paraId="13513EE0" w14:textId="77777777" w:rsidR="00D8785F" w:rsidRPr="00AE0181" w:rsidRDefault="00D8785F" w:rsidP="009B0527">
      <w:pPr>
        <w:pStyle w:val="Odsekzoznamu"/>
        <w:numPr>
          <w:ilvl w:val="0"/>
          <w:numId w:val="6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181">
        <w:rPr>
          <w:rFonts w:ascii="Times New Roman" w:hAnsi="Times New Roman" w:cs="Times New Roman"/>
          <w:sz w:val="24"/>
          <w:szCs w:val="24"/>
        </w:rPr>
        <w:t xml:space="preserve">Všetky významné udalosti </w:t>
      </w:r>
      <w:r w:rsidR="0083244D" w:rsidRPr="00AE0181">
        <w:rPr>
          <w:rFonts w:ascii="Times New Roman" w:hAnsi="Times New Roman" w:cs="Times New Roman"/>
          <w:sz w:val="24"/>
          <w:szCs w:val="24"/>
        </w:rPr>
        <w:t xml:space="preserve">ITVS </w:t>
      </w:r>
      <w:r w:rsidRPr="00AE0181">
        <w:rPr>
          <w:rFonts w:ascii="Times New Roman" w:hAnsi="Times New Roman" w:cs="Times New Roman"/>
          <w:sz w:val="24"/>
          <w:szCs w:val="24"/>
        </w:rPr>
        <w:t xml:space="preserve">musia byť zaznamenávané, uchovávané a pravidelne kontrolované.  </w:t>
      </w:r>
    </w:p>
    <w:p w14:paraId="2EE5C3CF" w14:textId="77777777" w:rsidR="0083244D" w:rsidRPr="00AE0181" w:rsidRDefault="00D8785F" w:rsidP="009B0527">
      <w:pPr>
        <w:pStyle w:val="Odsekzoznamu"/>
        <w:numPr>
          <w:ilvl w:val="0"/>
          <w:numId w:val="6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181">
        <w:rPr>
          <w:rFonts w:ascii="Times New Roman" w:hAnsi="Times New Roman" w:cs="Times New Roman"/>
          <w:sz w:val="24"/>
          <w:szCs w:val="24"/>
        </w:rPr>
        <w:t>Pre každý prvok IT</w:t>
      </w:r>
      <w:r w:rsidR="0083244D" w:rsidRPr="00AE0181">
        <w:rPr>
          <w:rFonts w:ascii="Times New Roman" w:hAnsi="Times New Roman" w:cs="Times New Roman"/>
          <w:sz w:val="24"/>
          <w:szCs w:val="24"/>
        </w:rPr>
        <w:t>VS</w:t>
      </w:r>
      <w:r w:rsidRPr="00AE0181">
        <w:rPr>
          <w:rFonts w:ascii="Times New Roman" w:hAnsi="Times New Roman" w:cs="Times New Roman"/>
          <w:sz w:val="24"/>
          <w:szCs w:val="24"/>
        </w:rPr>
        <w:t xml:space="preserve"> musia byť vyšpecifikované </w:t>
      </w:r>
      <w:r w:rsidR="0083244D" w:rsidRPr="00AE0181">
        <w:rPr>
          <w:rFonts w:ascii="Times New Roman" w:hAnsi="Times New Roman" w:cs="Times New Roman"/>
          <w:sz w:val="24"/>
          <w:szCs w:val="24"/>
        </w:rPr>
        <w:t xml:space="preserve">a zdokumentované </w:t>
      </w:r>
      <w:r w:rsidRPr="00AE0181">
        <w:rPr>
          <w:rFonts w:ascii="Times New Roman" w:hAnsi="Times New Roman" w:cs="Times New Roman"/>
          <w:sz w:val="24"/>
          <w:szCs w:val="24"/>
        </w:rPr>
        <w:t>udalosti, ktoré majú byť zaznamenávané  a</w:t>
      </w:r>
      <w:r w:rsidR="0083244D" w:rsidRPr="00AE0181">
        <w:rPr>
          <w:rFonts w:ascii="Times New Roman" w:hAnsi="Times New Roman" w:cs="Times New Roman"/>
          <w:sz w:val="24"/>
          <w:szCs w:val="24"/>
        </w:rPr>
        <w:t xml:space="preserve"> jednotlivé prvky ITVS </w:t>
      </w:r>
      <w:r w:rsidRPr="00AE0181">
        <w:rPr>
          <w:rFonts w:ascii="Times New Roman" w:hAnsi="Times New Roman" w:cs="Times New Roman"/>
          <w:sz w:val="24"/>
          <w:szCs w:val="24"/>
        </w:rPr>
        <w:t>musia byť podľa tejto špecifikácie nakonfigurované.</w:t>
      </w:r>
    </w:p>
    <w:p w14:paraId="3F95AB06" w14:textId="77777777" w:rsidR="00435182" w:rsidRPr="00AE0181" w:rsidRDefault="00346E94" w:rsidP="009B0527">
      <w:pPr>
        <w:pStyle w:val="Odsekzoznamu"/>
        <w:numPr>
          <w:ilvl w:val="0"/>
          <w:numId w:val="6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181">
        <w:rPr>
          <w:rFonts w:ascii="Times New Roman" w:hAnsi="Times New Roman" w:cs="Times New Roman"/>
          <w:sz w:val="24"/>
          <w:szCs w:val="24"/>
        </w:rPr>
        <w:t>Podľa typu systému, alebo zariadenia (napr. pracovná stanica, server, sieťové zariadenie) musia byť zaznamenávané do log súborov minimálne nasledovné udalosti:</w:t>
      </w:r>
    </w:p>
    <w:p w14:paraId="7ACD0ECB" w14:textId="77777777" w:rsidR="00346E94" w:rsidRPr="00AE0181" w:rsidRDefault="00346E94" w:rsidP="009B0527">
      <w:pPr>
        <w:pStyle w:val="Odsekzoznamu"/>
        <w:numPr>
          <w:ilvl w:val="1"/>
          <w:numId w:val="61"/>
        </w:numPr>
        <w:spacing w:after="0" w:line="248" w:lineRule="auto"/>
        <w:ind w:right="99"/>
        <w:jc w:val="both"/>
        <w:rPr>
          <w:rFonts w:ascii="Times New Roman" w:hAnsi="Times New Roman" w:cs="Times New Roman"/>
          <w:sz w:val="24"/>
          <w:szCs w:val="24"/>
        </w:rPr>
      </w:pPr>
      <w:r w:rsidRPr="00AE0181">
        <w:rPr>
          <w:rFonts w:ascii="Times New Roman" w:hAnsi="Times New Roman" w:cs="Times New Roman"/>
          <w:sz w:val="24"/>
          <w:szCs w:val="24"/>
        </w:rPr>
        <w:t>úspešné a neúspešné autorizačné udalosti ,</w:t>
      </w:r>
    </w:p>
    <w:p w14:paraId="27BD8C24" w14:textId="77777777" w:rsidR="00346E94" w:rsidRPr="00AE0181" w:rsidRDefault="00346E94" w:rsidP="009B0527">
      <w:pPr>
        <w:pStyle w:val="Odsekzoznamu"/>
        <w:numPr>
          <w:ilvl w:val="1"/>
          <w:numId w:val="61"/>
        </w:numPr>
        <w:spacing w:after="0" w:line="248" w:lineRule="auto"/>
        <w:ind w:right="99"/>
        <w:jc w:val="both"/>
        <w:rPr>
          <w:rFonts w:ascii="Times New Roman" w:hAnsi="Times New Roman" w:cs="Times New Roman"/>
          <w:sz w:val="24"/>
          <w:szCs w:val="24"/>
        </w:rPr>
      </w:pPr>
      <w:r w:rsidRPr="00AE0181">
        <w:rPr>
          <w:rFonts w:ascii="Times New Roman" w:hAnsi="Times New Roman" w:cs="Times New Roman"/>
          <w:sz w:val="24"/>
          <w:szCs w:val="24"/>
        </w:rPr>
        <w:t>úspešné a neúspešné privilegované operácie (vykonávané pod privilegovanými účtami),</w:t>
      </w:r>
    </w:p>
    <w:p w14:paraId="2DB60770" w14:textId="77777777" w:rsidR="00346E94" w:rsidRPr="00AE0181" w:rsidRDefault="00346E94" w:rsidP="009B0527">
      <w:pPr>
        <w:pStyle w:val="Odsekzoznamu"/>
        <w:numPr>
          <w:ilvl w:val="1"/>
          <w:numId w:val="61"/>
        </w:numPr>
        <w:spacing w:after="0" w:line="248" w:lineRule="auto"/>
        <w:ind w:right="99"/>
        <w:jc w:val="both"/>
        <w:rPr>
          <w:rFonts w:ascii="Times New Roman" w:hAnsi="Times New Roman" w:cs="Times New Roman"/>
          <w:sz w:val="24"/>
          <w:szCs w:val="24"/>
        </w:rPr>
      </w:pPr>
      <w:r w:rsidRPr="00AE0181">
        <w:rPr>
          <w:rFonts w:ascii="Times New Roman" w:hAnsi="Times New Roman" w:cs="Times New Roman"/>
          <w:sz w:val="24"/>
          <w:szCs w:val="24"/>
        </w:rPr>
        <w:t>úspešné a neúspešné prístupy k log súborom,</w:t>
      </w:r>
    </w:p>
    <w:p w14:paraId="3B481CAB" w14:textId="77777777" w:rsidR="00346E94" w:rsidRPr="00AE0181" w:rsidRDefault="00346E94" w:rsidP="009B0527">
      <w:pPr>
        <w:pStyle w:val="Odsekzoznamu"/>
        <w:numPr>
          <w:ilvl w:val="1"/>
          <w:numId w:val="61"/>
        </w:numPr>
        <w:spacing w:after="0" w:line="248" w:lineRule="auto"/>
        <w:ind w:right="99"/>
        <w:jc w:val="both"/>
        <w:rPr>
          <w:rFonts w:ascii="Times New Roman" w:hAnsi="Times New Roman" w:cs="Times New Roman"/>
          <w:sz w:val="24"/>
          <w:szCs w:val="24"/>
        </w:rPr>
      </w:pPr>
      <w:r w:rsidRPr="00AE0181">
        <w:rPr>
          <w:rFonts w:ascii="Times New Roman" w:hAnsi="Times New Roman" w:cs="Times New Roman"/>
          <w:sz w:val="24"/>
          <w:szCs w:val="24"/>
        </w:rPr>
        <w:t>úspešné a neúspešné prístupy k systémovým zdrojom,</w:t>
      </w:r>
    </w:p>
    <w:p w14:paraId="5880A2D0" w14:textId="77777777" w:rsidR="00346E94" w:rsidRPr="00AE0181" w:rsidRDefault="00346E94" w:rsidP="009B0527">
      <w:pPr>
        <w:pStyle w:val="Odsekzoznamu"/>
        <w:numPr>
          <w:ilvl w:val="1"/>
          <w:numId w:val="61"/>
        </w:numPr>
        <w:spacing w:after="0" w:line="248" w:lineRule="auto"/>
        <w:ind w:right="99"/>
        <w:jc w:val="both"/>
        <w:rPr>
          <w:rFonts w:ascii="Times New Roman" w:hAnsi="Times New Roman" w:cs="Times New Roman"/>
          <w:sz w:val="24"/>
          <w:szCs w:val="24"/>
        </w:rPr>
      </w:pPr>
      <w:r w:rsidRPr="00AE0181">
        <w:rPr>
          <w:rFonts w:ascii="Times New Roman" w:hAnsi="Times New Roman" w:cs="Times New Roman"/>
          <w:sz w:val="24"/>
          <w:szCs w:val="24"/>
        </w:rPr>
        <w:t>vytváranie, úprava a mazanie používateľských účtov, skupinových účtov a objektov vrátane súborov, adresárov a používateľských účtov,</w:t>
      </w:r>
    </w:p>
    <w:p w14:paraId="59F2E578" w14:textId="77777777" w:rsidR="00346E94" w:rsidRPr="00AE0181" w:rsidRDefault="00346E94" w:rsidP="009B0527">
      <w:pPr>
        <w:pStyle w:val="Odsekzoznamu"/>
        <w:numPr>
          <w:ilvl w:val="1"/>
          <w:numId w:val="61"/>
        </w:numPr>
        <w:spacing w:after="0" w:line="248" w:lineRule="auto"/>
        <w:ind w:right="99"/>
        <w:jc w:val="both"/>
        <w:rPr>
          <w:rFonts w:ascii="Times New Roman" w:hAnsi="Times New Roman" w:cs="Times New Roman"/>
          <w:sz w:val="24"/>
          <w:szCs w:val="24"/>
        </w:rPr>
      </w:pPr>
      <w:r w:rsidRPr="00AE0181">
        <w:rPr>
          <w:rFonts w:ascii="Times New Roman" w:hAnsi="Times New Roman" w:cs="Times New Roman"/>
          <w:sz w:val="24"/>
          <w:szCs w:val="24"/>
        </w:rPr>
        <w:t xml:space="preserve">zmeny v prístupových oprávneniach, </w:t>
      </w:r>
    </w:p>
    <w:p w14:paraId="565A199D" w14:textId="77777777" w:rsidR="00346E94" w:rsidRPr="00AE0181" w:rsidRDefault="00346E94" w:rsidP="009B0527">
      <w:pPr>
        <w:pStyle w:val="Odsekzoznamu"/>
        <w:numPr>
          <w:ilvl w:val="1"/>
          <w:numId w:val="61"/>
        </w:numPr>
        <w:spacing w:after="0" w:line="248" w:lineRule="auto"/>
        <w:ind w:right="99"/>
        <w:jc w:val="both"/>
        <w:rPr>
          <w:rFonts w:ascii="Times New Roman" w:hAnsi="Times New Roman" w:cs="Times New Roman"/>
          <w:sz w:val="24"/>
          <w:szCs w:val="24"/>
        </w:rPr>
      </w:pPr>
      <w:r w:rsidRPr="00AE0181">
        <w:rPr>
          <w:rFonts w:ascii="Times New Roman" w:hAnsi="Times New Roman" w:cs="Times New Roman"/>
          <w:sz w:val="24"/>
          <w:szCs w:val="24"/>
        </w:rPr>
        <w:lastRenderedPageBreak/>
        <w:t>aktivácia a deaktivácia bezpečnostných mechanizmov (antivírusový systém, osobný firewall, IDS/IPS,</w:t>
      </w:r>
    </w:p>
    <w:p w14:paraId="599580E3" w14:textId="77777777" w:rsidR="00346E94" w:rsidRPr="00AE0181" w:rsidRDefault="00346E94" w:rsidP="009B0527">
      <w:pPr>
        <w:pStyle w:val="Odsekzoznamu"/>
        <w:numPr>
          <w:ilvl w:val="1"/>
          <w:numId w:val="61"/>
        </w:numPr>
        <w:spacing w:after="0" w:line="248" w:lineRule="auto"/>
        <w:ind w:right="99"/>
        <w:jc w:val="both"/>
        <w:rPr>
          <w:rFonts w:ascii="Times New Roman" w:hAnsi="Times New Roman" w:cs="Times New Roman"/>
          <w:sz w:val="24"/>
          <w:szCs w:val="24"/>
        </w:rPr>
      </w:pPr>
      <w:r w:rsidRPr="00AE0181">
        <w:rPr>
          <w:rFonts w:ascii="Times New Roman" w:hAnsi="Times New Roman" w:cs="Times New Roman"/>
          <w:sz w:val="24"/>
          <w:szCs w:val="24"/>
        </w:rPr>
        <w:t xml:space="preserve">spustenie a zastavenie procesov (služby, </w:t>
      </w:r>
      <w:proofErr w:type="spellStart"/>
      <w:r w:rsidRPr="00AE0181">
        <w:rPr>
          <w:rFonts w:ascii="Times New Roman" w:hAnsi="Times New Roman" w:cs="Times New Roman"/>
          <w:sz w:val="24"/>
          <w:szCs w:val="24"/>
        </w:rPr>
        <w:t>daemony</w:t>
      </w:r>
      <w:proofErr w:type="spellEnd"/>
      <w:r w:rsidRPr="00AE0181">
        <w:rPr>
          <w:rFonts w:ascii="Times New Roman" w:hAnsi="Times New Roman" w:cs="Times New Roman"/>
          <w:sz w:val="24"/>
          <w:szCs w:val="24"/>
        </w:rPr>
        <w:t xml:space="preserve"> a pod.),</w:t>
      </w:r>
    </w:p>
    <w:p w14:paraId="577E7109" w14:textId="77777777" w:rsidR="00346E94" w:rsidRPr="00AE0181" w:rsidRDefault="00346E94" w:rsidP="009B0527">
      <w:pPr>
        <w:pStyle w:val="Odsekzoznamu"/>
        <w:numPr>
          <w:ilvl w:val="1"/>
          <w:numId w:val="61"/>
        </w:numPr>
        <w:spacing w:after="0" w:line="248" w:lineRule="auto"/>
        <w:ind w:right="99"/>
        <w:jc w:val="both"/>
        <w:rPr>
          <w:rFonts w:ascii="Times New Roman" w:hAnsi="Times New Roman" w:cs="Times New Roman"/>
          <w:sz w:val="24"/>
          <w:szCs w:val="24"/>
        </w:rPr>
      </w:pPr>
      <w:r w:rsidRPr="00AE0181">
        <w:rPr>
          <w:rFonts w:ascii="Times New Roman" w:hAnsi="Times New Roman" w:cs="Times New Roman"/>
          <w:sz w:val="24"/>
          <w:szCs w:val="24"/>
        </w:rPr>
        <w:t>konfiguračné zmeny systému špecificky zmeny bezpečnostných nastavení a politík,</w:t>
      </w:r>
    </w:p>
    <w:p w14:paraId="28C347AE" w14:textId="77777777" w:rsidR="00346E94" w:rsidRPr="00AE0181" w:rsidRDefault="00346E94" w:rsidP="009B0527">
      <w:pPr>
        <w:pStyle w:val="Odsekzoznamu"/>
        <w:numPr>
          <w:ilvl w:val="1"/>
          <w:numId w:val="61"/>
        </w:numPr>
        <w:spacing w:after="0" w:line="248" w:lineRule="auto"/>
        <w:ind w:right="99"/>
        <w:jc w:val="both"/>
        <w:rPr>
          <w:rFonts w:ascii="Times New Roman" w:hAnsi="Times New Roman" w:cs="Times New Roman"/>
          <w:sz w:val="24"/>
          <w:szCs w:val="24"/>
        </w:rPr>
      </w:pPr>
      <w:r w:rsidRPr="00AE0181">
        <w:rPr>
          <w:rFonts w:ascii="Times New Roman" w:hAnsi="Times New Roman" w:cs="Times New Roman"/>
          <w:sz w:val="24"/>
          <w:szCs w:val="24"/>
        </w:rPr>
        <w:t>spustenie, vypnutie, reštartovanie systému, alebo aplikácie, chyby a výnimky,</w:t>
      </w:r>
    </w:p>
    <w:p w14:paraId="204300A1" w14:textId="1D2E2E1D" w:rsidR="00346E94" w:rsidRPr="00AE0181" w:rsidRDefault="00D5050C" w:rsidP="009B0527">
      <w:pPr>
        <w:pStyle w:val="Odsekzoznamu"/>
        <w:numPr>
          <w:ilvl w:val="1"/>
          <w:numId w:val="61"/>
        </w:numPr>
        <w:spacing w:after="0" w:line="248" w:lineRule="auto"/>
        <w:ind w:right="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významné aktivity v sieťovej komunikácii (internej aj v rámci prístupu na Internet)</w:t>
      </w:r>
    </w:p>
    <w:p w14:paraId="457BE1D3" w14:textId="77777777" w:rsidR="00346E94" w:rsidRPr="00AE0181" w:rsidRDefault="00346E94" w:rsidP="009B0527">
      <w:pPr>
        <w:pStyle w:val="Odsekzoznamu"/>
        <w:numPr>
          <w:ilvl w:val="1"/>
          <w:numId w:val="61"/>
        </w:numPr>
        <w:spacing w:after="0" w:line="248" w:lineRule="auto"/>
        <w:ind w:right="99"/>
        <w:jc w:val="both"/>
        <w:rPr>
          <w:rFonts w:ascii="Times New Roman" w:hAnsi="Times New Roman" w:cs="Times New Roman"/>
          <w:sz w:val="24"/>
          <w:szCs w:val="24"/>
        </w:rPr>
      </w:pPr>
      <w:r w:rsidRPr="00AE0181">
        <w:rPr>
          <w:rFonts w:ascii="Times New Roman" w:hAnsi="Times New Roman" w:cs="Times New Roman"/>
          <w:sz w:val="24"/>
          <w:szCs w:val="24"/>
        </w:rPr>
        <w:t>požiadavka na autentizačné služby vrátane označenia požadujúcej entity</w:t>
      </w:r>
    </w:p>
    <w:p w14:paraId="78B6DA94" w14:textId="77777777" w:rsidR="00346E94" w:rsidRPr="00AE0181" w:rsidRDefault="00346E94" w:rsidP="009B0527">
      <w:pPr>
        <w:pStyle w:val="Odsekzoznamu"/>
        <w:numPr>
          <w:ilvl w:val="1"/>
          <w:numId w:val="61"/>
        </w:numPr>
        <w:spacing w:after="0" w:line="248" w:lineRule="auto"/>
        <w:ind w:right="99"/>
        <w:jc w:val="both"/>
        <w:rPr>
          <w:rFonts w:ascii="Times New Roman" w:hAnsi="Times New Roman" w:cs="Times New Roman"/>
          <w:sz w:val="24"/>
          <w:szCs w:val="24"/>
        </w:rPr>
      </w:pPr>
      <w:r w:rsidRPr="00AE0181">
        <w:rPr>
          <w:rFonts w:ascii="Times New Roman" w:hAnsi="Times New Roman" w:cs="Times New Roman"/>
          <w:sz w:val="24"/>
          <w:szCs w:val="24"/>
        </w:rPr>
        <w:t xml:space="preserve">IP adresy pridelené prostredníctvom služby DHCP </w:t>
      </w:r>
    </w:p>
    <w:p w14:paraId="19EC4CF0" w14:textId="77777777" w:rsidR="00346E94" w:rsidRPr="00AE0181" w:rsidRDefault="00346E94" w:rsidP="009B0527">
      <w:pPr>
        <w:pStyle w:val="Odsekzoznamu"/>
        <w:numPr>
          <w:ilvl w:val="0"/>
          <w:numId w:val="6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181">
        <w:rPr>
          <w:rFonts w:ascii="Times New Roman" w:hAnsi="Times New Roman" w:cs="Times New Roman"/>
          <w:sz w:val="24"/>
          <w:szCs w:val="24"/>
        </w:rPr>
        <w:t>Jednotlivé záznamy v log súboroch musia obsahovať minimálne nasledovné informácie o každej zaznamenanej udalosti, ak sú k dispozícii:</w:t>
      </w:r>
    </w:p>
    <w:p w14:paraId="19505FB1" w14:textId="55972B7C" w:rsidR="00346E94" w:rsidRPr="00AE0181" w:rsidRDefault="0001530B" w:rsidP="009B0527">
      <w:pPr>
        <w:pStyle w:val="Odsekzoznamu"/>
        <w:numPr>
          <w:ilvl w:val="1"/>
          <w:numId w:val="6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346E94" w:rsidRPr="00AE0181">
        <w:rPr>
          <w:rFonts w:ascii="Times New Roman" w:hAnsi="Times New Roman" w:cs="Times New Roman"/>
          <w:sz w:val="24"/>
          <w:szCs w:val="24"/>
        </w:rPr>
        <w:t>as a dátum udalosti,</w:t>
      </w:r>
    </w:p>
    <w:p w14:paraId="3B73CE3C" w14:textId="03A56BE8" w:rsidR="00346E94" w:rsidRPr="00AE0181" w:rsidRDefault="0001530B" w:rsidP="009B0527">
      <w:pPr>
        <w:pStyle w:val="Odsekzoznamu"/>
        <w:numPr>
          <w:ilvl w:val="1"/>
          <w:numId w:val="6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346E94" w:rsidRPr="00AE0181">
        <w:rPr>
          <w:rFonts w:ascii="Times New Roman" w:hAnsi="Times New Roman" w:cs="Times New Roman"/>
          <w:sz w:val="24"/>
          <w:szCs w:val="24"/>
        </w:rPr>
        <w:t>dentifikácia používateľa (User ID),</w:t>
      </w:r>
    </w:p>
    <w:p w14:paraId="64BBB1D4" w14:textId="5AAFAE1A" w:rsidR="00346E94" w:rsidRPr="00AE0181" w:rsidRDefault="0001530B" w:rsidP="009B0527">
      <w:pPr>
        <w:pStyle w:val="Odsekzoznamu"/>
        <w:numPr>
          <w:ilvl w:val="1"/>
          <w:numId w:val="6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346E94" w:rsidRPr="00AE0181">
        <w:rPr>
          <w:rFonts w:ascii="Times New Roman" w:hAnsi="Times New Roman" w:cs="Times New Roman"/>
          <w:sz w:val="24"/>
          <w:szCs w:val="24"/>
        </w:rPr>
        <w:t xml:space="preserve">dentifikácia </w:t>
      </w:r>
      <w:r w:rsidR="00D5050C">
        <w:rPr>
          <w:rFonts w:ascii="Times New Roman" w:hAnsi="Times New Roman" w:cs="Times New Roman"/>
          <w:sz w:val="24"/>
          <w:szCs w:val="24"/>
        </w:rPr>
        <w:t>zariadenia</w:t>
      </w:r>
      <w:r w:rsidR="00D5050C" w:rsidRPr="00AE0181">
        <w:rPr>
          <w:rFonts w:ascii="Times New Roman" w:hAnsi="Times New Roman" w:cs="Times New Roman"/>
          <w:sz w:val="24"/>
          <w:szCs w:val="24"/>
        </w:rPr>
        <w:t xml:space="preserve"> </w:t>
      </w:r>
      <w:r w:rsidR="00346E94" w:rsidRPr="00AE0181">
        <w:rPr>
          <w:rFonts w:ascii="Times New Roman" w:hAnsi="Times New Roman" w:cs="Times New Roman"/>
          <w:sz w:val="24"/>
          <w:szCs w:val="24"/>
        </w:rPr>
        <w:t xml:space="preserve">(IP adresa, alebo </w:t>
      </w:r>
      <w:proofErr w:type="spellStart"/>
      <w:r w:rsidR="00346E94" w:rsidRPr="00AE0181">
        <w:rPr>
          <w:rFonts w:ascii="Times New Roman" w:hAnsi="Times New Roman" w:cs="Times New Roman"/>
          <w:sz w:val="24"/>
          <w:szCs w:val="24"/>
        </w:rPr>
        <w:t>hostname</w:t>
      </w:r>
      <w:proofErr w:type="spellEnd"/>
      <w:r w:rsidR="00346E94" w:rsidRPr="00AE0181">
        <w:rPr>
          <w:rFonts w:ascii="Times New Roman" w:hAnsi="Times New Roman" w:cs="Times New Roman"/>
          <w:sz w:val="24"/>
          <w:szCs w:val="24"/>
        </w:rPr>
        <w:t>)</w:t>
      </w:r>
    </w:p>
    <w:p w14:paraId="0FA210A6" w14:textId="27E0ECB1" w:rsidR="00346E94" w:rsidRPr="00AE0181" w:rsidRDefault="0001530B" w:rsidP="009B0527">
      <w:pPr>
        <w:pStyle w:val="Odsekzoznamu"/>
        <w:numPr>
          <w:ilvl w:val="1"/>
          <w:numId w:val="6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346E94" w:rsidRPr="00AE0181">
        <w:rPr>
          <w:rFonts w:ascii="Times New Roman" w:hAnsi="Times New Roman" w:cs="Times New Roman"/>
          <w:sz w:val="24"/>
          <w:szCs w:val="24"/>
        </w:rPr>
        <w:t>nformácie týkajúca sa udalosti (správa, alebo kód)</w:t>
      </w:r>
    </w:p>
    <w:p w14:paraId="576562BB" w14:textId="3E6A914F" w:rsidR="00346E94" w:rsidRPr="00AE0181" w:rsidRDefault="0001530B" w:rsidP="009B0527">
      <w:pPr>
        <w:pStyle w:val="Odsekzoznamu"/>
        <w:numPr>
          <w:ilvl w:val="1"/>
          <w:numId w:val="6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346E94" w:rsidRPr="00AE0181">
        <w:rPr>
          <w:rFonts w:ascii="Times New Roman" w:hAnsi="Times New Roman" w:cs="Times New Roman"/>
          <w:sz w:val="24"/>
          <w:szCs w:val="24"/>
        </w:rPr>
        <w:t>ndikácia úspešnosti, alebo zlyhania operácie</w:t>
      </w:r>
    </w:p>
    <w:p w14:paraId="67898323" w14:textId="7903DF0C" w:rsidR="00346E94" w:rsidRPr="00AE0181" w:rsidRDefault="0001530B" w:rsidP="009B0527">
      <w:pPr>
        <w:pStyle w:val="Odsekzoznamu"/>
        <w:numPr>
          <w:ilvl w:val="1"/>
          <w:numId w:val="6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46E94" w:rsidRPr="00AE0181">
        <w:rPr>
          <w:rFonts w:ascii="Times New Roman" w:hAnsi="Times New Roman" w:cs="Times New Roman"/>
          <w:sz w:val="24"/>
          <w:szCs w:val="24"/>
        </w:rPr>
        <w:t xml:space="preserve">ri sieťových službách zdrojová IP adresa, cieľová IP adresa, protokol, zdrojový port, cieľový port </w:t>
      </w:r>
    </w:p>
    <w:p w14:paraId="2178C270" w14:textId="6981A508" w:rsidR="00D8785F" w:rsidRPr="00AE0181" w:rsidRDefault="0083244D" w:rsidP="009B0527">
      <w:pPr>
        <w:pStyle w:val="Odsekzoznamu"/>
        <w:numPr>
          <w:ilvl w:val="0"/>
          <w:numId w:val="6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181">
        <w:rPr>
          <w:rFonts w:ascii="Times New Roman" w:hAnsi="Times New Roman" w:cs="Times New Roman"/>
          <w:sz w:val="24"/>
          <w:szCs w:val="24"/>
        </w:rPr>
        <w:t xml:space="preserve">Záznamy udalostí (logy) musia byť </w:t>
      </w:r>
      <w:r w:rsidR="00346E94" w:rsidRPr="00AE0181">
        <w:rPr>
          <w:rFonts w:ascii="Times New Roman" w:hAnsi="Times New Roman" w:cs="Times New Roman"/>
          <w:sz w:val="24"/>
          <w:szCs w:val="24"/>
        </w:rPr>
        <w:t xml:space="preserve">uchovávané minimálne po dobu </w:t>
      </w:r>
      <w:r w:rsidR="00D5050C">
        <w:rPr>
          <w:rFonts w:ascii="Times New Roman" w:hAnsi="Times New Roman" w:cs="Times New Roman"/>
          <w:sz w:val="24"/>
          <w:szCs w:val="24"/>
        </w:rPr>
        <w:t>6</w:t>
      </w:r>
      <w:r w:rsidR="00346E94" w:rsidRPr="00AE0181">
        <w:rPr>
          <w:rFonts w:ascii="Times New Roman" w:hAnsi="Times New Roman" w:cs="Times New Roman"/>
          <w:sz w:val="24"/>
          <w:szCs w:val="24"/>
        </w:rPr>
        <w:t xml:space="preserve"> mesiacov a musia byť </w:t>
      </w:r>
      <w:r w:rsidRPr="00AE0181">
        <w:rPr>
          <w:rFonts w:ascii="Times New Roman" w:hAnsi="Times New Roman" w:cs="Times New Roman"/>
          <w:sz w:val="24"/>
          <w:szCs w:val="24"/>
        </w:rPr>
        <w:t>adekvátne chránené pred zničením, alebo modifikáciou.</w:t>
      </w:r>
    </w:p>
    <w:p w14:paraId="30C80BAB" w14:textId="77777777" w:rsidR="00CF2E29" w:rsidRPr="00AE0181" w:rsidRDefault="00D8785F" w:rsidP="009B0527">
      <w:pPr>
        <w:pStyle w:val="Odsekzoznamu"/>
        <w:numPr>
          <w:ilvl w:val="0"/>
          <w:numId w:val="6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181">
        <w:rPr>
          <w:rFonts w:ascii="Times New Roman" w:hAnsi="Times New Roman" w:cs="Times New Roman"/>
          <w:sz w:val="24"/>
          <w:szCs w:val="24"/>
        </w:rPr>
        <w:t xml:space="preserve">Kontrolu zaznamenaných udalostí </w:t>
      </w:r>
      <w:r w:rsidR="000F0344" w:rsidRPr="00AE0181">
        <w:rPr>
          <w:rFonts w:ascii="Times New Roman" w:hAnsi="Times New Roman" w:cs="Times New Roman"/>
          <w:sz w:val="24"/>
          <w:szCs w:val="24"/>
        </w:rPr>
        <w:t xml:space="preserve">ako aj výstrahy generovaných ostatnými bezpečnostnými technológiami </w:t>
      </w:r>
      <w:r w:rsidRPr="00AE0181">
        <w:rPr>
          <w:rFonts w:ascii="Times New Roman" w:hAnsi="Times New Roman" w:cs="Times New Roman"/>
          <w:sz w:val="24"/>
          <w:szCs w:val="24"/>
        </w:rPr>
        <w:t xml:space="preserve">sú povinní vykonávať správcovia jednotlivých </w:t>
      </w:r>
      <w:r w:rsidR="00CF2E29" w:rsidRPr="00AE0181">
        <w:rPr>
          <w:rFonts w:ascii="Times New Roman" w:hAnsi="Times New Roman" w:cs="Times New Roman"/>
          <w:sz w:val="24"/>
          <w:szCs w:val="24"/>
        </w:rPr>
        <w:t xml:space="preserve">prvkov ITVS </w:t>
      </w:r>
      <w:r w:rsidRPr="00AE0181">
        <w:rPr>
          <w:rFonts w:ascii="Times New Roman" w:hAnsi="Times New Roman" w:cs="Times New Roman"/>
          <w:sz w:val="24"/>
          <w:szCs w:val="24"/>
        </w:rPr>
        <w:t xml:space="preserve"> (serverov, systémov a pod.), </w:t>
      </w:r>
      <w:r w:rsidR="00CF2E29" w:rsidRPr="00AE0181">
        <w:rPr>
          <w:rFonts w:ascii="Times New Roman" w:hAnsi="Times New Roman" w:cs="Times New Roman"/>
          <w:sz w:val="24"/>
          <w:szCs w:val="24"/>
        </w:rPr>
        <w:t>ak to nie je možné</w:t>
      </w:r>
      <w:r w:rsidR="00592747" w:rsidRPr="00AE0181">
        <w:rPr>
          <w:rFonts w:ascii="Times New Roman" w:hAnsi="Times New Roman" w:cs="Times New Roman"/>
          <w:sz w:val="24"/>
          <w:szCs w:val="24"/>
        </w:rPr>
        <w:t xml:space="preserve">, použitím </w:t>
      </w:r>
      <w:r w:rsidR="00CF2E29" w:rsidRPr="00AE0181">
        <w:rPr>
          <w:rFonts w:ascii="Times New Roman" w:hAnsi="Times New Roman" w:cs="Times New Roman"/>
          <w:sz w:val="24"/>
          <w:szCs w:val="24"/>
        </w:rPr>
        <w:t xml:space="preserve">automatizovaných </w:t>
      </w:r>
      <w:r w:rsidRPr="00AE0181">
        <w:rPr>
          <w:rFonts w:ascii="Times New Roman" w:hAnsi="Times New Roman" w:cs="Times New Roman"/>
          <w:sz w:val="24"/>
          <w:szCs w:val="24"/>
        </w:rPr>
        <w:t>nástrojov</w:t>
      </w:r>
      <w:r w:rsidR="000F0344" w:rsidRPr="00AE0181">
        <w:rPr>
          <w:rFonts w:ascii="Times New Roman" w:hAnsi="Times New Roman" w:cs="Times New Roman"/>
          <w:sz w:val="24"/>
          <w:szCs w:val="24"/>
        </w:rPr>
        <w:t xml:space="preserve"> minimálne na dennej báze</w:t>
      </w:r>
      <w:r w:rsidRPr="00AE0181">
        <w:rPr>
          <w:rFonts w:ascii="Times New Roman" w:hAnsi="Times New Roman" w:cs="Times New Roman"/>
          <w:sz w:val="24"/>
          <w:szCs w:val="24"/>
        </w:rPr>
        <w:t>.</w:t>
      </w:r>
    </w:p>
    <w:p w14:paraId="057475D1" w14:textId="77777777" w:rsidR="00EE6952" w:rsidRPr="00AE0181" w:rsidRDefault="00EE6952" w:rsidP="009B0527">
      <w:pPr>
        <w:pStyle w:val="Odsekzoznamu"/>
        <w:numPr>
          <w:ilvl w:val="0"/>
          <w:numId w:val="6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181">
        <w:rPr>
          <w:rFonts w:ascii="Times New Roman" w:hAnsi="Times New Roman" w:cs="Times New Roman"/>
          <w:sz w:val="24"/>
          <w:szCs w:val="24"/>
        </w:rPr>
        <w:t xml:space="preserve">Bezpečnostne relevantné udalosti musia byť analyzované bezodkladne s cieľom stanoviť či sa jedná o kybernetický bezpečnostný incident.  </w:t>
      </w:r>
    </w:p>
    <w:p w14:paraId="5FD88C78" w14:textId="77777777" w:rsidR="00CF2E29" w:rsidRPr="00AE0181" w:rsidRDefault="00CF2E29" w:rsidP="009B0527">
      <w:pPr>
        <w:pStyle w:val="Odsekzoznamu"/>
        <w:numPr>
          <w:ilvl w:val="0"/>
          <w:numId w:val="6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181">
        <w:rPr>
          <w:rFonts w:ascii="Times New Roman" w:hAnsi="Times New Roman" w:cs="Times New Roman"/>
          <w:sz w:val="24"/>
          <w:szCs w:val="24"/>
        </w:rPr>
        <w:t xml:space="preserve">Pre zachovanie správnosti, presnosti a možnosti spätného dohľadania musí byť čas na všetkých relevantných prvkoch ITVS synchronizovaný prostredníctvom presného časového zdroja. </w:t>
      </w:r>
    </w:p>
    <w:p w14:paraId="1191C49E" w14:textId="77777777" w:rsidR="0083244D" w:rsidRPr="00E706D5" w:rsidRDefault="00D8785F" w:rsidP="00AE01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181">
        <w:rPr>
          <w:rFonts w:ascii="Times New Roman" w:hAnsi="Times New Roman" w:cs="Times New Roman"/>
          <w:sz w:val="24"/>
          <w:szCs w:val="24"/>
        </w:rPr>
        <w:t xml:space="preserve">  </w:t>
      </w:r>
      <w:r w:rsidR="0083244D" w:rsidRPr="00E706D5">
        <w:rPr>
          <w:rFonts w:ascii="Times New Roman" w:hAnsi="Times New Roman" w:cs="Times New Roman"/>
          <w:b/>
          <w:sz w:val="24"/>
          <w:szCs w:val="24"/>
        </w:rPr>
        <w:t>Kategória III</w:t>
      </w:r>
    </w:p>
    <w:p w14:paraId="20309FE4" w14:textId="58EC9678" w:rsidR="00CF2E29" w:rsidRPr="00AE0181" w:rsidRDefault="003E5E86" w:rsidP="00AE0181">
      <w:pPr>
        <w:pStyle w:val="Odsekzoznamu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5E86">
        <w:rPr>
          <w:rFonts w:ascii="Times New Roman" w:hAnsi="Times New Roman" w:cs="Times New Roman"/>
          <w:sz w:val="24"/>
          <w:szCs w:val="24"/>
        </w:rPr>
        <w:t>Správca</w:t>
      </w:r>
      <w:r w:rsidR="00CF2E29" w:rsidRPr="00AE0181">
        <w:rPr>
          <w:rFonts w:ascii="Times New Roman" w:hAnsi="Times New Roman" w:cs="Times New Roman"/>
          <w:sz w:val="24"/>
          <w:szCs w:val="24"/>
        </w:rPr>
        <w:t xml:space="preserve"> musí vypracovať</w:t>
      </w:r>
      <w:r w:rsidR="00F66157">
        <w:rPr>
          <w:rFonts w:ascii="Times New Roman" w:hAnsi="Times New Roman" w:cs="Times New Roman"/>
          <w:sz w:val="24"/>
          <w:szCs w:val="24"/>
        </w:rPr>
        <w:t xml:space="preserve"> </w:t>
      </w:r>
      <w:r w:rsidR="00D5050C">
        <w:rPr>
          <w:rFonts w:ascii="Times New Roman" w:hAnsi="Times New Roman" w:cs="Times New Roman"/>
          <w:sz w:val="24"/>
          <w:szCs w:val="24"/>
        </w:rPr>
        <w:t>a zaviesť do praxe</w:t>
      </w:r>
      <w:r w:rsidR="00CF2E29" w:rsidRPr="00AE0181">
        <w:rPr>
          <w:rFonts w:ascii="Times New Roman" w:hAnsi="Times New Roman" w:cs="Times New Roman"/>
          <w:sz w:val="24"/>
          <w:szCs w:val="24"/>
        </w:rPr>
        <w:t xml:space="preserve"> interný riadiaci akt pre zaznamenávania udalostí (logovanie) a monitorovanie bezpečnosti ITVS</w:t>
      </w:r>
      <w:r w:rsidR="00EE6952" w:rsidRPr="00AE0181">
        <w:rPr>
          <w:rFonts w:ascii="Times New Roman" w:hAnsi="Times New Roman" w:cs="Times New Roman"/>
          <w:sz w:val="24"/>
          <w:szCs w:val="24"/>
        </w:rPr>
        <w:t>.</w:t>
      </w:r>
    </w:p>
    <w:p w14:paraId="0472B40A" w14:textId="77777777" w:rsidR="0083244D" w:rsidRPr="00AE0181" w:rsidRDefault="0083244D" w:rsidP="00AE0181">
      <w:pPr>
        <w:pStyle w:val="Odsekzoznamu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181">
        <w:rPr>
          <w:rFonts w:ascii="Times New Roman" w:hAnsi="Times New Roman" w:cs="Times New Roman"/>
          <w:sz w:val="24"/>
          <w:szCs w:val="24"/>
        </w:rPr>
        <w:t>Záznamy udalostí (logy) musia byť uchovávané aj mimo konkrétneho prvku ITVS, ktoré ich vytvára tak aby sa vylúčilo ich odstránenie, alebo modifikácia</w:t>
      </w:r>
      <w:r w:rsidR="00CF2E29" w:rsidRPr="00AE0181">
        <w:rPr>
          <w:rFonts w:ascii="Times New Roman" w:hAnsi="Times New Roman" w:cs="Times New Roman"/>
          <w:sz w:val="24"/>
          <w:szCs w:val="24"/>
        </w:rPr>
        <w:t>.</w:t>
      </w:r>
    </w:p>
    <w:p w14:paraId="3F719EAD" w14:textId="77777777" w:rsidR="0083244D" w:rsidRPr="00AE0181" w:rsidRDefault="0083244D" w:rsidP="00AE0181">
      <w:pPr>
        <w:pStyle w:val="Odsekzoznamu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181">
        <w:rPr>
          <w:rFonts w:ascii="Times New Roman" w:hAnsi="Times New Roman" w:cs="Times New Roman"/>
          <w:sz w:val="24"/>
          <w:szCs w:val="24"/>
        </w:rPr>
        <w:t xml:space="preserve">Kontrola </w:t>
      </w:r>
      <w:r w:rsidR="00CF2E29" w:rsidRPr="00AE0181">
        <w:rPr>
          <w:rFonts w:ascii="Times New Roman" w:hAnsi="Times New Roman" w:cs="Times New Roman"/>
          <w:sz w:val="24"/>
          <w:szCs w:val="24"/>
        </w:rPr>
        <w:t xml:space="preserve">a vyhodnocovanie </w:t>
      </w:r>
      <w:r w:rsidRPr="00AE0181">
        <w:rPr>
          <w:rFonts w:ascii="Times New Roman" w:hAnsi="Times New Roman" w:cs="Times New Roman"/>
          <w:sz w:val="24"/>
          <w:szCs w:val="24"/>
        </w:rPr>
        <w:t>zaznamenaných udalostí musí byť vykonávaná automatizovaným spôsobom prostredníctvom nástrojov, ktoré umožňujú generovať okamžité výstrahy a oznámenia v prípade bezpečnostne významných udalostí.</w:t>
      </w:r>
    </w:p>
    <w:p w14:paraId="04E131C9" w14:textId="77777777" w:rsidR="000F0344" w:rsidRPr="00AE0181" w:rsidRDefault="000F0344" w:rsidP="00AE0181">
      <w:pPr>
        <w:pStyle w:val="Odsekzoznamu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181">
        <w:rPr>
          <w:rFonts w:ascii="Times New Roman" w:hAnsi="Times New Roman" w:cs="Times New Roman"/>
          <w:sz w:val="24"/>
          <w:szCs w:val="24"/>
        </w:rPr>
        <w:t>Výstrahy z monitorovacích nástrojov ako aj výstrahy generované ostatnými bezpečnostnými technológiami musia byť preverené bezodkladne, kritické výstrahy okamžite po ich obdržaní.</w:t>
      </w:r>
    </w:p>
    <w:p w14:paraId="4E3FA4D1" w14:textId="6C6CC7DB" w:rsidR="005F09A4" w:rsidRPr="00AE0181" w:rsidRDefault="005F09A4" w:rsidP="00AE0181">
      <w:pPr>
        <w:pStyle w:val="Odsekzoznamu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181">
        <w:rPr>
          <w:rFonts w:ascii="Times New Roman" w:hAnsi="Times New Roman" w:cs="Times New Roman"/>
          <w:sz w:val="24"/>
          <w:szCs w:val="24"/>
        </w:rPr>
        <w:t xml:space="preserve">Bezpečnostný dohľad </w:t>
      </w:r>
      <w:r w:rsidR="000F0344" w:rsidRPr="00AE0181">
        <w:rPr>
          <w:rFonts w:ascii="Times New Roman" w:hAnsi="Times New Roman" w:cs="Times New Roman"/>
          <w:sz w:val="24"/>
          <w:szCs w:val="24"/>
        </w:rPr>
        <w:t xml:space="preserve">podľa bodu c) a d) </w:t>
      </w:r>
      <w:r w:rsidRPr="00AE0181">
        <w:rPr>
          <w:rFonts w:ascii="Times New Roman" w:hAnsi="Times New Roman" w:cs="Times New Roman"/>
          <w:sz w:val="24"/>
          <w:szCs w:val="24"/>
        </w:rPr>
        <w:t>musí byť vykonávané v režime 24 hodín denne 7 dní v týždni</w:t>
      </w:r>
    </w:p>
    <w:p w14:paraId="7AA2B3A0" w14:textId="77777777" w:rsidR="00CF2E29" w:rsidRPr="00AE0181" w:rsidRDefault="00CF2E29" w:rsidP="00AE0181">
      <w:pPr>
        <w:pStyle w:val="Odsekzoznamu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181">
        <w:rPr>
          <w:rFonts w:ascii="Times New Roman" w:hAnsi="Times New Roman" w:cs="Times New Roman"/>
          <w:sz w:val="24"/>
          <w:szCs w:val="24"/>
        </w:rPr>
        <w:t>Systémy určené pre vytváranie záznamov o udalostiach ako aj samotné tieto súbory musia byť zabezpečené pred neoprávnenými zásahmi a neautorizovaným prístupom, najmä zmenami a zničením.</w:t>
      </w:r>
    </w:p>
    <w:p w14:paraId="4ED1E8D3" w14:textId="77777777" w:rsidR="00CF2E29" w:rsidRPr="00AE0181" w:rsidRDefault="00CF2E29" w:rsidP="00AE0181">
      <w:pPr>
        <w:pStyle w:val="Odsekzoznamu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181">
        <w:rPr>
          <w:rFonts w:ascii="Times New Roman" w:hAnsi="Times New Roman" w:cs="Times New Roman"/>
          <w:sz w:val="24"/>
          <w:szCs w:val="24"/>
        </w:rPr>
        <w:lastRenderedPageBreak/>
        <w:t>Kapacita systémov uchovávajúcich záznamy musí byť adekvátna, tak aby nedochádzalo k nežiaducim prepisovaním týchto záznamov, alebo znefunkčneniu systému</w:t>
      </w:r>
      <w:r w:rsidR="00592747" w:rsidRPr="00AE0181">
        <w:rPr>
          <w:rFonts w:ascii="Times New Roman" w:hAnsi="Times New Roman" w:cs="Times New Roman"/>
          <w:sz w:val="24"/>
          <w:szCs w:val="24"/>
        </w:rPr>
        <w:t xml:space="preserve"> logovania</w:t>
      </w:r>
      <w:r w:rsidRPr="00AE018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5DDCF7A" w14:textId="77777777" w:rsidR="0083244D" w:rsidRPr="00AE0181" w:rsidRDefault="0083244D" w:rsidP="00AE0181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096D5995" w14:textId="77777777" w:rsidR="0083244D" w:rsidRPr="001B0DD2" w:rsidRDefault="00E013EA" w:rsidP="001B0DD2">
      <w:pPr>
        <w:pStyle w:val="Odsekzoznamu"/>
        <w:numPr>
          <w:ilvl w:val="0"/>
          <w:numId w:val="71"/>
        </w:numPr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0DD2">
        <w:rPr>
          <w:rFonts w:ascii="Times New Roman" w:hAnsi="Times New Roman" w:cs="Times New Roman"/>
          <w:b/>
          <w:bCs/>
          <w:sz w:val="24"/>
          <w:szCs w:val="24"/>
        </w:rPr>
        <w:t>Fyzická bezpečnosť a bezpečnosť prostredia</w:t>
      </w:r>
    </w:p>
    <w:p w14:paraId="43126FF0" w14:textId="77777777" w:rsidR="005F09A4" w:rsidRPr="00E706D5" w:rsidRDefault="005F09A4" w:rsidP="00AE01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6D5">
        <w:rPr>
          <w:rFonts w:ascii="Times New Roman" w:hAnsi="Times New Roman" w:cs="Times New Roman"/>
          <w:b/>
          <w:sz w:val="24"/>
          <w:szCs w:val="24"/>
        </w:rPr>
        <w:t>Kategória I</w:t>
      </w:r>
    </w:p>
    <w:p w14:paraId="355D169E" w14:textId="302D2D17" w:rsidR="005F09A4" w:rsidRPr="00E706D5" w:rsidRDefault="00AA7735" w:rsidP="00AE0181">
      <w:pPr>
        <w:pStyle w:val="Odsekzoznamu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181">
        <w:rPr>
          <w:rFonts w:ascii="Times New Roman" w:hAnsi="Times New Roman" w:cs="Times New Roman"/>
          <w:sz w:val="24"/>
          <w:szCs w:val="24"/>
        </w:rPr>
        <w:t xml:space="preserve">ITVS musia byť </w:t>
      </w:r>
      <w:r w:rsidR="00D5050C">
        <w:rPr>
          <w:rFonts w:ascii="Times New Roman" w:hAnsi="Times New Roman" w:cs="Times New Roman"/>
          <w:sz w:val="24"/>
          <w:szCs w:val="24"/>
        </w:rPr>
        <w:t xml:space="preserve">umiestnené a </w:t>
      </w:r>
      <w:r w:rsidR="00C0611D" w:rsidRPr="00AE0181">
        <w:rPr>
          <w:rFonts w:ascii="Times New Roman" w:hAnsi="Times New Roman" w:cs="Times New Roman"/>
          <w:sz w:val="24"/>
          <w:szCs w:val="24"/>
        </w:rPr>
        <w:t xml:space="preserve">prevádzkované takým spôsobom aby boli </w:t>
      </w:r>
      <w:r w:rsidRPr="00AE0181">
        <w:rPr>
          <w:rFonts w:ascii="Times New Roman" w:hAnsi="Times New Roman" w:cs="Times New Roman"/>
          <w:sz w:val="24"/>
          <w:szCs w:val="24"/>
        </w:rPr>
        <w:t xml:space="preserve">chránené pred fyzickým prístupom nepovolaných osôb a nepriaznivými prírodnými vplyvmi a vplyvmi prostredia. </w:t>
      </w:r>
    </w:p>
    <w:p w14:paraId="4F39695D" w14:textId="77777777" w:rsidR="00157A8B" w:rsidRPr="00E706D5" w:rsidRDefault="00157A8B" w:rsidP="00AE01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6D5">
        <w:rPr>
          <w:rFonts w:ascii="Times New Roman" w:hAnsi="Times New Roman" w:cs="Times New Roman"/>
          <w:b/>
          <w:sz w:val="24"/>
          <w:szCs w:val="24"/>
        </w:rPr>
        <w:t>Kategória II</w:t>
      </w:r>
    </w:p>
    <w:p w14:paraId="688BF6F0" w14:textId="2DA50A09" w:rsidR="00157A8B" w:rsidRPr="00AE0181" w:rsidRDefault="0019700E" w:rsidP="00AE0181">
      <w:pPr>
        <w:pStyle w:val="Odsekzoznamu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181">
        <w:rPr>
          <w:rFonts w:ascii="Times New Roman" w:hAnsi="Times New Roman" w:cs="Times New Roman"/>
          <w:sz w:val="24"/>
          <w:szCs w:val="24"/>
        </w:rPr>
        <w:t xml:space="preserve">ITVS musia byť umiestnené v takom priestore, aby </w:t>
      </w:r>
      <w:r w:rsidR="0073724F" w:rsidRPr="00AE0181">
        <w:rPr>
          <w:rFonts w:ascii="Times New Roman" w:hAnsi="Times New Roman" w:cs="Times New Roman"/>
          <w:sz w:val="24"/>
          <w:szCs w:val="24"/>
        </w:rPr>
        <w:t xml:space="preserve">ich najdôležitejšie </w:t>
      </w:r>
      <w:r w:rsidRPr="00AE0181">
        <w:rPr>
          <w:rFonts w:ascii="Times New Roman" w:hAnsi="Times New Roman" w:cs="Times New Roman"/>
          <w:sz w:val="24"/>
          <w:szCs w:val="24"/>
        </w:rPr>
        <w:t>komponenty boli chránené pred nepriaznivými prírodnými vplyvmi a vplyvmi prostredia, možnými dôsledkami havárií technickej infraštruktúry a fyzickým prístupom nepovolaných osôb (ďalej len „zabezpečený priestor“), zabezpečeným priestorom je najmä serverovňa</w:t>
      </w:r>
      <w:r w:rsidR="00157A8B" w:rsidRPr="00AE018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C8D5371" w14:textId="77777777" w:rsidR="0019700E" w:rsidRPr="00AE0181" w:rsidRDefault="0073724F" w:rsidP="00AE0181">
      <w:pPr>
        <w:pStyle w:val="Odsekzoznamu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181">
        <w:rPr>
          <w:rFonts w:ascii="Times New Roman" w:hAnsi="Times New Roman" w:cs="Times New Roman"/>
          <w:sz w:val="24"/>
          <w:szCs w:val="24"/>
        </w:rPr>
        <w:t xml:space="preserve">Zabezpečené priestory musia byť </w:t>
      </w:r>
      <w:r w:rsidR="0019700E" w:rsidRPr="00AE0181">
        <w:rPr>
          <w:rFonts w:ascii="Times New Roman" w:hAnsi="Times New Roman" w:cs="Times New Roman"/>
          <w:sz w:val="24"/>
          <w:szCs w:val="24"/>
        </w:rPr>
        <w:t>oddelen</w:t>
      </w:r>
      <w:r w:rsidRPr="00AE0181">
        <w:rPr>
          <w:rFonts w:ascii="Times New Roman" w:hAnsi="Times New Roman" w:cs="Times New Roman"/>
          <w:sz w:val="24"/>
          <w:szCs w:val="24"/>
        </w:rPr>
        <w:t>é</w:t>
      </w:r>
      <w:r w:rsidR="0019700E" w:rsidRPr="00AE0181">
        <w:rPr>
          <w:rFonts w:ascii="Times New Roman" w:hAnsi="Times New Roman" w:cs="Times New Roman"/>
          <w:sz w:val="24"/>
          <w:szCs w:val="24"/>
        </w:rPr>
        <w:t xml:space="preserve"> od ostatných priestorov fyzickými prostriedkami najmä stenami a</w:t>
      </w:r>
      <w:r w:rsidRPr="00AE0181">
        <w:rPr>
          <w:rFonts w:ascii="Times New Roman" w:hAnsi="Times New Roman" w:cs="Times New Roman"/>
          <w:sz w:val="24"/>
          <w:szCs w:val="24"/>
        </w:rPr>
        <w:t> </w:t>
      </w:r>
      <w:r w:rsidR="0019700E" w:rsidRPr="00AE0181">
        <w:rPr>
          <w:rFonts w:ascii="Times New Roman" w:hAnsi="Times New Roman" w:cs="Times New Roman"/>
          <w:sz w:val="24"/>
          <w:szCs w:val="24"/>
        </w:rPr>
        <w:t>zábranami</w:t>
      </w:r>
      <w:r w:rsidRPr="00AE0181">
        <w:rPr>
          <w:rFonts w:ascii="Times New Roman" w:hAnsi="Times New Roman" w:cs="Times New Roman"/>
          <w:sz w:val="24"/>
          <w:szCs w:val="24"/>
        </w:rPr>
        <w:t>.</w:t>
      </w:r>
    </w:p>
    <w:p w14:paraId="34C6F25D" w14:textId="77777777" w:rsidR="0073724F" w:rsidRPr="00AE0181" w:rsidRDefault="0073724F" w:rsidP="00AE0181">
      <w:pPr>
        <w:pStyle w:val="Odsekzoznamu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1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Prístup do zabezpečeného priestoru môže byť povolený len osobám, ktorý tento prístup nevyhnutne potrebujú na výkon svojich pracovných činností. Prístup k serverovým a sieťovým komponentom musí byť umožnený iba pre oprávneným osobám.</w:t>
      </w:r>
    </w:p>
    <w:p w14:paraId="4B51E148" w14:textId="24608701" w:rsidR="0073724F" w:rsidRPr="00AE0181" w:rsidRDefault="003E5E86" w:rsidP="00AE0181">
      <w:pPr>
        <w:pStyle w:val="Odsekzoznamu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5E86">
        <w:rPr>
          <w:rFonts w:ascii="Times New Roman" w:hAnsi="Times New Roman" w:cs="Times New Roman"/>
          <w:sz w:val="24"/>
          <w:szCs w:val="24"/>
        </w:rPr>
        <w:t>Správca</w:t>
      </w:r>
      <w:r w:rsidR="0073724F" w:rsidRPr="00AE0181">
        <w:rPr>
          <w:rFonts w:ascii="Times New Roman" w:hAnsi="Times New Roman" w:cs="Times New Roman"/>
          <w:sz w:val="24"/>
          <w:szCs w:val="24"/>
        </w:rPr>
        <w:t xml:space="preserve"> musí vypracovať a implementovať intern</w:t>
      </w:r>
      <w:r>
        <w:rPr>
          <w:rFonts w:ascii="Times New Roman" w:hAnsi="Times New Roman" w:cs="Times New Roman"/>
          <w:sz w:val="24"/>
          <w:szCs w:val="24"/>
        </w:rPr>
        <w:t>ý</w:t>
      </w:r>
      <w:r w:rsidR="0073724F" w:rsidRPr="00AE0181">
        <w:rPr>
          <w:rFonts w:ascii="Times New Roman" w:hAnsi="Times New Roman" w:cs="Times New Roman"/>
          <w:sz w:val="24"/>
          <w:szCs w:val="24"/>
        </w:rPr>
        <w:t xml:space="preserve"> riadiaci akt, ktorý upravuje prácu v zabezpečených priestoroch ako aj pravidlá pre:</w:t>
      </w:r>
    </w:p>
    <w:p w14:paraId="1F3C61BF" w14:textId="77777777" w:rsidR="0019700E" w:rsidRPr="00AE0181" w:rsidRDefault="0019700E" w:rsidP="00AE0181">
      <w:pPr>
        <w:pStyle w:val="Odsekzoznamu"/>
        <w:numPr>
          <w:ilvl w:val="1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181">
        <w:rPr>
          <w:rFonts w:ascii="Times New Roman" w:hAnsi="Times New Roman" w:cs="Times New Roman"/>
          <w:sz w:val="24"/>
          <w:szCs w:val="24"/>
        </w:rPr>
        <w:t>údržbu, uchovávanie a evidenciu technických komponentov ITVS a zariadení ITVS,</w:t>
      </w:r>
    </w:p>
    <w:p w14:paraId="6A7EA703" w14:textId="77777777" w:rsidR="0019700E" w:rsidRPr="00AE0181" w:rsidRDefault="0019700E" w:rsidP="00AE0181">
      <w:pPr>
        <w:pStyle w:val="Odsekzoznamu"/>
        <w:numPr>
          <w:ilvl w:val="1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181">
        <w:rPr>
          <w:rFonts w:ascii="Times New Roman" w:hAnsi="Times New Roman" w:cs="Times New Roman"/>
          <w:sz w:val="24"/>
          <w:szCs w:val="24"/>
        </w:rPr>
        <w:t>používanie zariadení ITVS na iné účely, na aké boli pôvodne určené,</w:t>
      </w:r>
    </w:p>
    <w:p w14:paraId="17DA1B00" w14:textId="77777777" w:rsidR="0019700E" w:rsidRPr="00AE0181" w:rsidRDefault="0019700E" w:rsidP="00AE0181">
      <w:pPr>
        <w:pStyle w:val="Odsekzoznamu"/>
        <w:numPr>
          <w:ilvl w:val="1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181">
        <w:rPr>
          <w:rFonts w:ascii="Times New Roman" w:hAnsi="Times New Roman" w:cs="Times New Roman"/>
          <w:sz w:val="24"/>
          <w:szCs w:val="24"/>
        </w:rPr>
        <w:t>používanie zariadení ITVS mimo určených priestorov,</w:t>
      </w:r>
    </w:p>
    <w:p w14:paraId="254A7A9C" w14:textId="77777777" w:rsidR="0019700E" w:rsidRPr="00AE0181" w:rsidRDefault="0019700E" w:rsidP="00AE0181">
      <w:pPr>
        <w:pStyle w:val="Odsekzoznamu"/>
        <w:numPr>
          <w:ilvl w:val="1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181">
        <w:rPr>
          <w:rFonts w:ascii="Times New Roman" w:hAnsi="Times New Roman" w:cs="Times New Roman"/>
          <w:sz w:val="24"/>
          <w:szCs w:val="24"/>
        </w:rPr>
        <w:t>vymazávanie, vyraďovanie a likvidovanie zariadení ITVS a všetkých typov relevantných záloh,</w:t>
      </w:r>
    </w:p>
    <w:p w14:paraId="354E8193" w14:textId="77777777" w:rsidR="0019700E" w:rsidRPr="00AE0181" w:rsidRDefault="0019700E" w:rsidP="00AE0181">
      <w:pPr>
        <w:pStyle w:val="Odsekzoznamu"/>
        <w:numPr>
          <w:ilvl w:val="1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181">
        <w:rPr>
          <w:rFonts w:ascii="Times New Roman" w:hAnsi="Times New Roman" w:cs="Times New Roman"/>
          <w:sz w:val="24"/>
          <w:szCs w:val="24"/>
        </w:rPr>
        <w:t>prenos technických komponentov ITVS alebo zariadení ITVS mimo priestorov orgánu riadenia,</w:t>
      </w:r>
    </w:p>
    <w:p w14:paraId="1FCDA225" w14:textId="77777777" w:rsidR="00157A8B" w:rsidRPr="00AE0181" w:rsidRDefault="0019700E" w:rsidP="00AE0181">
      <w:pPr>
        <w:pStyle w:val="Odsekzoznamu"/>
        <w:numPr>
          <w:ilvl w:val="1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181">
        <w:rPr>
          <w:rFonts w:ascii="Times New Roman" w:hAnsi="Times New Roman" w:cs="Times New Roman"/>
          <w:sz w:val="24"/>
          <w:szCs w:val="24"/>
        </w:rPr>
        <w:t>narábanie s elektronickými dokumentmi, dokumentáciou systému, pamäťovými médiami, vstupnými a výstupnými údajmi ITVS tak, aby sa zabránilo ich neoprávnenému zverejneniu, odstráneniu, poškodeniu alebo modifikácii."</w:t>
      </w:r>
    </w:p>
    <w:p w14:paraId="2ED232B2" w14:textId="77777777" w:rsidR="00157A8B" w:rsidRPr="00E706D5" w:rsidRDefault="0073724F" w:rsidP="00E706D5">
      <w:pPr>
        <w:pStyle w:val="Odsekzoznamu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E01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Prvky ITVS</w:t>
      </w:r>
      <w:r w:rsidR="00602D40" w:rsidRPr="00AE01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s požiadavkou na vysokú dostupnosť </w:t>
      </w:r>
      <w:r w:rsidRPr="00AE01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musia byť zabezpečené opatreniami na ochranu pred výpadkom zdroja elektrickej energie.</w:t>
      </w:r>
    </w:p>
    <w:p w14:paraId="50EF948E" w14:textId="77777777" w:rsidR="00157A8B" w:rsidRPr="00E706D5" w:rsidRDefault="00157A8B" w:rsidP="00AE01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6D5">
        <w:rPr>
          <w:rFonts w:ascii="Times New Roman" w:hAnsi="Times New Roman" w:cs="Times New Roman"/>
          <w:b/>
          <w:sz w:val="24"/>
          <w:szCs w:val="24"/>
        </w:rPr>
        <w:t>Kategória III</w:t>
      </w:r>
    </w:p>
    <w:p w14:paraId="1222E6C7" w14:textId="77777777" w:rsidR="00255030" w:rsidRPr="00AE0181" w:rsidRDefault="00255030" w:rsidP="00AE0181">
      <w:pPr>
        <w:pStyle w:val="Odsekzoznamu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E01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</w:t>
      </w:r>
      <w:r w:rsidR="00860FCF" w:rsidRPr="00AE01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udov</w:t>
      </w:r>
      <w:r w:rsidRPr="00AE01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y</w:t>
      </w:r>
      <w:r w:rsidR="00860FCF" w:rsidRPr="00AE01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kde sa nachádzajú zabezpečené </w:t>
      </w:r>
      <w:r w:rsidRPr="00AE01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</w:t>
      </w:r>
      <w:r w:rsidR="00860FCF" w:rsidRPr="00AE01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</w:t>
      </w:r>
      <w:r w:rsidRPr="00AE01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</w:t>
      </w:r>
      <w:r w:rsidR="00860FCF" w:rsidRPr="00AE01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estory </w:t>
      </w:r>
      <w:r w:rsidRPr="00AE01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musia byť chránené </w:t>
      </w:r>
      <w:r w:rsidR="0073724F" w:rsidRPr="00AE01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strážnou službou</w:t>
      </w:r>
      <w:r w:rsidRPr="00AE01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ktorá vykonáva </w:t>
      </w:r>
      <w:r w:rsidR="0073724F" w:rsidRPr="00AE01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kontrolu vstupov</w:t>
      </w:r>
      <w:r w:rsidRPr="00AE01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 bezodkladné zásahy v prípade incidentu fyzickej bezpečnosti.</w:t>
      </w:r>
    </w:p>
    <w:p w14:paraId="5FFC15F1" w14:textId="77777777" w:rsidR="00255030" w:rsidRPr="00AE0181" w:rsidRDefault="00255030" w:rsidP="00AE0181">
      <w:pPr>
        <w:pStyle w:val="Odsekzoznamu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E01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</w:t>
      </w:r>
      <w:r w:rsidR="0073724F" w:rsidRPr="00AE01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erverov</w:t>
      </w:r>
      <w:r w:rsidRPr="00AE01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é</w:t>
      </w:r>
      <w:r w:rsidR="0073724F" w:rsidRPr="00AE01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 sieťov</w:t>
      </w:r>
      <w:r w:rsidRPr="00AE01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é</w:t>
      </w:r>
      <w:r w:rsidR="0073724F" w:rsidRPr="00AE01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komponent</w:t>
      </w:r>
      <w:r w:rsidRPr="00AE01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y</w:t>
      </w:r>
      <w:r w:rsidR="0073724F" w:rsidRPr="00AE01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AE01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ITVS musia byť prevádzkované v </w:t>
      </w:r>
      <w:r w:rsidR="0073724F" w:rsidRPr="00AE01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miestnost</w:t>
      </w:r>
      <w:r w:rsidRPr="00AE01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iach</w:t>
      </w:r>
      <w:r w:rsidR="0073724F" w:rsidRPr="00AE01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opatrených certifikovanými bezpečnostnými dverami, tehlovými alebo betónovými dverami bez okien, alebo do miestností s nerozbitnými nepriehľadnými sklami s detektormi rozbitia</w:t>
      </w:r>
      <w:r w:rsidRPr="00AE01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sklenenej výplne. </w:t>
      </w:r>
    </w:p>
    <w:p w14:paraId="64E29A7C" w14:textId="77777777" w:rsidR="0073724F" w:rsidRPr="00AE0181" w:rsidRDefault="00255030" w:rsidP="00AE0181">
      <w:pPr>
        <w:pStyle w:val="Odsekzoznamu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E01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Miestnosti, </w:t>
      </w:r>
      <w:r w:rsidR="0073724F" w:rsidRPr="00AE01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 ktorých sú umiestnené serverové a sieťové komponenty </w:t>
      </w:r>
      <w:r w:rsidRPr="00AE01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musia byť vybavené </w:t>
      </w:r>
      <w:r w:rsidR="0073724F" w:rsidRPr="00AE01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senzormi teploty, vlhkosti, dymu, úniku vody, prachu, detektormi pohybu </w:t>
      </w:r>
      <w:r w:rsidR="0073724F" w:rsidRPr="00AE01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lastRenderedPageBreak/>
        <w:t>a</w:t>
      </w:r>
      <w:r w:rsidRPr="00AE01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="0073724F" w:rsidRPr="00AE01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vibrácií</w:t>
      </w:r>
      <w:r w:rsidRPr="00AE01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s m</w:t>
      </w:r>
      <w:r w:rsidR="0073724F" w:rsidRPr="00AE01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ožnosťou zasielania varovaní a notifikácií do centrálneho monitorovacieho systému</w:t>
      </w:r>
      <w:r w:rsidRPr="00AE01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</w:t>
      </w:r>
      <w:r w:rsidR="0073724F" w:rsidRPr="00AE01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automatizovanej </w:t>
      </w:r>
      <w:r w:rsidRPr="00AE01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re</w:t>
      </w:r>
      <w:r w:rsidR="0073724F" w:rsidRPr="00AE01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akcie na základe </w:t>
      </w:r>
      <w:r w:rsidRPr="00AE01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definovaných </w:t>
      </w:r>
      <w:r w:rsidR="0073724F" w:rsidRPr="00AE01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hodnôt</w:t>
      </w:r>
      <w:r w:rsidRPr="00AE01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14:paraId="644D8260" w14:textId="44EBDC1E" w:rsidR="00255030" w:rsidRPr="00AE0181" w:rsidRDefault="00255030" w:rsidP="00AE0181">
      <w:pPr>
        <w:pStyle w:val="Odsekzoznamu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E01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Prístup tretích strán do priestorov </w:t>
      </w:r>
      <w:r w:rsidR="00840AF3" w:rsidRPr="003E5E86">
        <w:rPr>
          <w:rFonts w:ascii="Times New Roman" w:eastAsia="Times New Roman" w:hAnsi="Times New Roman" w:cs="Times New Roman"/>
          <w:sz w:val="24"/>
          <w:szCs w:val="24"/>
          <w:lang w:eastAsia="sk-SK"/>
        </w:rPr>
        <w:t>organiz</w:t>
      </w:r>
      <w:r w:rsidRPr="003E5E86">
        <w:rPr>
          <w:rFonts w:ascii="Times New Roman" w:eastAsia="Times New Roman" w:hAnsi="Times New Roman" w:cs="Times New Roman"/>
          <w:sz w:val="24"/>
          <w:szCs w:val="24"/>
          <w:lang w:eastAsia="sk-SK"/>
        </w:rPr>
        <w:t>ácie</w:t>
      </w:r>
      <w:r w:rsidR="003E5E8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správcu</w:t>
      </w:r>
      <w:r w:rsidRPr="00AE01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môže byť realizovaný iba len v sprievode interného zamestnanca</w:t>
      </w:r>
      <w:r w:rsidR="00AA7735" w:rsidRPr="00AE01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14:paraId="0C8F9C55" w14:textId="5B4A7D94" w:rsidR="00AA7735" w:rsidRPr="00AE0181" w:rsidRDefault="00AA7735" w:rsidP="00AE0181">
      <w:pPr>
        <w:pStyle w:val="Odsekzoznamu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E01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Prístup do zabezpečených priestorov a budov kde sa nachádzajú</w:t>
      </w:r>
      <w:r w:rsidR="009B052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prísne chránené informačné aktíva</w:t>
      </w:r>
      <w:r w:rsidR="009B0527" w:rsidRPr="00AE01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AE01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musí byť realizovaný </w:t>
      </w:r>
      <w:r w:rsidR="00EF765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prostredníctvom </w:t>
      </w:r>
      <w:r w:rsidR="0073724F" w:rsidRPr="00AE01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prístupových tokenov</w:t>
      </w:r>
      <w:r w:rsidRPr="00AE01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s</w:t>
      </w:r>
      <w:r w:rsidR="0073724F" w:rsidRPr="00AE01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ukladan</w:t>
      </w:r>
      <w:r w:rsidRPr="00AE01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ím</w:t>
      </w:r>
      <w:r w:rsidR="0073724F" w:rsidRPr="00AE01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 zálohovan</w:t>
      </w:r>
      <w:r w:rsidR="005828A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ím</w:t>
      </w:r>
      <w:r w:rsidR="0073724F" w:rsidRPr="00AE01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záznamov o vstupoch aspoň 6 mesiacov</w:t>
      </w:r>
      <w:r w:rsidRPr="00AE01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14:paraId="7C6D1B3A" w14:textId="77777777" w:rsidR="00AA7735" w:rsidRPr="00AE0181" w:rsidRDefault="00AA7735" w:rsidP="00AE0181">
      <w:pPr>
        <w:pStyle w:val="Odsekzoznamu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E01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Na jednotlivých komponentoch opatrení fyzickej bezpečnosti musí byť vykonaná </w:t>
      </w:r>
      <w:r w:rsidR="0073724F" w:rsidRPr="00AE01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technick</w:t>
      </w:r>
      <w:r w:rsidRPr="00AE01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á</w:t>
      </w:r>
      <w:r w:rsidR="0073724F" w:rsidRPr="00AE01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revízi</w:t>
      </w:r>
      <w:r w:rsidRPr="00AE01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</w:t>
      </w:r>
      <w:r w:rsidR="0073724F" w:rsidRPr="00AE01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AE01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 pravidelných intervaloch minimálne však jeden krát za dva roky</w:t>
      </w:r>
      <w:r w:rsidR="0073724F" w:rsidRPr="00AE01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</w:t>
      </w:r>
    </w:p>
    <w:p w14:paraId="00BA82AD" w14:textId="77777777" w:rsidR="00AA7735" w:rsidRPr="00AE0181" w:rsidRDefault="00AA7735" w:rsidP="00AE0181">
      <w:pPr>
        <w:pStyle w:val="Odsekzoznamu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E01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</w:t>
      </w:r>
      <w:r w:rsidR="0073724F" w:rsidRPr="00AE01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odporn</w:t>
      </w:r>
      <w:r w:rsidRPr="00AE01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á </w:t>
      </w:r>
      <w:r w:rsidR="0073724F" w:rsidRPr="00AE01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infraštruktúr</w:t>
      </w:r>
      <w:r w:rsidRPr="00AE01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</w:t>
      </w:r>
      <w:r w:rsidR="0073724F" w:rsidRPr="00AE01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ITVS </w:t>
      </w:r>
      <w:r w:rsidR="00602D40" w:rsidRPr="00AE01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s požiadavkou na vysokú dostupnosť </w:t>
      </w:r>
      <w:r w:rsidRPr="00AE01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musí byť </w:t>
      </w:r>
      <w:r w:rsidR="0073724F" w:rsidRPr="00AE01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zabezpečen</w:t>
      </w:r>
      <w:r w:rsidRPr="00AE01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á</w:t>
      </w:r>
      <w:r w:rsidR="0073724F" w:rsidRPr="00AE01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ochran</w:t>
      </w:r>
      <w:r w:rsidRPr="00AE01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ou</w:t>
      </w:r>
      <w:r w:rsidR="0073724F" w:rsidRPr="00AE01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pred výpadkom zdroja elektrickej energie pomocou </w:t>
      </w:r>
      <w:proofErr w:type="spellStart"/>
      <w:r w:rsidR="0073724F" w:rsidRPr="00AE01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diesel</w:t>
      </w:r>
      <w:proofErr w:type="spellEnd"/>
      <w:r w:rsidR="0073724F" w:rsidRPr="00AE01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generátorov</w:t>
      </w:r>
      <w:r w:rsidRPr="00AE01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  <w:r w:rsidR="0073724F" w:rsidRPr="00AE01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14:paraId="0E33CB0B" w14:textId="046DD3BA" w:rsidR="00157A8B" w:rsidRDefault="00AA7735" w:rsidP="00AE0181">
      <w:pPr>
        <w:pStyle w:val="Odsekzoznamu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E01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Pre ITVS s požiadavkou na </w:t>
      </w:r>
      <w:r w:rsidR="00602D40" w:rsidRPr="00AE01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vysokú </w:t>
      </w:r>
      <w:r w:rsidRPr="00AE01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dostupnosť musia byť </w:t>
      </w:r>
      <w:r w:rsidR="0073724F" w:rsidRPr="00AE01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zabezpečen</w:t>
      </w:r>
      <w:r w:rsidRPr="00AE01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é</w:t>
      </w:r>
      <w:r w:rsidR="0073724F" w:rsidRPr="00AE01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záložné kapacity</w:t>
      </w:r>
      <w:r w:rsidRPr="00AE01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73724F" w:rsidRPr="00AE01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zabezpečujúce funkčnosť alebo náhradu </w:t>
      </w:r>
      <w:r w:rsidRPr="00AE01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týchto </w:t>
      </w:r>
      <w:r w:rsidR="0073724F" w:rsidRPr="00AE01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ITVS, </w:t>
      </w:r>
      <w:r w:rsidRPr="00AE01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ktoré sú </w:t>
      </w:r>
      <w:r w:rsidR="0073724F" w:rsidRPr="00AE01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umiestnené v sekundárnom zabezpečenom priestore, dostatočne vzdialenom od zabezpečeného priestoru. </w:t>
      </w:r>
    </w:p>
    <w:p w14:paraId="04602692" w14:textId="5BAD70B9" w:rsidR="008063C5" w:rsidRPr="00E706D5" w:rsidRDefault="008063C5" w:rsidP="008063C5">
      <w:pPr>
        <w:pStyle w:val="Odsekzoznamu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6FD1517F" w14:textId="7A6E2CE3" w:rsidR="00D80880" w:rsidRPr="001B0DD2" w:rsidRDefault="00395B14" w:rsidP="001B0DD2">
      <w:pPr>
        <w:pStyle w:val="Odsekzoznamu"/>
        <w:numPr>
          <w:ilvl w:val="0"/>
          <w:numId w:val="71"/>
        </w:numPr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0DD2">
        <w:rPr>
          <w:rFonts w:ascii="Times New Roman" w:hAnsi="Times New Roman" w:cs="Times New Roman"/>
          <w:b/>
          <w:bCs/>
          <w:sz w:val="24"/>
          <w:szCs w:val="24"/>
        </w:rPr>
        <w:t>Riešenie kybernetických bezpečnostných incidentov</w:t>
      </w:r>
    </w:p>
    <w:p w14:paraId="4C306BE6" w14:textId="77777777" w:rsidR="008F1F85" w:rsidRPr="00E706D5" w:rsidRDefault="008F1F85" w:rsidP="00AE018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06D5">
        <w:rPr>
          <w:rFonts w:ascii="Times New Roman" w:hAnsi="Times New Roman" w:cs="Times New Roman"/>
          <w:b/>
          <w:bCs/>
          <w:sz w:val="24"/>
          <w:szCs w:val="24"/>
        </w:rPr>
        <w:t>Kategória I</w:t>
      </w:r>
    </w:p>
    <w:p w14:paraId="78A82CA5" w14:textId="27CA4931" w:rsidR="008F1F85" w:rsidRPr="00AE0181" w:rsidRDefault="008F1F85" w:rsidP="00AE0181">
      <w:pPr>
        <w:pStyle w:val="Odsekzoznamu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181">
        <w:rPr>
          <w:rFonts w:ascii="Times New Roman" w:hAnsi="Times New Roman" w:cs="Times New Roman"/>
          <w:sz w:val="24"/>
          <w:szCs w:val="24"/>
        </w:rPr>
        <w:t>V</w:t>
      </w:r>
      <w:r w:rsidR="003E5E86" w:rsidRPr="003E5E86">
        <w:rPr>
          <w:rFonts w:ascii="Times New Roman" w:hAnsi="Times New Roman" w:cs="Times New Roman"/>
          <w:sz w:val="24"/>
          <w:szCs w:val="24"/>
        </w:rPr>
        <w:t> </w:t>
      </w:r>
      <w:r w:rsidR="00840AF3" w:rsidRPr="003E5E86">
        <w:rPr>
          <w:rFonts w:ascii="Times New Roman" w:hAnsi="Times New Roman" w:cs="Times New Roman"/>
          <w:sz w:val="24"/>
          <w:szCs w:val="24"/>
        </w:rPr>
        <w:t>organiz</w:t>
      </w:r>
      <w:r w:rsidRPr="003E5E86">
        <w:rPr>
          <w:rFonts w:ascii="Times New Roman" w:hAnsi="Times New Roman" w:cs="Times New Roman"/>
          <w:sz w:val="24"/>
          <w:szCs w:val="24"/>
        </w:rPr>
        <w:t>ácii</w:t>
      </w:r>
      <w:r w:rsidR="003E5E86" w:rsidRPr="003E5E86">
        <w:rPr>
          <w:rFonts w:ascii="Times New Roman" w:hAnsi="Times New Roman" w:cs="Times New Roman"/>
          <w:sz w:val="24"/>
          <w:szCs w:val="24"/>
        </w:rPr>
        <w:t xml:space="preserve"> </w:t>
      </w:r>
      <w:r w:rsidR="003E5E86">
        <w:rPr>
          <w:rFonts w:ascii="Times New Roman" w:hAnsi="Times New Roman" w:cs="Times New Roman"/>
          <w:sz w:val="24"/>
          <w:szCs w:val="24"/>
        </w:rPr>
        <w:t xml:space="preserve">správcu </w:t>
      </w:r>
      <w:r w:rsidRPr="00AE0181">
        <w:rPr>
          <w:rFonts w:ascii="Times New Roman" w:hAnsi="Times New Roman" w:cs="Times New Roman"/>
          <w:sz w:val="24"/>
          <w:szCs w:val="24"/>
        </w:rPr>
        <w:t>musí byť stanovené kontaktné miesto a spôsob pre nahlasovanie kybernetických bezpečnostných incidentov</w:t>
      </w:r>
      <w:r w:rsidR="00AC746D">
        <w:rPr>
          <w:rFonts w:ascii="Times New Roman" w:hAnsi="Times New Roman" w:cs="Times New Roman"/>
          <w:sz w:val="24"/>
          <w:szCs w:val="24"/>
        </w:rPr>
        <w:t xml:space="preserve"> podľa § 23 ods. 3 písm. a) zákona a § 23 ods. 4 zákona.</w:t>
      </w:r>
    </w:p>
    <w:p w14:paraId="66C5AAD4" w14:textId="77777777" w:rsidR="008F1F85" w:rsidRPr="00AE0181" w:rsidRDefault="008F1F85" w:rsidP="00AE0181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48376EA4" w14:textId="77777777" w:rsidR="008F1F85" w:rsidRPr="00E706D5" w:rsidRDefault="008F1F85" w:rsidP="00AE01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6D5">
        <w:rPr>
          <w:rFonts w:ascii="Times New Roman" w:hAnsi="Times New Roman" w:cs="Times New Roman"/>
          <w:b/>
          <w:sz w:val="24"/>
          <w:szCs w:val="24"/>
        </w:rPr>
        <w:t>Kategória II</w:t>
      </w:r>
    </w:p>
    <w:p w14:paraId="119C6B70" w14:textId="21C1621A" w:rsidR="0036636A" w:rsidRPr="00A40BBF" w:rsidRDefault="0036636A" w:rsidP="00486F9D">
      <w:pPr>
        <w:pStyle w:val="Odsekzoznamu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0BBF">
        <w:rPr>
          <w:rFonts w:ascii="Times New Roman" w:hAnsi="Times New Roman" w:cs="Times New Roman"/>
          <w:sz w:val="24"/>
          <w:szCs w:val="24"/>
        </w:rPr>
        <w:t>Všetci používatelia ITVS vrátane správcom jednotlivých komponentov ako aj zamestnanci tretích strán, ktor</w:t>
      </w:r>
      <w:r w:rsidR="00E706D5" w:rsidRPr="00A40BBF">
        <w:rPr>
          <w:rFonts w:ascii="Times New Roman" w:hAnsi="Times New Roman" w:cs="Times New Roman"/>
          <w:sz w:val="24"/>
          <w:szCs w:val="24"/>
        </w:rPr>
        <w:t>í</w:t>
      </w:r>
      <w:r w:rsidRPr="00A40BBF">
        <w:rPr>
          <w:rFonts w:ascii="Times New Roman" w:hAnsi="Times New Roman" w:cs="Times New Roman"/>
          <w:sz w:val="24"/>
          <w:szCs w:val="24"/>
        </w:rPr>
        <w:t xml:space="preserve"> vykonávajú správu, alebo podporu ITVS sú povinn</w:t>
      </w:r>
      <w:r w:rsidR="00AC746D" w:rsidRPr="00A40BBF">
        <w:rPr>
          <w:rFonts w:ascii="Times New Roman" w:hAnsi="Times New Roman" w:cs="Times New Roman"/>
          <w:sz w:val="24"/>
          <w:szCs w:val="24"/>
        </w:rPr>
        <w:t>í</w:t>
      </w:r>
      <w:r w:rsidRPr="00A40BBF">
        <w:rPr>
          <w:rFonts w:ascii="Times New Roman" w:hAnsi="Times New Roman" w:cs="Times New Roman"/>
          <w:sz w:val="24"/>
          <w:szCs w:val="24"/>
        </w:rPr>
        <w:t xml:space="preserve"> ohlasovať stanoveným spôsobom bezpečnostné incidenty</w:t>
      </w:r>
      <w:r w:rsidR="00A40BBF" w:rsidRPr="00A40BBF">
        <w:rPr>
          <w:rFonts w:ascii="Times New Roman" w:hAnsi="Times New Roman" w:cs="Times New Roman"/>
          <w:sz w:val="24"/>
          <w:szCs w:val="24"/>
        </w:rPr>
        <w:t xml:space="preserve"> podľa § 23 ods. 3 písm. a) zákona a § 23 ods. 4 zákona</w:t>
      </w:r>
      <w:r w:rsidRPr="00A40BBF">
        <w:rPr>
          <w:rFonts w:ascii="Times New Roman" w:hAnsi="Times New Roman" w:cs="Times New Roman"/>
          <w:sz w:val="24"/>
          <w:szCs w:val="24"/>
        </w:rPr>
        <w:t>, bezpečnostne relevantné udalosti, zistené zraniteľnosti, alebo bezpečnostné slabiny ITVS, ktoré zistili pri ich používaní, alebo správe.</w:t>
      </w:r>
    </w:p>
    <w:p w14:paraId="38D263B5" w14:textId="26473D59" w:rsidR="008F1F85" w:rsidRPr="00AE0181" w:rsidRDefault="008F1F85" w:rsidP="00AE0181">
      <w:pPr>
        <w:pStyle w:val="Odsekzoznamu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181">
        <w:rPr>
          <w:rFonts w:ascii="Times New Roman" w:hAnsi="Times New Roman" w:cs="Times New Roman"/>
          <w:sz w:val="24"/>
          <w:szCs w:val="24"/>
        </w:rPr>
        <w:t xml:space="preserve">V </w:t>
      </w:r>
      <w:r w:rsidR="00840AF3" w:rsidRPr="003E5E86">
        <w:rPr>
          <w:rFonts w:ascii="Times New Roman" w:hAnsi="Times New Roman" w:cs="Times New Roman"/>
          <w:sz w:val="24"/>
          <w:szCs w:val="24"/>
        </w:rPr>
        <w:t>organiz</w:t>
      </w:r>
      <w:r w:rsidRPr="003E5E86">
        <w:rPr>
          <w:rFonts w:ascii="Times New Roman" w:hAnsi="Times New Roman" w:cs="Times New Roman"/>
          <w:sz w:val="24"/>
          <w:szCs w:val="24"/>
        </w:rPr>
        <w:t>ácii</w:t>
      </w:r>
      <w:r w:rsidRPr="00AE0181">
        <w:rPr>
          <w:rFonts w:ascii="Times New Roman" w:hAnsi="Times New Roman" w:cs="Times New Roman"/>
          <w:sz w:val="24"/>
          <w:szCs w:val="24"/>
        </w:rPr>
        <w:t xml:space="preserve"> </w:t>
      </w:r>
      <w:r w:rsidR="003E5E86">
        <w:rPr>
          <w:rFonts w:ascii="Times New Roman" w:hAnsi="Times New Roman" w:cs="Times New Roman"/>
          <w:sz w:val="24"/>
          <w:szCs w:val="24"/>
        </w:rPr>
        <w:t xml:space="preserve">správcu </w:t>
      </w:r>
      <w:r w:rsidRPr="00AE0181">
        <w:rPr>
          <w:rFonts w:ascii="Times New Roman" w:hAnsi="Times New Roman" w:cs="Times New Roman"/>
          <w:sz w:val="24"/>
          <w:szCs w:val="24"/>
        </w:rPr>
        <w:t>musí byť za účelom včasného prijatia preventívnych a nápravných opatrení vypracovaný a presadzovaný interný riadiaci akt</w:t>
      </w:r>
      <w:r w:rsidR="00395B14" w:rsidRPr="00AE0181">
        <w:rPr>
          <w:rFonts w:ascii="Times New Roman" w:hAnsi="Times New Roman" w:cs="Times New Roman"/>
          <w:sz w:val="24"/>
          <w:szCs w:val="24"/>
        </w:rPr>
        <w:t xml:space="preserve"> pre riešenie </w:t>
      </w:r>
      <w:r w:rsidR="0036636A" w:rsidRPr="00AE0181">
        <w:rPr>
          <w:rFonts w:ascii="Times New Roman" w:hAnsi="Times New Roman" w:cs="Times New Roman"/>
          <w:sz w:val="24"/>
          <w:szCs w:val="24"/>
        </w:rPr>
        <w:t>bezpečnostných</w:t>
      </w:r>
      <w:r w:rsidR="00395B14" w:rsidRPr="00AE0181">
        <w:rPr>
          <w:rFonts w:ascii="Times New Roman" w:hAnsi="Times New Roman" w:cs="Times New Roman"/>
          <w:sz w:val="24"/>
          <w:szCs w:val="24"/>
        </w:rPr>
        <w:t xml:space="preserve"> incidentov</w:t>
      </w:r>
      <w:r w:rsidRPr="00AE0181">
        <w:rPr>
          <w:rFonts w:ascii="Times New Roman" w:hAnsi="Times New Roman" w:cs="Times New Roman"/>
          <w:sz w:val="24"/>
          <w:szCs w:val="24"/>
        </w:rPr>
        <w:t xml:space="preserve">, ktorý obsahuje </w:t>
      </w:r>
      <w:r w:rsidR="00A56A3B" w:rsidRPr="00AE0181">
        <w:rPr>
          <w:rFonts w:ascii="Times New Roman" w:hAnsi="Times New Roman" w:cs="Times New Roman"/>
          <w:sz w:val="24"/>
          <w:szCs w:val="24"/>
        </w:rPr>
        <w:t>povinnosť</w:t>
      </w:r>
      <w:r w:rsidR="0036636A" w:rsidRPr="00AE0181">
        <w:rPr>
          <w:rFonts w:ascii="Times New Roman" w:hAnsi="Times New Roman" w:cs="Times New Roman"/>
          <w:sz w:val="24"/>
          <w:szCs w:val="24"/>
        </w:rPr>
        <w:t>,</w:t>
      </w:r>
      <w:r w:rsidR="00A56A3B" w:rsidRPr="00AE0181">
        <w:rPr>
          <w:rFonts w:ascii="Times New Roman" w:hAnsi="Times New Roman" w:cs="Times New Roman"/>
          <w:sz w:val="24"/>
          <w:szCs w:val="24"/>
        </w:rPr>
        <w:t xml:space="preserve"> </w:t>
      </w:r>
      <w:r w:rsidRPr="00AE0181">
        <w:rPr>
          <w:rFonts w:ascii="Times New Roman" w:hAnsi="Times New Roman" w:cs="Times New Roman"/>
          <w:sz w:val="24"/>
          <w:szCs w:val="24"/>
        </w:rPr>
        <w:t xml:space="preserve">postup pri ohlasovaní, </w:t>
      </w:r>
      <w:r w:rsidR="0036636A" w:rsidRPr="00AE0181">
        <w:rPr>
          <w:rFonts w:ascii="Times New Roman" w:hAnsi="Times New Roman" w:cs="Times New Roman"/>
          <w:sz w:val="24"/>
          <w:szCs w:val="24"/>
        </w:rPr>
        <w:t xml:space="preserve">spôsob </w:t>
      </w:r>
      <w:r w:rsidRPr="00AE0181">
        <w:rPr>
          <w:rFonts w:ascii="Times New Roman" w:hAnsi="Times New Roman" w:cs="Times New Roman"/>
          <w:sz w:val="24"/>
          <w:szCs w:val="24"/>
        </w:rPr>
        <w:t>riešen</w:t>
      </w:r>
      <w:r w:rsidR="0036636A" w:rsidRPr="00AE0181">
        <w:rPr>
          <w:rFonts w:ascii="Times New Roman" w:hAnsi="Times New Roman" w:cs="Times New Roman"/>
          <w:sz w:val="24"/>
          <w:szCs w:val="24"/>
        </w:rPr>
        <w:t>ia</w:t>
      </w:r>
      <w:r w:rsidRPr="00AE0181">
        <w:rPr>
          <w:rFonts w:ascii="Times New Roman" w:hAnsi="Times New Roman" w:cs="Times New Roman"/>
          <w:sz w:val="24"/>
          <w:szCs w:val="24"/>
        </w:rPr>
        <w:t xml:space="preserve"> a</w:t>
      </w:r>
      <w:r w:rsidR="00A56A3B" w:rsidRPr="00AE0181">
        <w:rPr>
          <w:rFonts w:ascii="Times New Roman" w:hAnsi="Times New Roman" w:cs="Times New Roman"/>
          <w:sz w:val="24"/>
          <w:szCs w:val="24"/>
        </w:rPr>
        <w:t> </w:t>
      </w:r>
      <w:r w:rsidRPr="00AE0181">
        <w:rPr>
          <w:rFonts w:ascii="Times New Roman" w:hAnsi="Times New Roman" w:cs="Times New Roman"/>
          <w:sz w:val="24"/>
          <w:szCs w:val="24"/>
        </w:rPr>
        <w:t>evidenci</w:t>
      </w:r>
      <w:r w:rsidR="00A56A3B" w:rsidRPr="00AE0181">
        <w:rPr>
          <w:rFonts w:ascii="Times New Roman" w:hAnsi="Times New Roman" w:cs="Times New Roman"/>
          <w:sz w:val="24"/>
          <w:szCs w:val="24"/>
        </w:rPr>
        <w:t>e</w:t>
      </w:r>
      <w:r w:rsidRPr="00AE0181">
        <w:rPr>
          <w:rFonts w:ascii="Times New Roman" w:hAnsi="Times New Roman" w:cs="Times New Roman"/>
          <w:sz w:val="24"/>
          <w:szCs w:val="24"/>
        </w:rPr>
        <w:t xml:space="preserve"> bezpečnostných incidentov.</w:t>
      </w:r>
    </w:p>
    <w:p w14:paraId="7A47DD2F" w14:textId="77777777" w:rsidR="00395B14" w:rsidRPr="00AE0181" w:rsidRDefault="00947D1F" w:rsidP="00AE0181">
      <w:pPr>
        <w:pStyle w:val="Odsekzoznamu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181">
        <w:rPr>
          <w:rFonts w:ascii="Times New Roman" w:hAnsi="Times New Roman" w:cs="Times New Roman"/>
          <w:sz w:val="24"/>
          <w:szCs w:val="24"/>
        </w:rPr>
        <w:t>Interný riadiaci akt podľa písm. a) musí obsahovať aktuálne kontaktné údaje</w:t>
      </w:r>
      <w:r w:rsidR="00395B14" w:rsidRPr="00AE0181">
        <w:rPr>
          <w:rFonts w:ascii="Times New Roman" w:hAnsi="Times New Roman" w:cs="Times New Roman"/>
          <w:sz w:val="24"/>
          <w:szCs w:val="24"/>
        </w:rPr>
        <w:t xml:space="preserve"> správcov jednotlivých komponentov ITVS, </w:t>
      </w:r>
      <w:r w:rsidRPr="00AE0181">
        <w:rPr>
          <w:rFonts w:ascii="Times New Roman" w:hAnsi="Times New Roman" w:cs="Times New Roman"/>
          <w:sz w:val="24"/>
          <w:szCs w:val="24"/>
        </w:rPr>
        <w:t xml:space="preserve"> </w:t>
      </w:r>
      <w:r w:rsidR="00395B14" w:rsidRPr="00AE0181">
        <w:rPr>
          <w:rFonts w:ascii="Times New Roman" w:hAnsi="Times New Roman" w:cs="Times New Roman"/>
          <w:sz w:val="24"/>
          <w:szCs w:val="24"/>
        </w:rPr>
        <w:t xml:space="preserve">zamestnancov tretích strán zodpovedných za správu, alebo podporu ITVS potrebných  pri riešení bezpečnostných incidentov ako aj kontaktné údaje na príslušnú jednotku CSIRT/CERT.  </w:t>
      </w:r>
    </w:p>
    <w:p w14:paraId="31FD4A63" w14:textId="77777777" w:rsidR="008F1F85" w:rsidRPr="00AE0181" w:rsidRDefault="008F1F85" w:rsidP="00AE0181">
      <w:pPr>
        <w:pStyle w:val="Odsekzoznamu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181">
        <w:rPr>
          <w:rFonts w:ascii="Times New Roman" w:hAnsi="Times New Roman" w:cs="Times New Roman"/>
          <w:sz w:val="24"/>
          <w:szCs w:val="24"/>
        </w:rPr>
        <w:t>S interným riadiacim aktom podľa písm. a)</w:t>
      </w:r>
      <w:r w:rsidR="00A56A3B" w:rsidRPr="00AE0181">
        <w:rPr>
          <w:rFonts w:ascii="Times New Roman" w:hAnsi="Times New Roman" w:cs="Times New Roman"/>
          <w:sz w:val="24"/>
          <w:szCs w:val="24"/>
        </w:rPr>
        <w:t xml:space="preserve">, najmä </w:t>
      </w:r>
      <w:r w:rsidRPr="00AE0181">
        <w:rPr>
          <w:rFonts w:ascii="Times New Roman" w:hAnsi="Times New Roman" w:cs="Times New Roman"/>
          <w:sz w:val="24"/>
          <w:szCs w:val="24"/>
        </w:rPr>
        <w:t xml:space="preserve">povinnosťou </w:t>
      </w:r>
      <w:r w:rsidR="00A56A3B" w:rsidRPr="00AE0181">
        <w:rPr>
          <w:rFonts w:ascii="Times New Roman" w:hAnsi="Times New Roman" w:cs="Times New Roman"/>
          <w:sz w:val="24"/>
          <w:szCs w:val="24"/>
        </w:rPr>
        <w:t xml:space="preserve">ohlasovať bezpečnostné incidenty </w:t>
      </w:r>
      <w:r w:rsidRPr="00AE0181">
        <w:rPr>
          <w:rFonts w:ascii="Times New Roman" w:hAnsi="Times New Roman" w:cs="Times New Roman"/>
          <w:sz w:val="24"/>
          <w:szCs w:val="24"/>
        </w:rPr>
        <w:t xml:space="preserve">musia byť primeraným a preukázateľným spôsobom </w:t>
      </w:r>
      <w:r w:rsidR="00A56A3B" w:rsidRPr="00AE0181">
        <w:rPr>
          <w:rFonts w:ascii="Times New Roman" w:hAnsi="Times New Roman" w:cs="Times New Roman"/>
          <w:sz w:val="24"/>
          <w:szCs w:val="24"/>
        </w:rPr>
        <w:t xml:space="preserve">oboznámení </w:t>
      </w:r>
      <w:r w:rsidRPr="00AE0181">
        <w:rPr>
          <w:rFonts w:ascii="Times New Roman" w:hAnsi="Times New Roman" w:cs="Times New Roman"/>
          <w:sz w:val="24"/>
          <w:szCs w:val="24"/>
        </w:rPr>
        <w:t>všetci používatelia ITVS</w:t>
      </w:r>
      <w:r w:rsidR="00A56A3B" w:rsidRPr="00AE0181">
        <w:rPr>
          <w:rFonts w:ascii="Times New Roman" w:hAnsi="Times New Roman" w:cs="Times New Roman"/>
          <w:sz w:val="24"/>
          <w:szCs w:val="24"/>
        </w:rPr>
        <w:t xml:space="preserve"> vrátane správcom jednotlivých komponentov</w:t>
      </w:r>
      <w:r w:rsidR="00395B14" w:rsidRPr="00AE0181">
        <w:rPr>
          <w:rFonts w:ascii="Times New Roman" w:hAnsi="Times New Roman" w:cs="Times New Roman"/>
          <w:sz w:val="24"/>
          <w:szCs w:val="24"/>
        </w:rPr>
        <w:t xml:space="preserve"> ako aj zamestnanci tretích strán, ktorý </w:t>
      </w:r>
      <w:r w:rsidR="00A56A3B" w:rsidRPr="00AE0181">
        <w:rPr>
          <w:rFonts w:ascii="Times New Roman" w:hAnsi="Times New Roman" w:cs="Times New Roman"/>
          <w:sz w:val="24"/>
          <w:szCs w:val="24"/>
        </w:rPr>
        <w:t>vykonávajú správu, alebo podporu ITVS</w:t>
      </w:r>
      <w:r w:rsidRPr="00AE0181">
        <w:rPr>
          <w:rFonts w:ascii="Times New Roman" w:hAnsi="Times New Roman" w:cs="Times New Roman"/>
          <w:sz w:val="24"/>
          <w:szCs w:val="24"/>
        </w:rPr>
        <w:t>.</w:t>
      </w:r>
    </w:p>
    <w:p w14:paraId="5D1B8A9C" w14:textId="77777777" w:rsidR="008F1F85" w:rsidRPr="00AE0181" w:rsidRDefault="008F1F85" w:rsidP="00AE0181">
      <w:pPr>
        <w:pStyle w:val="Odsekzoznamu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181">
        <w:rPr>
          <w:rFonts w:ascii="Times New Roman" w:hAnsi="Times New Roman" w:cs="Times New Roman"/>
          <w:sz w:val="24"/>
          <w:szCs w:val="24"/>
        </w:rPr>
        <w:t>Pre ohlasovanie bezpečnostných incidentov a odhalených zraniteľností v prevádzkovaných ITVS musí byť vytvorené kontaktné miesto.</w:t>
      </w:r>
    </w:p>
    <w:p w14:paraId="04A169ED" w14:textId="77777777" w:rsidR="0036636A" w:rsidRPr="00AE0181" w:rsidRDefault="0036636A" w:rsidP="00AE0181">
      <w:pPr>
        <w:pStyle w:val="Odsekzoznamu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181">
        <w:rPr>
          <w:rFonts w:ascii="Times New Roman" w:hAnsi="Times New Roman" w:cs="Times New Roman"/>
          <w:sz w:val="24"/>
          <w:szCs w:val="24"/>
        </w:rPr>
        <w:lastRenderedPageBreak/>
        <w:t>Každá nahlásená bezpečnostne relevantná udalosť, zistená zraniteľnosť, alebo bezpečnostná slabina ITVS musí byť odborne posúdená za účelom stanovenia či sa jedná o bezpečnostný incident</w:t>
      </w:r>
      <w:r w:rsidR="009A6AC5" w:rsidRPr="00AE0181">
        <w:rPr>
          <w:rFonts w:ascii="Times New Roman" w:hAnsi="Times New Roman" w:cs="Times New Roman"/>
          <w:sz w:val="24"/>
          <w:szCs w:val="24"/>
        </w:rPr>
        <w:t xml:space="preserve"> bez zbytočného odkladu</w:t>
      </w:r>
      <w:r w:rsidRPr="00AE018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F69681D" w14:textId="766F874E" w:rsidR="0036636A" w:rsidRPr="00AE0181" w:rsidRDefault="0036636A" w:rsidP="00AE0181">
      <w:pPr>
        <w:pStyle w:val="Odsekzoznamu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181">
        <w:rPr>
          <w:rFonts w:ascii="Times New Roman" w:hAnsi="Times New Roman" w:cs="Times New Roman"/>
          <w:sz w:val="24"/>
          <w:szCs w:val="24"/>
        </w:rPr>
        <w:t xml:space="preserve">Za proces odborného posúdenia a analýzy oznámení podľa písm. f) je zodpovedný Manažér </w:t>
      </w:r>
      <w:r w:rsidR="001E012C">
        <w:rPr>
          <w:rFonts w:ascii="Times New Roman" w:hAnsi="Times New Roman" w:cs="Times New Roman"/>
          <w:sz w:val="24"/>
          <w:szCs w:val="24"/>
        </w:rPr>
        <w:t>i</w:t>
      </w:r>
      <w:r w:rsidRPr="00AE0181">
        <w:rPr>
          <w:rFonts w:ascii="Times New Roman" w:hAnsi="Times New Roman" w:cs="Times New Roman"/>
          <w:sz w:val="24"/>
          <w:szCs w:val="24"/>
        </w:rPr>
        <w:t>nformačnej bezpečnosti v spolupráci so správcami jednotlivých komponentov a vlastníkom/gestorom ITVS</w:t>
      </w:r>
      <w:r w:rsidR="009A6AC5" w:rsidRPr="00AE0181">
        <w:rPr>
          <w:rFonts w:ascii="Times New Roman" w:hAnsi="Times New Roman" w:cs="Times New Roman"/>
          <w:sz w:val="24"/>
          <w:szCs w:val="24"/>
        </w:rPr>
        <w:t>, alebo príslušnou jednotkou CSIRT/CERT.</w:t>
      </w:r>
      <w:r w:rsidRPr="00AE01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CBF128" w14:textId="77777777" w:rsidR="009A6AC5" w:rsidRPr="00AE0181" w:rsidRDefault="009A6AC5" w:rsidP="00AE0181">
      <w:pPr>
        <w:pStyle w:val="Odsekzoznamu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181">
        <w:rPr>
          <w:rFonts w:ascii="Times New Roman" w:hAnsi="Times New Roman" w:cs="Times New Roman"/>
          <w:sz w:val="24"/>
          <w:szCs w:val="24"/>
        </w:rPr>
        <w:t xml:space="preserve">Jednotlivé aktivity pri riešení bezpečnostných incidentov musia byť dokumentované v evidencii bezpečnostných incidentov. </w:t>
      </w:r>
    </w:p>
    <w:p w14:paraId="2FEF7675" w14:textId="77777777" w:rsidR="009A6AC5" w:rsidRPr="00AE0181" w:rsidRDefault="009A6AC5" w:rsidP="00AE0181">
      <w:pPr>
        <w:pStyle w:val="Odsekzoznamu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181">
        <w:rPr>
          <w:rFonts w:ascii="Times New Roman" w:hAnsi="Times New Roman" w:cs="Times New Roman"/>
          <w:sz w:val="24"/>
          <w:szCs w:val="24"/>
        </w:rPr>
        <w:t>Pre identifikáciu, zber, získavanie a uchovávanie dôkazov pri riešení bezpečnostných incidentov musia byť stanovené postupy a princípy, ktoré zaručia možnosť použitia dôkazu v sporových konaniach podľa platnej legislatívy (trestno-právne, pracovno-právne, občiansko-právne, obchodno-právne sporoch) najmä v prípadoch kde je pravdepodobné, že k takým sporom dôjde.</w:t>
      </w:r>
    </w:p>
    <w:p w14:paraId="6A399688" w14:textId="1AB73EB9" w:rsidR="0036636A" w:rsidRPr="00DF0A29" w:rsidRDefault="009A6AC5" w:rsidP="00D80880">
      <w:pPr>
        <w:pStyle w:val="Odsekzoznamu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181">
        <w:rPr>
          <w:rFonts w:ascii="Times New Roman" w:hAnsi="Times New Roman" w:cs="Times New Roman"/>
          <w:sz w:val="24"/>
          <w:szCs w:val="24"/>
        </w:rPr>
        <w:t xml:space="preserve">Poznatky získané z procesu riešenia bezpečnostného incidentu najmä z analýzy a spôsobu vyriešenia musia premietnuté do zlepšenia prevencie najmä na zníženie pravdepodobnosti a následkov budúcich incidentov ako aj na zlepšenie detekcie, alebo spôsobu riešenia </w:t>
      </w:r>
      <w:r w:rsidR="0061292A" w:rsidRPr="00AE0181">
        <w:rPr>
          <w:rFonts w:ascii="Times New Roman" w:hAnsi="Times New Roman" w:cs="Times New Roman"/>
          <w:sz w:val="24"/>
          <w:szCs w:val="24"/>
        </w:rPr>
        <w:t xml:space="preserve">obdobných </w:t>
      </w:r>
      <w:r w:rsidRPr="00AE0181">
        <w:rPr>
          <w:rFonts w:ascii="Times New Roman" w:hAnsi="Times New Roman" w:cs="Times New Roman"/>
          <w:sz w:val="24"/>
          <w:szCs w:val="24"/>
        </w:rPr>
        <w:t>bezpečnostných incidentov.</w:t>
      </w:r>
    </w:p>
    <w:p w14:paraId="3E50DCB0" w14:textId="77777777" w:rsidR="00395B14" w:rsidRPr="00E706D5" w:rsidRDefault="00395B14" w:rsidP="00AE01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6D5">
        <w:rPr>
          <w:rFonts w:ascii="Times New Roman" w:hAnsi="Times New Roman" w:cs="Times New Roman"/>
          <w:b/>
          <w:sz w:val="24"/>
          <w:szCs w:val="24"/>
        </w:rPr>
        <w:t>Kategória III</w:t>
      </w:r>
    </w:p>
    <w:p w14:paraId="3F2F1A63" w14:textId="77777777" w:rsidR="00395B14" w:rsidRPr="00AE0181" w:rsidRDefault="00395B14" w:rsidP="00AE0181">
      <w:pPr>
        <w:pStyle w:val="Odsekzoznamu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181">
        <w:rPr>
          <w:rFonts w:ascii="Times New Roman" w:hAnsi="Times New Roman" w:cs="Times New Roman"/>
          <w:sz w:val="24"/>
          <w:szCs w:val="24"/>
        </w:rPr>
        <w:t>Interný riadiaci akt pre riešenie bezpečnostných incidentov okrem uvedených náležitostí musí obsahovať povinnosti a zodpovednosti najmä v oblastiach:</w:t>
      </w:r>
    </w:p>
    <w:p w14:paraId="0D1428A0" w14:textId="77777777" w:rsidR="00395B14" w:rsidRPr="00AE0181" w:rsidRDefault="00395B14" w:rsidP="00AE0181">
      <w:pPr>
        <w:pStyle w:val="Odsekzoznamu"/>
        <w:numPr>
          <w:ilvl w:val="1"/>
          <w:numId w:val="38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181">
        <w:rPr>
          <w:rFonts w:ascii="Times New Roman" w:hAnsi="Times New Roman" w:cs="Times New Roman"/>
          <w:sz w:val="24"/>
          <w:szCs w:val="24"/>
        </w:rPr>
        <w:t>plánovania a prípravy na riadené zvládnutie bezpečnostných incidentov,</w:t>
      </w:r>
    </w:p>
    <w:p w14:paraId="596741BD" w14:textId="77777777" w:rsidR="00395B14" w:rsidRPr="00AE0181" w:rsidRDefault="00395B14" w:rsidP="00AE0181">
      <w:pPr>
        <w:pStyle w:val="Odsekzoznamu"/>
        <w:numPr>
          <w:ilvl w:val="1"/>
          <w:numId w:val="38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181">
        <w:rPr>
          <w:rFonts w:ascii="Times New Roman" w:hAnsi="Times New Roman" w:cs="Times New Roman"/>
          <w:sz w:val="24"/>
          <w:szCs w:val="24"/>
        </w:rPr>
        <w:t>monitorovania, detekcie, posúdenia a ohlasovania bezpečnostne relevantných udalostí a incidentov,</w:t>
      </w:r>
    </w:p>
    <w:p w14:paraId="6951D1AA" w14:textId="77777777" w:rsidR="0061292A" w:rsidRPr="00AE0181" w:rsidRDefault="00395B14" w:rsidP="00AE0181">
      <w:pPr>
        <w:pStyle w:val="Odsekzoznamu"/>
        <w:numPr>
          <w:ilvl w:val="1"/>
          <w:numId w:val="38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181">
        <w:rPr>
          <w:rFonts w:ascii="Times New Roman" w:hAnsi="Times New Roman" w:cs="Times New Roman"/>
          <w:sz w:val="24"/>
          <w:szCs w:val="24"/>
        </w:rPr>
        <w:t>hodnotenia a rozhodovania o bezpečnostných udalostiach, slabinách a incidentoch,</w:t>
      </w:r>
    </w:p>
    <w:p w14:paraId="02E55714" w14:textId="77777777" w:rsidR="00395B14" w:rsidRPr="00AE0181" w:rsidRDefault="0061292A" w:rsidP="00AE0181">
      <w:pPr>
        <w:pStyle w:val="Odsekzoznamu"/>
        <w:numPr>
          <w:ilvl w:val="1"/>
          <w:numId w:val="38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181">
        <w:rPr>
          <w:rFonts w:ascii="Times New Roman" w:hAnsi="Times New Roman" w:cs="Times New Roman"/>
          <w:sz w:val="24"/>
          <w:szCs w:val="24"/>
        </w:rPr>
        <w:t xml:space="preserve">klasifikačnú schému bezpečnostných incidentov, </w:t>
      </w:r>
      <w:r w:rsidR="00395B14" w:rsidRPr="00AE01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4A5875" w14:textId="77777777" w:rsidR="00395B14" w:rsidRPr="00AE0181" w:rsidRDefault="00395B14" w:rsidP="00AE0181">
      <w:pPr>
        <w:pStyle w:val="Odsekzoznamu"/>
        <w:numPr>
          <w:ilvl w:val="1"/>
          <w:numId w:val="38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181">
        <w:rPr>
          <w:rFonts w:ascii="Times New Roman" w:hAnsi="Times New Roman" w:cs="Times New Roman"/>
          <w:sz w:val="24"/>
          <w:szCs w:val="24"/>
        </w:rPr>
        <w:t>evidencie bezpečnostných incidentov,</w:t>
      </w:r>
    </w:p>
    <w:p w14:paraId="46305134" w14:textId="77777777" w:rsidR="00395B14" w:rsidRPr="00AE0181" w:rsidRDefault="00395B14" w:rsidP="00AE0181">
      <w:pPr>
        <w:pStyle w:val="Odsekzoznamu"/>
        <w:numPr>
          <w:ilvl w:val="1"/>
          <w:numId w:val="38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181">
        <w:rPr>
          <w:rFonts w:ascii="Times New Roman" w:hAnsi="Times New Roman" w:cs="Times New Roman"/>
          <w:sz w:val="24"/>
          <w:szCs w:val="24"/>
        </w:rPr>
        <w:t>nakladania s forenznými dôkazmi,</w:t>
      </w:r>
    </w:p>
    <w:p w14:paraId="46A81A6C" w14:textId="77777777" w:rsidR="00395B14" w:rsidRPr="00AE0181" w:rsidRDefault="00395B14" w:rsidP="00AE0181">
      <w:pPr>
        <w:pStyle w:val="Odsekzoznamu"/>
        <w:numPr>
          <w:ilvl w:val="1"/>
          <w:numId w:val="38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181">
        <w:rPr>
          <w:rFonts w:ascii="Times New Roman" w:hAnsi="Times New Roman" w:cs="Times New Roman"/>
          <w:sz w:val="24"/>
          <w:szCs w:val="24"/>
        </w:rPr>
        <w:t xml:space="preserve">externej a internej komunikácie, </w:t>
      </w:r>
    </w:p>
    <w:p w14:paraId="3A0A759B" w14:textId="77777777" w:rsidR="00395B14" w:rsidRPr="00AE0181" w:rsidRDefault="00395B14" w:rsidP="00AE0181">
      <w:pPr>
        <w:pStyle w:val="Odsekzoznamu"/>
        <w:numPr>
          <w:ilvl w:val="1"/>
          <w:numId w:val="38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181">
        <w:rPr>
          <w:rFonts w:ascii="Times New Roman" w:hAnsi="Times New Roman" w:cs="Times New Roman"/>
          <w:sz w:val="24"/>
          <w:szCs w:val="24"/>
        </w:rPr>
        <w:t>eskalácie a kontrolovanej obnovy,</w:t>
      </w:r>
    </w:p>
    <w:p w14:paraId="3E4E8304" w14:textId="77777777" w:rsidR="0061292A" w:rsidRPr="00AE0181" w:rsidRDefault="00395B14" w:rsidP="00AE0181">
      <w:pPr>
        <w:pStyle w:val="Odsekzoznamu"/>
        <w:numPr>
          <w:ilvl w:val="1"/>
          <w:numId w:val="38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181">
        <w:rPr>
          <w:rFonts w:ascii="Times New Roman" w:hAnsi="Times New Roman" w:cs="Times New Roman"/>
          <w:sz w:val="24"/>
          <w:szCs w:val="24"/>
        </w:rPr>
        <w:t xml:space="preserve">plánovania a implementácie opatrení pre zlepšenie prevencie, detekcie, alebo reakcie na bezpečnostný incident.    </w:t>
      </w:r>
    </w:p>
    <w:p w14:paraId="650503C5" w14:textId="77777777" w:rsidR="0061292A" w:rsidRPr="00AE0181" w:rsidRDefault="0061292A" w:rsidP="00AE0181">
      <w:pPr>
        <w:pStyle w:val="Odsekzoznamu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181">
        <w:rPr>
          <w:rFonts w:ascii="Times New Roman" w:hAnsi="Times New Roman" w:cs="Times New Roman"/>
          <w:sz w:val="24"/>
          <w:szCs w:val="24"/>
        </w:rPr>
        <w:t>Zamestnanci poverení riešením bezpečnostných incidentov musia byť odborne spôsobilí, pravidelne školení a  zastupiteľní.</w:t>
      </w:r>
    </w:p>
    <w:p w14:paraId="0A6A0447" w14:textId="451E8696" w:rsidR="0061292A" w:rsidRDefault="0061292A" w:rsidP="009B0527">
      <w:pPr>
        <w:pStyle w:val="Odsekzoznamu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050C">
        <w:rPr>
          <w:rFonts w:ascii="Times New Roman" w:hAnsi="Times New Roman" w:cs="Times New Roman"/>
          <w:sz w:val="24"/>
          <w:szCs w:val="24"/>
        </w:rPr>
        <w:t>V</w:t>
      </w:r>
      <w:r w:rsidR="003E5E86" w:rsidRPr="00D5050C">
        <w:rPr>
          <w:rFonts w:ascii="Times New Roman" w:hAnsi="Times New Roman" w:cs="Times New Roman"/>
          <w:sz w:val="24"/>
          <w:szCs w:val="24"/>
        </w:rPr>
        <w:t> </w:t>
      </w:r>
      <w:r w:rsidR="00840AF3" w:rsidRPr="00D5050C">
        <w:rPr>
          <w:rFonts w:ascii="Times New Roman" w:hAnsi="Times New Roman" w:cs="Times New Roman"/>
          <w:sz w:val="24"/>
          <w:szCs w:val="24"/>
        </w:rPr>
        <w:t>organiz</w:t>
      </w:r>
      <w:r w:rsidRPr="00D5050C">
        <w:rPr>
          <w:rFonts w:ascii="Times New Roman" w:hAnsi="Times New Roman" w:cs="Times New Roman"/>
          <w:sz w:val="24"/>
          <w:szCs w:val="24"/>
        </w:rPr>
        <w:t>ácii</w:t>
      </w:r>
      <w:r w:rsidR="003E5E86" w:rsidRPr="00D5050C">
        <w:rPr>
          <w:rFonts w:ascii="Times New Roman" w:hAnsi="Times New Roman" w:cs="Times New Roman"/>
          <w:sz w:val="24"/>
          <w:szCs w:val="24"/>
        </w:rPr>
        <w:t xml:space="preserve"> správcu</w:t>
      </w:r>
      <w:r w:rsidRPr="00D5050C">
        <w:rPr>
          <w:rFonts w:ascii="Times New Roman" w:hAnsi="Times New Roman" w:cs="Times New Roman"/>
          <w:sz w:val="24"/>
          <w:szCs w:val="24"/>
        </w:rPr>
        <w:t xml:space="preserve"> sú vytvorené plány pre riešenie počítačových incidentov aspoň tohto typu: prienik, nákaza škodlivým kódom, </w:t>
      </w:r>
      <w:proofErr w:type="spellStart"/>
      <w:r w:rsidRPr="00D5050C">
        <w:rPr>
          <w:rFonts w:ascii="Times New Roman" w:hAnsi="Times New Roman" w:cs="Times New Roman"/>
          <w:sz w:val="24"/>
          <w:szCs w:val="24"/>
        </w:rPr>
        <w:t>DoS</w:t>
      </w:r>
      <w:proofErr w:type="spellEnd"/>
      <w:r w:rsidRPr="00D5050C">
        <w:rPr>
          <w:rFonts w:ascii="Times New Roman" w:hAnsi="Times New Roman" w:cs="Times New Roman"/>
          <w:sz w:val="24"/>
          <w:szCs w:val="24"/>
        </w:rPr>
        <w:t xml:space="preserve"> útok, sociálne inžinierstvo (</w:t>
      </w:r>
      <w:proofErr w:type="spellStart"/>
      <w:r w:rsidRPr="00D5050C">
        <w:rPr>
          <w:rFonts w:ascii="Times New Roman" w:hAnsi="Times New Roman" w:cs="Times New Roman"/>
          <w:sz w:val="24"/>
          <w:szCs w:val="24"/>
        </w:rPr>
        <w:t>phishing</w:t>
      </w:r>
      <w:proofErr w:type="spellEnd"/>
      <w:r w:rsidRPr="00D505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050C">
        <w:rPr>
          <w:rFonts w:ascii="Times New Roman" w:hAnsi="Times New Roman" w:cs="Times New Roman"/>
          <w:sz w:val="24"/>
          <w:szCs w:val="24"/>
        </w:rPr>
        <w:t>baiting</w:t>
      </w:r>
      <w:proofErr w:type="spellEnd"/>
      <w:r w:rsidRPr="00D505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050C">
        <w:rPr>
          <w:rFonts w:ascii="Times New Roman" w:hAnsi="Times New Roman" w:cs="Times New Roman"/>
          <w:sz w:val="24"/>
          <w:szCs w:val="24"/>
        </w:rPr>
        <w:t>impersonácia</w:t>
      </w:r>
      <w:proofErr w:type="spellEnd"/>
      <w:r w:rsidRPr="00D5050C">
        <w:rPr>
          <w:rFonts w:ascii="Times New Roman" w:hAnsi="Times New Roman" w:cs="Times New Roman"/>
          <w:sz w:val="24"/>
          <w:szCs w:val="24"/>
        </w:rPr>
        <w:t xml:space="preserve"> a pod.)</w:t>
      </w:r>
      <w:r w:rsidR="00D5050C" w:rsidRPr="00D505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5050C" w:rsidRPr="00D5050C">
        <w:rPr>
          <w:rFonts w:ascii="Times New Roman" w:hAnsi="Times New Roman" w:cs="Times New Roman"/>
          <w:sz w:val="24"/>
          <w:szCs w:val="24"/>
        </w:rPr>
        <w:t>ransomware</w:t>
      </w:r>
      <w:proofErr w:type="spellEnd"/>
      <w:r w:rsidR="00D5050C" w:rsidRPr="00D5050C">
        <w:rPr>
          <w:rFonts w:ascii="Times New Roman" w:hAnsi="Times New Roman" w:cs="Times New Roman"/>
          <w:sz w:val="24"/>
          <w:szCs w:val="24"/>
        </w:rPr>
        <w:t>.</w:t>
      </w:r>
      <w:r w:rsidRPr="00D505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1DFCB6" w14:textId="77777777" w:rsidR="008063C5" w:rsidRPr="00D5050C" w:rsidRDefault="008063C5" w:rsidP="008063C5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2032C56D" w14:textId="249BA0E8" w:rsidR="00395B14" w:rsidRPr="001B0DD2" w:rsidRDefault="0018447D" w:rsidP="001B0DD2">
      <w:pPr>
        <w:pStyle w:val="Odsekzoznamu"/>
        <w:numPr>
          <w:ilvl w:val="0"/>
          <w:numId w:val="71"/>
        </w:numPr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0DD2">
        <w:rPr>
          <w:rFonts w:ascii="Times New Roman" w:hAnsi="Times New Roman" w:cs="Times New Roman"/>
          <w:b/>
          <w:bCs/>
          <w:sz w:val="24"/>
          <w:szCs w:val="24"/>
        </w:rPr>
        <w:t>Kryptografické opatrenia</w:t>
      </w:r>
    </w:p>
    <w:p w14:paraId="56CCB1D3" w14:textId="77777777" w:rsidR="00834137" w:rsidRPr="001D34BE" w:rsidRDefault="00834137" w:rsidP="00AE01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4BE">
        <w:rPr>
          <w:rFonts w:ascii="Times New Roman" w:hAnsi="Times New Roman" w:cs="Times New Roman"/>
          <w:b/>
          <w:sz w:val="24"/>
          <w:szCs w:val="24"/>
        </w:rPr>
        <w:t>Kategória I</w:t>
      </w:r>
    </w:p>
    <w:p w14:paraId="05CED395" w14:textId="606E3DBA" w:rsidR="00834137" w:rsidRPr="00AE0181" w:rsidRDefault="00834137" w:rsidP="00AE0181">
      <w:pPr>
        <w:pStyle w:val="Odsekzoznamu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181">
        <w:rPr>
          <w:rFonts w:ascii="Times New Roman" w:hAnsi="Times New Roman" w:cs="Times New Roman"/>
          <w:sz w:val="24"/>
          <w:szCs w:val="24"/>
        </w:rPr>
        <w:t xml:space="preserve">Webové sídlo </w:t>
      </w:r>
      <w:r w:rsidR="003E5E86" w:rsidRPr="003E5E86">
        <w:rPr>
          <w:rFonts w:ascii="Times New Roman" w:hAnsi="Times New Roman" w:cs="Times New Roman"/>
          <w:sz w:val="24"/>
          <w:szCs w:val="24"/>
        </w:rPr>
        <w:t>správcu</w:t>
      </w:r>
      <w:r w:rsidRPr="00AE0181">
        <w:rPr>
          <w:rFonts w:ascii="Times New Roman" w:hAnsi="Times New Roman" w:cs="Times New Roman"/>
          <w:sz w:val="24"/>
          <w:szCs w:val="24"/>
        </w:rPr>
        <w:t xml:space="preserve"> musí byť prístupný prostredníctvom protokolu zabezpečeného protokolu HTTPS s využitím TLS.</w:t>
      </w:r>
    </w:p>
    <w:p w14:paraId="6A97AC21" w14:textId="77777777" w:rsidR="00834137" w:rsidRPr="001D34BE" w:rsidRDefault="00834137" w:rsidP="00AE01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4BE">
        <w:rPr>
          <w:rFonts w:ascii="Times New Roman" w:hAnsi="Times New Roman" w:cs="Times New Roman"/>
          <w:b/>
          <w:sz w:val="24"/>
          <w:szCs w:val="24"/>
        </w:rPr>
        <w:t>Kategória II</w:t>
      </w:r>
      <w:r w:rsidR="00D13111" w:rsidRPr="001D34BE">
        <w:rPr>
          <w:rFonts w:ascii="Times New Roman" w:hAnsi="Times New Roman" w:cs="Times New Roman"/>
          <w:b/>
          <w:sz w:val="24"/>
          <w:szCs w:val="24"/>
        </w:rPr>
        <w:t xml:space="preserve"> a III</w:t>
      </w:r>
    </w:p>
    <w:p w14:paraId="57B3663F" w14:textId="77777777" w:rsidR="00D13111" w:rsidRPr="00AE0181" w:rsidRDefault="00D13111" w:rsidP="00AE0181">
      <w:pPr>
        <w:pStyle w:val="Odsekzoznamu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181">
        <w:rPr>
          <w:rFonts w:ascii="Times New Roman" w:hAnsi="Times New Roman" w:cs="Times New Roman"/>
          <w:sz w:val="24"/>
          <w:szCs w:val="24"/>
        </w:rPr>
        <w:lastRenderedPageBreak/>
        <w:t xml:space="preserve">Pri ITVS s vysokou požiadavkou na integritu musia byť na zabezpečenie autenticity a integrity súborov použité </w:t>
      </w:r>
      <w:r w:rsidR="00834137" w:rsidRPr="00AE0181">
        <w:rPr>
          <w:rFonts w:ascii="Times New Roman" w:hAnsi="Times New Roman" w:cs="Times New Roman"/>
          <w:sz w:val="24"/>
          <w:szCs w:val="24"/>
        </w:rPr>
        <w:t>kryptografick</w:t>
      </w:r>
      <w:r w:rsidRPr="00AE0181">
        <w:rPr>
          <w:rFonts w:ascii="Times New Roman" w:hAnsi="Times New Roman" w:cs="Times New Roman"/>
          <w:sz w:val="24"/>
          <w:szCs w:val="24"/>
        </w:rPr>
        <w:t>é</w:t>
      </w:r>
      <w:r w:rsidR="00834137" w:rsidRPr="00AE0181">
        <w:rPr>
          <w:rFonts w:ascii="Times New Roman" w:hAnsi="Times New Roman" w:cs="Times New Roman"/>
          <w:sz w:val="24"/>
          <w:szCs w:val="24"/>
        </w:rPr>
        <w:t xml:space="preserve"> prostriedk</w:t>
      </w:r>
      <w:r w:rsidRPr="00AE0181">
        <w:rPr>
          <w:rFonts w:ascii="Times New Roman" w:hAnsi="Times New Roman" w:cs="Times New Roman"/>
          <w:sz w:val="24"/>
          <w:szCs w:val="24"/>
        </w:rPr>
        <w:t>y</w:t>
      </w:r>
      <w:r w:rsidR="00834137" w:rsidRPr="00AE0181">
        <w:rPr>
          <w:rFonts w:ascii="Times New Roman" w:hAnsi="Times New Roman" w:cs="Times New Roman"/>
          <w:sz w:val="24"/>
          <w:szCs w:val="24"/>
        </w:rPr>
        <w:t>, ktorým je najmä elektronický podpis</w:t>
      </w:r>
      <w:r w:rsidRPr="00AE0181">
        <w:rPr>
          <w:rFonts w:ascii="Times New Roman" w:hAnsi="Times New Roman" w:cs="Times New Roman"/>
          <w:sz w:val="24"/>
          <w:szCs w:val="24"/>
        </w:rPr>
        <w:t>.</w:t>
      </w:r>
    </w:p>
    <w:p w14:paraId="18666D2F" w14:textId="77777777" w:rsidR="00D13111" w:rsidRPr="00AE0181" w:rsidRDefault="00D13111" w:rsidP="00AE0181">
      <w:pPr>
        <w:pStyle w:val="Odsekzoznamu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181">
        <w:rPr>
          <w:rFonts w:ascii="Times New Roman" w:hAnsi="Times New Roman" w:cs="Times New Roman"/>
          <w:sz w:val="24"/>
          <w:szCs w:val="24"/>
        </w:rPr>
        <w:t xml:space="preserve">Pri ITVS s vysokou požiadavkou na dôvernosť  musí byť na zabezpečenie </w:t>
      </w:r>
      <w:r w:rsidR="00834137" w:rsidRPr="00AE0181">
        <w:rPr>
          <w:rFonts w:ascii="Times New Roman" w:hAnsi="Times New Roman" w:cs="Times New Roman"/>
          <w:sz w:val="24"/>
          <w:szCs w:val="24"/>
        </w:rPr>
        <w:t xml:space="preserve">dôvernosti </w:t>
      </w:r>
      <w:r w:rsidRPr="00AE0181">
        <w:rPr>
          <w:rFonts w:ascii="Times New Roman" w:hAnsi="Times New Roman" w:cs="Times New Roman"/>
          <w:sz w:val="24"/>
          <w:szCs w:val="24"/>
        </w:rPr>
        <w:t xml:space="preserve">použité šifrovanie </w:t>
      </w:r>
      <w:r w:rsidR="00B765DF" w:rsidRPr="00AE0181">
        <w:rPr>
          <w:rFonts w:ascii="Times New Roman" w:hAnsi="Times New Roman" w:cs="Times New Roman"/>
          <w:sz w:val="24"/>
          <w:szCs w:val="24"/>
        </w:rPr>
        <w:t xml:space="preserve">a to </w:t>
      </w:r>
      <w:r w:rsidRPr="00AE0181">
        <w:rPr>
          <w:rFonts w:ascii="Times New Roman" w:hAnsi="Times New Roman" w:cs="Times New Roman"/>
          <w:sz w:val="24"/>
          <w:szCs w:val="24"/>
        </w:rPr>
        <w:t xml:space="preserve">najmä: </w:t>
      </w:r>
    </w:p>
    <w:p w14:paraId="2C7765F0" w14:textId="77777777" w:rsidR="00D13111" w:rsidRPr="00AE0181" w:rsidRDefault="00834137" w:rsidP="00AE0181">
      <w:pPr>
        <w:pStyle w:val="Odsekzoznamu"/>
        <w:numPr>
          <w:ilvl w:val="1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181">
        <w:rPr>
          <w:rFonts w:ascii="Times New Roman" w:hAnsi="Times New Roman" w:cs="Times New Roman"/>
          <w:sz w:val="24"/>
          <w:szCs w:val="24"/>
        </w:rPr>
        <w:t>elektronických dokumentov,</w:t>
      </w:r>
    </w:p>
    <w:p w14:paraId="7B8E7510" w14:textId="7E3DC067" w:rsidR="00D13111" w:rsidRPr="00AE0181" w:rsidRDefault="00834137" w:rsidP="00AE0181">
      <w:pPr>
        <w:pStyle w:val="Odsekzoznamu"/>
        <w:numPr>
          <w:ilvl w:val="1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181">
        <w:rPr>
          <w:rFonts w:ascii="Times New Roman" w:hAnsi="Times New Roman" w:cs="Times New Roman"/>
          <w:sz w:val="24"/>
          <w:szCs w:val="24"/>
        </w:rPr>
        <w:t xml:space="preserve">dát </w:t>
      </w:r>
      <w:r w:rsidR="00D13111" w:rsidRPr="00AE0181">
        <w:rPr>
          <w:rFonts w:ascii="Times New Roman" w:hAnsi="Times New Roman" w:cs="Times New Roman"/>
          <w:sz w:val="24"/>
          <w:szCs w:val="24"/>
        </w:rPr>
        <w:t xml:space="preserve">na </w:t>
      </w:r>
      <w:r w:rsidRPr="00AE0181">
        <w:rPr>
          <w:rFonts w:ascii="Times New Roman" w:hAnsi="Times New Roman" w:cs="Times New Roman"/>
          <w:sz w:val="24"/>
          <w:szCs w:val="24"/>
        </w:rPr>
        <w:t>prenosných zariadeniach, ktoré sú vynášané mimo priestor</w:t>
      </w:r>
      <w:r w:rsidR="00B765DF" w:rsidRPr="00AE0181">
        <w:rPr>
          <w:rFonts w:ascii="Times New Roman" w:hAnsi="Times New Roman" w:cs="Times New Roman"/>
          <w:sz w:val="24"/>
          <w:szCs w:val="24"/>
        </w:rPr>
        <w:t xml:space="preserve">y </w:t>
      </w:r>
      <w:r w:rsidR="00840AF3" w:rsidRPr="003E5E86">
        <w:rPr>
          <w:rFonts w:ascii="Times New Roman" w:hAnsi="Times New Roman" w:cs="Times New Roman"/>
          <w:sz w:val="24"/>
          <w:szCs w:val="24"/>
        </w:rPr>
        <w:t>organiz</w:t>
      </w:r>
      <w:r w:rsidR="00D13111" w:rsidRPr="003E5E86">
        <w:rPr>
          <w:rFonts w:ascii="Times New Roman" w:hAnsi="Times New Roman" w:cs="Times New Roman"/>
          <w:sz w:val="24"/>
          <w:szCs w:val="24"/>
        </w:rPr>
        <w:t>á</w:t>
      </w:r>
      <w:r w:rsidR="00D13111" w:rsidRPr="00AE0181">
        <w:rPr>
          <w:rFonts w:ascii="Times New Roman" w:hAnsi="Times New Roman" w:cs="Times New Roman"/>
          <w:sz w:val="24"/>
          <w:szCs w:val="24"/>
        </w:rPr>
        <w:t>cie</w:t>
      </w:r>
      <w:r w:rsidR="003E5E86">
        <w:rPr>
          <w:rFonts w:ascii="Times New Roman" w:hAnsi="Times New Roman" w:cs="Times New Roman"/>
          <w:sz w:val="24"/>
          <w:szCs w:val="24"/>
        </w:rPr>
        <w:t xml:space="preserve"> správcu</w:t>
      </w:r>
      <w:r w:rsidRPr="00AE0181">
        <w:rPr>
          <w:rFonts w:ascii="Times New Roman" w:hAnsi="Times New Roman" w:cs="Times New Roman"/>
          <w:sz w:val="24"/>
          <w:szCs w:val="24"/>
        </w:rPr>
        <w:t>,</w:t>
      </w:r>
    </w:p>
    <w:p w14:paraId="232DCE97" w14:textId="77777777" w:rsidR="00D13111" w:rsidRPr="00AE0181" w:rsidRDefault="00D13111" w:rsidP="00AE0181">
      <w:pPr>
        <w:pStyle w:val="Odsekzoznamu"/>
        <w:numPr>
          <w:ilvl w:val="1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181">
        <w:rPr>
          <w:rFonts w:ascii="Times New Roman" w:hAnsi="Times New Roman" w:cs="Times New Roman"/>
          <w:sz w:val="24"/>
          <w:szCs w:val="24"/>
        </w:rPr>
        <w:t>emailovej komunikácie prostredníctvom PGP alebo S/MIME,</w:t>
      </w:r>
    </w:p>
    <w:p w14:paraId="2F5B405D" w14:textId="77777777" w:rsidR="00D13111" w:rsidRPr="00AE0181" w:rsidRDefault="00D13111" w:rsidP="00AE0181">
      <w:pPr>
        <w:pStyle w:val="Odsekzoznamu"/>
        <w:numPr>
          <w:ilvl w:val="1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181">
        <w:rPr>
          <w:rFonts w:ascii="Times New Roman" w:hAnsi="Times New Roman" w:cs="Times New Roman"/>
          <w:sz w:val="24"/>
          <w:szCs w:val="24"/>
        </w:rPr>
        <w:t xml:space="preserve">komunikačných kanálov na výmenu nešifrovaných dát, </w:t>
      </w:r>
    </w:p>
    <w:p w14:paraId="5AC0EA87" w14:textId="77777777" w:rsidR="00D13111" w:rsidRPr="00AE0181" w:rsidRDefault="00D13111" w:rsidP="00AE0181">
      <w:pPr>
        <w:pStyle w:val="Odsekzoznamu"/>
        <w:numPr>
          <w:ilvl w:val="1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181">
        <w:rPr>
          <w:rFonts w:ascii="Times New Roman" w:hAnsi="Times New Roman" w:cs="Times New Roman"/>
          <w:sz w:val="24"/>
          <w:szCs w:val="24"/>
        </w:rPr>
        <w:t>centrálnych úložísk,</w:t>
      </w:r>
    </w:p>
    <w:p w14:paraId="35F22678" w14:textId="051B2C67" w:rsidR="00D13111" w:rsidRPr="00AE0181" w:rsidRDefault="00D13111" w:rsidP="00AE0181">
      <w:pPr>
        <w:pStyle w:val="Odsekzoznamu"/>
        <w:numPr>
          <w:ilvl w:val="1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181">
        <w:rPr>
          <w:rFonts w:ascii="Times New Roman" w:hAnsi="Times New Roman" w:cs="Times New Roman"/>
          <w:sz w:val="24"/>
          <w:szCs w:val="24"/>
        </w:rPr>
        <w:t>záloh</w:t>
      </w:r>
      <w:r w:rsidR="001A16E9">
        <w:rPr>
          <w:rFonts w:ascii="Times New Roman" w:hAnsi="Times New Roman" w:cs="Times New Roman"/>
          <w:sz w:val="24"/>
          <w:szCs w:val="24"/>
        </w:rPr>
        <w:t>.</w:t>
      </w:r>
    </w:p>
    <w:p w14:paraId="25BA92E0" w14:textId="050C8D5A" w:rsidR="00B765DF" w:rsidRPr="00AE0181" w:rsidRDefault="00B765DF" w:rsidP="00AE0181">
      <w:pPr>
        <w:pStyle w:val="Odsekzoznamu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181">
        <w:rPr>
          <w:rFonts w:ascii="Times New Roman" w:hAnsi="Times New Roman" w:cs="Times New Roman"/>
          <w:sz w:val="24"/>
          <w:szCs w:val="24"/>
        </w:rPr>
        <w:t>Pre zaistenie správneho a efektívneho používania kryptografické prostriedky a šifrovania musia byť vytvorený</w:t>
      </w:r>
      <w:r w:rsidR="00D5050C">
        <w:rPr>
          <w:rFonts w:ascii="Times New Roman" w:hAnsi="Times New Roman" w:cs="Times New Roman"/>
          <w:sz w:val="24"/>
          <w:szCs w:val="24"/>
        </w:rPr>
        <w:t xml:space="preserve"> a implementovaný</w:t>
      </w:r>
      <w:r w:rsidRPr="00AE0181">
        <w:rPr>
          <w:rFonts w:ascii="Times New Roman" w:hAnsi="Times New Roman" w:cs="Times New Roman"/>
          <w:sz w:val="24"/>
          <w:szCs w:val="24"/>
        </w:rPr>
        <w:t xml:space="preserve"> interný riadiaci akt, ktorý obsahuje najmä:</w:t>
      </w:r>
    </w:p>
    <w:p w14:paraId="01A16795" w14:textId="0178B030" w:rsidR="00B765DF" w:rsidRPr="00AE0181" w:rsidRDefault="00B765DF" w:rsidP="00AE0181">
      <w:pPr>
        <w:pStyle w:val="Odsekzoznamu"/>
        <w:numPr>
          <w:ilvl w:val="1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181">
        <w:rPr>
          <w:rFonts w:ascii="Times New Roman" w:hAnsi="Times New Roman" w:cs="Times New Roman"/>
          <w:sz w:val="24"/>
          <w:szCs w:val="24"/>
        </w:rPr>
        <w:t xml:space="preserve">princípy ochrany informačných aktív </w:t>
      </w:r>
      <w:r w:rsidR="0018447D">
        <w:rPr>
          <w:rFonts w:ascii="Times New Roman" w:hAnsi="Times New Roman" w:cs="Times New Roman"/>
          <w:sz w:val="24"/>
          <w:szCs w:val="24"/>
        </w:rPr>
        <w:t>s využitím kryptografických prostriedkov</w:t>
      </w:r>
      <w:r w:rsidRPr="00AE0181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80F6831" w14:textId="77777777" w:rsidR="00B765DF" w:rsidRPr="00AE0181" w:rsidRDefault="00B765DF" w:rsidP="00AE0181">
      <w:pPr>
        <w:pStyle w:val="Odsekzoznamu"/>
        <w:numPr>
          <w:ilvl w:val="1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181">
        <w:rPr>
          <w:rFonts w:ascii="Times New Roman" w:hAnsi="Times New Roman" w:cs="Times New Roman"/>
          <w:sz w:val="24"/>
          <w:szCs w:val="24"/>
        </w:rPr>
        <w:t xml:space="preserve">definovanie požadovanej úrovne ochrany a štandardy šifrovania (typ, sila, algoritmy a pod.), </w:t>
      </w:r>
    </w:p>
    <w:p w14:paraId="721CE7F5" w14:textId="77777777" w:rsidR="00B765DF" w:rsidRPr="00AE0181" w:rsidRDefault="00B765DF" w:rsidP="00AE0181">
      <w:pPr>
        <w:pStyle w:val="Odsekzoznamu"/>
        <w:numPr>
          <w:ilvl w:val="1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181">
        <w:rPr>
          <w:rFonts w:ascii="Times New Roman" w:hAnsi="Times New Roman" w:cs="Times New Roman"/>
          <w:sz w:val="24"/>
          <w:szCs w:val="24"/>
        </w:rPr>
        <w:t xml:space="preserve">role a zodpovednosti jednotlivých subjektov pri používaní šifrovania. </w:t>
      </w:r>
    </w:p>
    <w:p w14:paraId="59FB8445" w14:textId="77777777" w:rsidR="00B765DF" w:rsidRDefault="00B765DF" w:rsidP="00AE0181">
      <w:pPr>
        <w:pStyle w:val="Odsekzoznamu"/>
        <w:numPr>
          <w:ilvl w:val="1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181">
        <w:rPr>
          <w:rFonts w:ascii="Times New Roman" w:hAnsi="Times New Roman" w:cs="Times New Roman"/>
          <w:sz w:val="24"/>
          <w:szCs w:val="24"/>
        </w:rPr>
        <w:t>riadenie šifrovacích kľúčov</w:t>
      </w:r>
    </w:p>
    <w:p w14:paraId="41C24156" w14:textId="7E83300C" w:rsidR="00887964" w:rsidRDefault="005975BE" w:rsidP="009B0527">
      <w:pPr>
        <w:pStyle w:val="Odsekzoznamu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887964">
        <w:rPr>
          <w:rFonts w:ascii="Times New Roman" w:hAnsi="Times New Roman" w:cs="Times New Roman"/>
          <w:sz w:val="24"/>
          <w:szCs w:val="24"/>
        </w:rPr>
        <w:t>aždé použitie kryptografického prostriedku v ITVS musí byť zdokumentované v dokumentácii k ITVS, minimálne na úrovni využívaného algoritmu a verzie.</w:t>
      </w:r>
    </w:p>
    <w:p w14:paraId="4BC3F9F5" w14:textId="4A87CB34" w:rsidR="00887964" w:rsidRPr="00AE0181" w:rsidRDefault="00887964" w:rsidP="009B0527">
      <w:pPr>
        <w:pStyle w:val="Odsekzoznamu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Správca pravidelne prehodnocuje využívané kryptografické prostriedky a overuje či nedošlo k zverejneniu zraniteľností s nimi súvisiacich.</w:t>
      </w:r>
    </w:p>
    <w:p w14:paraId="210E40A2" w14:textId="77777777" w:rsidR="00EC41E2" w:rsidRPr="00AE0181" w:rsidRDefault="00EC41E2" w:rsidP="00AE018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D23A1A" w14:textId="77777777" w:rsidR="00EC41E2" w:rsidRPr="001B0DD2" w:rsidRDefault="00EC41E2" w:rsidP="001B0DD2">
      <w:pPr>
        <w:pStyle w:val="Odsekzoznamu"/>
        <w:numPr>
          <w:ilvl w:val="0"/>
          <w:numId w:val="71"/>
        </w:numPr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0DD2">
        <w:rPr>
          <w:rFonts w:ascii="Times New Roman" w:hAnsi="Times New Roman" w:cs="Times New Roman"/>
          <w:b/>
          <w:bCs/>
          <w:sz w:val="24"/>
          <w:szCs w:val="24"/>
        </w:rPr>
        <w:t>Kontinuita prevádzky  ITVS</w:t>
      </w:r>
    </w:p>
    <w:p w14:paraId="2E0BDA94" w14:textId="77777777" w:rsidR="00EC41E2" w:rsidRPr="00E706D5" w:rsidRDefault="00EC41E2" w:rsidP="00AE01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6D5">
        <w:rPr>
          <w:rFonts w:ascii="Times New Roman" w:hAnsi="Times New Roman" w:cs="Times New Roman"/>
          <w:b/>
          <w:sz w:val="24"/>
          <w:szCs w:val="24"/>
        </w:rPr>
        <w:t>Kategória II</w:t>
      </w:r>
      <w:r w:rsidR="00FF40DD" w:rsidRPr="00E706D5">
        <w:rPr>
          <w:rFonts w:ascii="Times New Roman" w:hAnsi="Times New Roman" w:cs="Times New Roman"/>
          <w:b/>
          <w:sz w:val="24"/>
          <w:szCs w:val="24"/>
        </w:rPr>
        <w:t xml:space="preserve"> a III</w:t>
      </w:r>
    </w:p>
    <w:p w14:paraId="17CD1F28" w14:textId="02C20D56" w:rsidR="00FF40DD" w:rsidRPr="009B0527" w:rsidRDefault="00EC41E2" w:rsidP="00E51B34">
      <w:pPr>
        <w:pStyle w:val="Odsekzoznamu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181">
        <w:rPr>
          <w:rFonts w:ascii="Times New Roman" w:hAnsi="Times New Roman" w:cs="Times New Roman"/>
          <w:sz w:val="24"/>
          <w:szCs w:val="24"/>
        </w:rPr>
        <w:t>Za účelom zachovania kontinuity prevádzky musí byť vykonan</w:t>
      </w:r>
      <w:r w:rsidR="00E51B34">
        <w:rPr>
          <w:rFonts w:ascii="Times New Roman" w:hAnsi="Times New Roman" w:cs="Times New Roman"/>
          <w:sz w:val="24"/>
          <w:szCs w:val="24"/>
        </w:rPr>
        <w:t>á analýza rizík a</w:t>
      </w:r>
      <w:r w:rsidRPr="00AE0181">
        <w:rPr>
          <w:rFonts w:ascii="Times New Roman" w:hAnsi="Times New Roman" w:cs="Times New Roman"/>
          <w:sz w:val="24"/>
          <w:szCs w:val="24"/>
        </w:rPr>
        <w:t xml:space="preserve"> posúdenie</w:t>
      </w:r>
      <w:r w:rsidR="00FF40DD" w:rsidRPr="00AE0181">
        <w:rPr>
          <w:rFonts w:ascii="Times New Roman" w:hAnsi="Times New Roman" w:cs="Times New Roman"/>
          <w:sz w:val="24"/>
          <w:szCs w:val="24"/>
        </w:rPr>
        <w:t xml:space="preserve"> dopadov </w:t>
      </w:r>
      <w:r w:rsidR="00E51B34">
        <w:rPr>
          <w:rFonts w:ascii="Times New Roman" w:hAnsi="Times New Roman" w:cs="Times New Roman"/>
          <w:sz w:val="24"/>
          <w:szCs w:val="24"/>
        </w:rPr>
        <w:t>na</w:t>
      </w:r>
      <w:r w:rsidR="00FF40DD" w:rsidRPr="00AE0181">
        <w:rPr>
          <w:rFonts w:ascii="Times New Roman" w:hAnsi="Times New Roman" w:cs="Times New Roman"/>
          <w:sz w:val="24"/>
          <w:szCs w:val="24"/>
        </w:rPr>
        <w:t xml:space="preserve"> dostupnos</w:t>
      </w:r>
      <w:r w:rsidR="00E51B34">
        <w:rPr>
          <w:rFonts w:ascii="Times New Roman" w:hAnsi="Times New Roman" w:cs="Times New Roman"/>
          <w:sz w:val="24"/>
          <w:szCs w:val="24"/>
        </w:rPr>
        <w:t>ť</w:t>
      </w:r>
      <w:r w:rsidR="00FF40DD" w:rsidRPr="009B0527">
        <w:rPr>
          <w:rFonts w:ascii="Times New Roman" w:hAnsi="Times New Roman" w:cs="Times New Roman"/>
          <w:sz w:val="24"/>
          <w:szCs w:val="24"/>
        </w:rPr>
        <w:t xml:space="preserve"> jednotlivých ITVS</w:t>
      </w:r>
      <w:r w:rsidR="00E51B34">
        <w:rPr>
          <w:rFonts w:ascii="Times New Roman" w:hAnsi="Times New Roman" w:cs="Times New Roman"/>
          <w:sz w:val="24"/>
          <w:szCs w:val="24"/>
        </w:rPr>
        <w:t xml:space="preserve"> a služieb, ktoré zabezpečujú.</w:t>
      </w:r>
    </w:p>
    <w:p w14:paraId="33310EA2" w14:textId="77777777" w:rsidR="00EC41E2" w:rsidRPr="00AE0181" w:rsidRDefault="00FF40DD" w:rsidP="00AE0181">
      <w:pPr>
        <w:pStyle w:val="Odsekzoznamu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181">
        <w:rPr>
          <w:rFonts w:ascii="Times New Roman" w:hAnsi="Times New Roman" w:cs="Times New Roman"/>
          <w:sz w:val="24"/>
          <w:szCs w:val="24"/>
        </w:rPr>
        <w:t xml:space="preserve">Pre ITVS s vysokou požiadavkou na dostupnosť  musí byť vypracovaný formálny plán kontinuity prevádzky, ktorý zabezpečí včasnú a adekvátnu reakciu v prípade mimoriadnej  udalosti, alebo núdzovej situácii s cieľom minimalizácie rizika prerušenia prevádzky ITVS a čo najrýchlejšej obnovy v prípade, že k prerušeniu prevádzky ITVS dôjde.  </w:t>
      </w:r>
    </w:p>
    <w:p w14:paraId="7C0B332A" w14:textId="77777777" w:rsidR="00FF40DD" w:rsidRPr="00AE0181" w:rsidRDefault="00FF40DD" w:rsidP="00AE0181">
      <w:pPr>
        <w:pStyle w:val="Odsekzoznamu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181">
        <w:rPr>
          <w:rFonts w:ascii="Times New Roman" w:hAnsi="Times New Roman" w:cs="Times New Roman"/>
          <w:sz w:val="24"/>
          <w:szCs w:val="24"/>
        </w:rPr>
        <w:t>Plán kontinuity prevádzky musí obsahovať najmä:</w:t>
      </w:r>
    </w:p>
    <w:p w14:paraId="54B6DC0D" w14:textId="69725BBE" w:rsidR="00F821F7" w:rsidRPr="00AE0181" w:rsidRDefault="0001530B" w:rsidP="00AE0181">
      <w:pPr>
        <w:pStyle w:val="Odsekzoznamu"/>
        <w:numPr>
          <w:ilvl w:val="1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F821F7" w:rsidRPr="00AE0181">
        <w:rPr>
          <w:rFonts w:ascii="Times New Roman" w:hAnsi="Times New Roman" w:cs="Times New Roman"/>
          <w:sz w:val="24"/>
          <w:szCs w:val="24"/>
        </w:rPr>
        <w:t>ole a zodpovednosti v procese zabezpečenia kontinuity prevádzky</w:t>
      </w:r>
      <w:r w:rsidR="001A16E9">
        <w:rPr>
          <w:rFonts w:ascii="Times New Roman" w:hAnsi="Times New Roman" w:cs="Times New Roman"/>
          <w:sz w:val="24"/>
          <w:szCs w:val="24"/>
        </w:rPr>
        <w:t>,</w:t>
      </w:r>
    </w:p>
    <w:p w14:paraId="0624BA10" w14:textId="3CE71852" w:rsidR="00F821F7" w:rsidRPr="00AE0181" w:rsidRDefault="0001530B" w:rsidP="00AE0181">
      <w:pPr>
        <w:pStyle w:val="Odsekzoznamu"/>
        <w:numPr>
          <w:ilvl w:val="1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F821F7" w:rsidRPr="00AE0181">
        <w:rPr>
          <w:rFonts w:ascii="Times New Roman" w:hAnsi="Times New Roman" w:cs="Times New Roman"/>
          <w:sz w:val="24"/>
          <w:szCs w:val="24"/>
        </w:rPr>
        <w:t>ožné dopady na prevádzku ITVS</w:t>
      </w:r>
      <w:r w:rsidR="001A16E9">
        <w:rPr>
          <w:rFonts w:ascii="Times New Roman" w:hAnsi="Times New Roman" w:cs="Times New Roman"/>
          <w:sz w:val="24"/>
          <w:szCs w:val="24"/>
        </w:rPr>
        <w:t>,</w:t>
      </w:r>
    </w:p>
    <w:p w14:paraId="65DC0BBF" w14:textId="062C4F72" w:rsidR="00F821F7" w:rsidRPr="00AE0181" w:rsidRDefault="0001530B" w:rsidP="00AE0181">
      <w:pPr>
        <w:pStyle w:val="Odsekzoznamu"/>
        <w:numPr>
          <w:ilvl w:val="1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F821F7" w:rsidRPr="00AE0181">
        <w:rPr>
          <w:rFonts w:ascii="Times New Roman" w:hAnsi="Times New Roman" w:cs="Times New Roman"/>
          <w:sz w:val="24"/>
          <w:szCs w:val="24"/>
        </w:rPr>
        <w:t>asový rámec obnovy</w:t>
      </w:r>
      <w:r w:rsidR="001A16E9">
        <w:rPr>
          <w:rFonts w:ascii="Times New Roman" w:hAnsi="Times New Roman" w:cs="Times New Roman"/>
          <w:sz w:val="24"/>
          <w:szCs w:val="24"/>
        </w:rPr>
        <w:t>,</w:t>
      </w:r>
    </w:p>
    <w:p w14:paraId="45BB9A78" w14:textId="625D3986" w:rsidR="00F821F7" w:rsidRPr="00AE0181" w:rsidRDefault="0001530B" w:rsidP="00AE0181">
      <w:pPr>
        <w:pStyle w:val="Odsekzoznamu"/>
        <w:numPr>
          <w:ilvl w:val="1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F821F7" w:rsidRPr="00AE0181">
        <w:rPr>
          <w:rFonts w:ascii="Times New Roman" w:hAnsi="Times New Roman" w:cs="Times New Roman"/>
          <w:sz w:val="24"/>
          <w:szCs w:val="24"/>
        </w:rPr>
        <w:t>dentifikácia zdrojov potrebné k obnove prevádzky</w:t>
      </w:r>
      <w:r w:rsidR="001A16E9">
        <w:rPr>
          <w:rFonts w:ascii="Times New Roman" w:hAnsi="Times New Roman" w:cs="Times New Roman"/>
          <w:sz w:val="24"/>
          <w:szCs w:val="24"/>
        </w:rPr>
        <w:t>,</w:t>
      </w:r>
    </w:p>
    <w:p w14:paraId="4921BFA4" w14:textId="6F08331B" w:rsidR="00F821F7" w:rsidRPr="00AE0181" w:rsidRDefault="0001530B" w:rsidP="00AE0181">
      <w:pPr>
        <w:pStyle w:val="Odsekzoznamu"/>
        <w:numPr>
          <w:ilvl w:val="1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F821F7" w:rsidRPr="00AE0181">
        <w:rPr>
          <w:rFonts w:ascii="Times New Roman" w:hAnsi="Times New Roman" w:cs="Times New Roman"/>
          <w:sz w:val="24"/>
          <w:szCs w:val="24"/>
        </w:rPr>
        <w:t>dentifikácia zamestnancov potrebných pre obnovu prevádzky</w:t>
      </w:r>
      <w:r w:rsidR="001A16E9">
        <w:rPr>
          <w:rFonts w:ascii="Times New Roman" w:hAnsi="Times New Roman" w:cs="Times New Roman"/>
          <w:sz w:val="24"/>
          <w:szCs w:val="24"/>
        </w:rPr>
        <w:t>,</w:t>
      </w:r>
    </w:p>
    <w:p w14:paraId="2EC1CC73" w14:textId="3EC4BB5B" w:rsidR="00F821F7" w:rsidRPr="00AE0181" w:rsidRDefault="0001530B" w:rsidP="00AE0181">
      <w:pPr>
        <w:pStyle w:val="Odsekzoznamu"/>
        <w:numPr>
          <w:ilvl w:val="1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F821F7" w:rsidRPr="00AE0181">
        <w:rPr>
          <w:rFonts w:ascii="Times New Roman" w:hAnsi="Times New Roman" w:cs="Times New Roman"/>
          <w:sz w:val="24"/>
          <w:szCs w:val="24"/>
        </w:rPr>
        <w:t>dentifikácia dát a systémov potrebných pre obnovenie prevádzky (potrebné procesy zálohovania a obnovy, potrebný personál a vybavenie)</w:t>
      </w:r>
      <w:r w:rsidR="001A16E9">
        <w:rPr>
          <w:rFonts w:ascii="Times New Roman" w:hAnsi="Times New Roman" w:cs="Times New Roman"/>
          <w:sz w:val="24"/>
          <w:szCs w:val="24"/>
        </w:rPr>
        <w:t>,</w:t>
      </w:r>
    </w:p>
    <w:p w14:paraId="5BCD1165" w14:textId="6E154437" w:rsidR="00F821F7" w:rsidRPr="00AE0181" w:rsidRDefault="0001530B" w:rsidP="00AE0181">
      <w:pPr>
        <w:pStyle w:val="Odsekzoznamu"/>
        <w:numPr>
          <w:ilvl w:val="1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F821F7" w:rsidRPr="00AE0181">
        <w:rPr>
          <w:rFonts w:ascii="Times New Roman" w:hAnsi="Times New Roman" w:cs="Times New Roman"/>
          <w:sz w:val="24"/>
          <w:szCs w:val="24"/>
        </w:rPr>
        <w:t>dentifikácia priestorov potrebných pre obnovenie prevádzky</w:t>
      </w:r>
      <w:r w:rsidR="001A16E9">
        <w:rPr>
          <w:rFonts w:ascii="Times New Roman" w:hAnsi="Times New Roman" w:cs="Times New Roman"/>
          <w:sz w:val="24"/>
          <w:szCs w:val="24"/>
        </w:rPr>
        <w:t>,,</w:t>
      </w:r>
    </w:p>
    <w:p w14:paraId="652143AE" w14:textId="1776DB30" w:rsidR="00F821F7" w:rsidRPr="00AE0181" w:rsidRDefault="0001530B" w:rsidP="00AE0181">
      <w:pPr>
        <w:pStyle w:val="Odsekzoznamu"/>
        <w:numPr>
          <w:ilvl w:val="1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</w:t>
      </w:r>
      <w:r w:rsidR="00F821F7" w:rsidRPr="00AE0181">
        <w:rPr>
          <w:rFonts w:ascii="Times New Roman" w:hAnsi="Times New Roman" w:cs="Times New Roman"/>
          <w:sz w:val="24"/>
          <w:szCs w:val="24"/>
        </w:rPr>
        <w:t>tanovenie spôsobu komunikácie a náhradnej komunikácie (spôsob kontaktovania personálu, dodávateľov, používateľov)</w:t>
      </w:r>
    </w:p>
    <w:p w14:paraId="482E4AF1" w14:textId="769BC5AB" w:rsidR="00F821F7" w:rsidRPr="00AE0181" w:rsidRDefault="0001530B" w:rsidP="00AE0181">
      <w:pPr>
        <w:pStyle w:val="Odsekzoznamu"/>
        <w:numPr>
          <w:ilvl w:val="1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F821F7" w:rsidRPr="00AE0181">
        <w:rPr>
          <w:rFonts w:ascii="Times New Roman" w:hAnsi="Times New Roman" w:cs="Times New Roman"/>
          <w:sz w:val="24"/>
          <w:szCs w:val="24"/>
        </w:rPr>
        <w:t>dentifikáciu vybavenia potrebného pre obnovenie prevádzky (procesy obnovy alebo výmeny kľúčových zariadení; alternatívne zdroje; vzájomná pomoc)</w:t>
      </w:r>
      <w:r w:rsidR="001A16E9">
        <w:rPr>
          <w:rFonts w:ascii="Times New Roman" w:hAnsi="Times New Roman" w:cs="Times New Roman"/>
          <w:sz w:val="24"/>
          <w:szCs w:val="24"/>
        </w:rPr>
        <w:t>,</w:t>
      </w:r>
      <w:r w:rsidR="00F821F7" w:rsidRPr="00AE0181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2FDEC7F" w14:textId="4DA90575" w:rsidR="00F821F7" w:rsidRDefault="0001530B" w:rsidP="00AE0181">
      <w:pPr>
        <w:pStyle w:val="Odsekzoznamu"/>
        <w:numPr>
          <w:ilvl w:val="1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F821F7" w:rsidRPr="00AE0181">
        <w:rPr>
          <w:rFonts w:ascii="Times New Roman" w:hAnsi="Times New Roman" w:cs="Times New Roman"/>
          <w:sz w:val="24"/>
          <w:szCs w:val="24"/>
        </w:rPr>
        <w:t>potrebný materiál potrebný pre obnovenie prevádzky (procesy výmeny zásob a kľúčových dodávok; zabezpečenie núdzových súčastí)</w:t>
      </w:r>
      <w:r w:rsidR="001A16E9">
        <w:rPr>
          <w:rFonts w:ascii="Times New Roman" w:hAnsi="Times New Roman" w:cs="Times New Roman"/>
          <w:sz w:val="24"/>
          <w:szCs w:val="24"/>
        </w:rPr>
        <w:t>,</w:t>
      </w:r>
    </w:p>
    <w:p w14:paraId="2BFBFCAC" w14:textId="73DC36BC" w:rsidR="00E51B34" w:rsidRDefault="0001530B" w:rsidP="00AE0181">
      <w:pPr>
        <w:pStyle w:val="Odsekzoznamu"/>
        <w:numPr>
          <w:ilvl w:val="1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E51B34">
        <w:rPr>
          <w:rFonts w:ascii="Times New Roman" w:hAnsi="Times New Roman" w:cs="Times New Roman"/>
          <w:sz w:val="24"/>
          <w:szCs w:val="24"/>
        </w:rPr>
        <w:t>onkrétne havarijné procedúry slúžiace na obnovu prevádzky</w:t>
      </w:r>
      <w:r w:rsidR="001A16E9">
        <w:rPr>
          <w:rFonts w:ascii="Times New Roman" w:hAnsi="Times New Roman" w:cs="Times New Roman"/>
          <w:sz w:val="24"/>
          <w:szCs w:val="24"/>
        </w:rPr>
        <w:t>.</w:t>
      </w:r>
    </w:p>
    <w:p w14:paraId="0AB3E8C2" w14:textId="2707C057" w:rsidR="00E51B34" w:rsidRPr="00AE0181" w:rsidRDefault="00E51B34" w:rsidP="009B0527">
      <w:pPr>
        <w:pStyle w:val="Odsekzoznamu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Funkčnosť a aktuálnosť plánu kontinuity musí byť overovaná v ročnej periodicite.</w:t>
      </w:r>
    </w:p>
    <w:p w14:paraId="5266A205" w14:textId="77777777" w:rsidR="00FF40DD" w:rsidRPr="00AE0181" w:rsidRDefault="00F821F7" w:rsidP="00AE0181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AE0181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46628A82" w14:textId="77777777" w:rsidR="00752D91" w:rsidRPr="00AE0181" w:rsidRDefault="00752D91" w:rsidP="00AE0181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4D687E42" w14:textId="77777777" w:rsidR="00752D91" w:rsidRPr="001B0DD2" w:rsidRDefault="00752D91" w:rsidP="001B0DD2">
      <w:pPr>
        <w:pStyle w:val="Odsekzoznamu"/>
        <w:numPr>
          <w:ilvl w:val="0"/>
          <w:numId w:val="71"/>
        </w:numPr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0DD2">
        <w:rPr>
          <w:rFonts w:ascii="Times New Roman" w:hAnsi="Times New Roman" w:cs="Times New Roman"/>
          <w:b/>
          <w:bCs/>
          <w:sz w:val="24"/>
          <w:szCs w:val="24"/>
        </w:rPr>
        <w:t>Audit a kontrolné činnosti</w:t>
      </w:r>
    </w:p>
    <w:p w14:paraId="3CC08C6F" w14:textId="77777777" w:rsidR="00752D91" w:rsidRPr="00E706D5" w:rsidRDefault="00752D91" w:rsidP="00AE01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6D5">
        <w:rPr>
          <w:rFonts w:ascii="Times New Roman" w:hAnsi="Times New Roman" w:cs="Times New Roman"/>
          <w:b/>
          <w:sz w:val="24"/>
          <w:szCs w:val="24"/>
        </w:rPr>
        <w:t xml:space="preserve">Kategória II </w:t>
      </w:r>
    </w:p>
    <w:p w14:paraId="41D84BBA" w14:textId="246278C1" w:rsidR="00752D91" w:rsidRPr="003E5E86" w:rsidRDefault="003E5E86" w:rsidP="00AE0181">
      <w:pPr>
        <w:pStyle w:val="Odsekzoznamu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5E86">
        <w:rPr>
          <w:rFonts w:ascii="Times New Roman" w:hAnsi="Times New Roman" w:cs="Times New Roman"/>
          <w:sz w:val="24"/>
          <w:szCs w:val="24"/>
        </w:rPr>
        <w:t>Správca</w:t>
      </w:r>
      <w:r w:rsidR="00752D91" w:rsidRPr="003E5E86">
        <w:rPr>
          <w:rFonts w:ascii="Times New Roman" w:hAnsi="Times New Roman" w:cs="Times New Roman"/>
          <w:sz w:val="24"/>
          <w:szCs w:val="24"/>
        </w:rPr>
        <w:t xml:space="preserve"> musí vykonávať audity bezpečnosti ITVS aspoň raz za </w:t>
      </w:r>
      <w:r w:rsidR="00856310">
        <w:rPr>
          <w:rFonts w:ascii="Times New Roman" w:hAnsi="Times New Roman" w:cs="Times New Roman"/>
          <w:sz w:val="24"/>
          <w:szCs w:val="24"/>
        </w:rPr>
        <w:t>24</w:t>
      </w:r>
      <w:r w:rsidR="00752D91" w:rsidRPr="003E5E86">
        <w:rPr>
          <w:rFonts w:ascii="Times New Roman" w:hAnsi="Times New Roman" w:cs="Times New Roman"/>
          <w:sz w:val="24"/>
          <w:szCs w:val="24"/>
        </w:rPr>
        <w:t xml:space="preserve"> mesiacov</w:t>
      </w:r>
      <w:r w:rsidR="001A16E9">
        <w:rPr>
          <w:rFonts w:ascii="Times New Roman" w:hAnsi="Times New Roman" w:cs="Times New Roman"/>
          <w:sz w:val="24"/>
          <w:szCs w:val="24"/>
        </w:rPr>
        <w:t>.</w:t>
      </w:r>
      <w:r w:rsidR="00752D91" w:rsidRPr="003E5E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DDEA66" w14:textId="7B3D1402" w:rsidR="00752D91" w:rsidRPr="003E5E86" w:rsidRDefault="003E5E86" w:rsidP="00AE0181">
      <w:pPr>
        <w:pStyle w:val="Odsekzoznamu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5E86">
        <w:rPr>
          <w:rFonts w:ascii="Times New Roman" w:hAnsi="Times New Roman" w:cs="Times New Roman"/>
          <w:sz w:val="24"/>
          <w:szCs w:val="24"/>
        </w:rPr>
        <w:t xml:space="preserve">Správca </w:t>
      </w:r>
      <w:r w:rsidR="00752D91" w:rsidRPr="003E5E86">
        <w:rPr>
          <w:rFonts w:ascii="Times New Roman" w:hAnsi="Times New Roman" w:cs="Times New Roman"/>
          <w:sz w:val="24"/>
          <w:szCs w:val="24"/>
        </w:rPr>
        <w:t xml:space="preserve">vypracuje program auditov na definované </w:t>
      </w:r>
      <w:r w:rsidR="00856310">
        <w:rPr>
          <w:rFonts w:ascii="Times New Roman" w:hAnsi="Times New Roman" w:cs="Times New Roman"/>
          <w:sz w:val="24"/>
          <w:szCs w:val="24"/>
        </w:rPr>
        <w:t xml:space="preserve">ITVS, </w:t>
      </w:r>
      <w:r w:rsidR="00752D91" w:rsidRPr="003E5E86">
        <w:rPr>
          <w:rFonts w:ascii="Times New Roman" w:hAnsi="Times New Roman" w:cs="Times New Roman"/>
          <w:sz w:val="24"/>
          <w:szCs w:val="24"/>
        </w:rPr>
        <w:t>ktorý zahŕňa interné</w:t>
      </w:r>
      <w:r w:rsidR="00856310">
        <w:rPr>
          <w:rFonts w:ascii="Times New Roman" w:hAnsi="Times New Roman" w:cs="Times New Roman"/>
          <w:sz w:val="24"/>
          <w:szCs w:val="24"/>
        </w:rPr>
        <w:t xml:space="preserve"> a externé</w:t>
      </w:r>
      <w:r w:rsidR="00752D91" w:rsidRPr="003E5E86">
        <w:rPr>
          <w:rFonts w:ascii="Times New Roman" w:hAnsi="Times New Roman" w:cs="Times New Roman"/>
          <w:sz w:val="24"/>
          <w:szCs w:val="24"/>
        </w:rPr>
        <w:t xml:space="preserve"> audity, posúdenie zraniteľností a penetračné testy.</w:t>
      </w:r>
    </w:p>
    <w:p w14:paraId="59761E00" w14:textId="519A788D" w:rsidR="00752D91" w:rsidRPr="00AE0181" w:rsidRDefault="00752D91" w:rsidP="00AE0181">
      <w:pPr>
        <w:pStyle w:val="Odsekzoznamu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181">
        <w:rPr>
          <w:rFonts w:ascii="Times New Roman" w:hAnsi="Times New Roman" w:cs="Times New Roman"/>
          <w:sz w:val="24"/>
          <w:szCs w:val="24"/>
        </w:rPr>
        <w:t xml:space="preserve">Pre </w:t>
      </w:r>
      <w:r w:rsidR="00856310">
        <w:rPr>
          <w:rFonts w:ascii="Times New Roman" w:hAnsi="Times New Roman" w:cs="Times New Roman"/>
          <w:sz w:val="24"/>
          <w:szCs w:val="24"/>
        </w:rPr>
        <w:t>výkon</w:t>
      </w:r>
      <w:r w:rsidR="00856310" w:rsidRPr="00AE0181">
        <w:rPr>
          <w:rFonts w:ascii="Times New Roman" w:hAnsi="Times New Roman" w:cs="Times New Roman"/>
          <w:sz w:val="24"/>
          <w:szCs w:val="24"/>
        </w:rPr>
        <w:t xml:space="preserve"> </w:t>
      </w:r>
      <w:r w:rsidRPr="00AE0181">
        <w:rPr>
          <w:rFonts w:ascii="Times New Roman" w:hAnsi="Times New Roman" w:cs="Times New Roman"/>
          <w:sz w:val="24"/>
          <w:szCs w:val="24"/>
        </w:rPr>
        <w:t>audit</w:t>
      </w:r>
      <w:r w:rsidR="00856310">
        <w:rPr>
          <w:rFonts w:ascii="Times New Roman" w:hAnsi="Times New Roman" w:cs="Times New Roman"/>
          <w:sz w:val="24"/>
          <w:szCs w:val="24"/>
        </w:rPr>
        <w:t>u</w:t>
      </w:r>
      <w:r w:rsidRPr="00AE0181">
        <w:rPr>
          <w:rFonts w:ascii="Times New Roman" w:hAnsi="Times New Roman" w:cs="Times New Roman"/>
          <w:sz w:val="24"/>
          <w:szCs w:val="24"/>
        </w:rPr>
        <w:t xml:space="preserve"> musí byť vypracovaný plán auditu, ktorý obsahuje ciele auditu, referenčné dokumenty, dátumy a miesta vykonania auditu, </w:t>
      </w:r>
      <w:r w:rsidR="00840AF3" w:rsidRPr="003E5E86">
        <w:rPr>
          <w:rFonts w:ascii="Times New Roman" w:hAnsi="Times New Roman" w:cs="Times New Roman"/>
          <w:sz w:val="24"/>
          <w:szCs w:val="24"/>
        </w:rPr>
        <w:t>organiz</w:t>
      </w:r>
      <w:r w:rsidRPr="003E5E86">
        <w:rPr>
          <w:rFonts w:ascii="Times New Roman" w:hAnsi="Times New Roman" w:cs="Times New Roman"/>
          <w:sz w:val="24"/>
          <w:szCs w:val="24"/>
        </w:rPr>
        <w:t>ačné ú</w:t>
      </w:r>
      <w:r w:rsidRPr="00AE0181">
        <w:rPr>
          <w:rFonts w:ascii="Times New Roman" w:hAnsi="Times New Roman" w:cs="Times New Roman"/>
          <w:sz w:val="24"/>
          <w:szCs w:val="24"/>
        </w:rPr>
        <w:t>tvary, ktoré sú predmetom auditu, roly a zodpovednosti.</w:t>
      </w:r>
    </w:p>
    <w:p w14:paraId="2369C2C3" w14:textId="77777777" w:rsidR="00752D91" w:rsidRPr="00AE0181" w:rsidRDefault="00752D91" w:rsidP="00AE0181">
      <w:pPr>
        <w:pStyle w:val="Odsekzoznamu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181">
        <w:rPr>
          <w:rFonts w:ascii="Times New Roman" w:hAnsi="Times New Roman" w:cs="Times New Roman"/>
          <w:sz w:val="24"/>
          <w:szCs w:val="24"/>
        </w:rPr>
        <w:t>Audítor vykonávajúci audit musí byť nezávislý , skúsený, musí byť znalý príslušnej legislatívy a štandardov a musí mať vhodné osobnostné predpoklady.</w:t>
      </w:r>
    </w:p>
    <w:p w14:paraId="2B6187BC" w14:textId="2E0FAA37" w:rsidR="00752D91" w:rsidRPr="00AE0181" w:rsidRDefault="00752D91" w:rsidP="00AE0181">
      <w:pPr>
        <w:pStyle w:val="Odsekzoznamu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181">
        <w:rPr>
          <w:rFonts w:ascii="Times New Roman" w:hAnsi="Times New Roman" w:cs="Times New Roman"/>
          <w:sz w:val="24"/>
          <w:szCs w:val="24"/>
        </w:rPr>
        <w:t xml:space="preserve">Správa z auditu musí obsahovať aspoň zoznam účastníkov auditu, zoznam zistených nezhôd, </w:t>
      </w:r>
      <w:r w:rsidR="00856310">
        <w:rPr>
          <w:rFonts w:ascii="Times New Roman" w:hAnsi="Times New Roman" w:cs="Times New Roman"/>
          <w:sz w:val="24"/>
          <w:szCs w:val="24"/>
        </w:rPr>
        <w:t xml:space="preserve">odporúčaní </w:t>
      </w:r>
      <w:r w:rsidRPr="00AE0181">
        <w:rPr>
          <w:rFonts w:ascii="Times New Roman" w:hAnsi="Times New Roman" w:cs="Times New Roman"/>
          <w:sz w:val="24"/>
          <w:szCs w:val="24"/>
        </w:rPr>
        <w:t>a príležitostí na zlepšenie.</w:t>
      </w:r>
    </w:p>
    <w:p w14:paraId="57A1096B" w14:textId="77777777" w:rsidR="00B765DF" w:rsidRPr="00AE0181" w:rsidRDefault="00B765DF" w:rsidP="00AE0181">
      <w:pPr>
        <w:pStyle w:val="Odsekzoznamu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181">
        <w:rPr>
          <w:rFonts w:ascii="Times New Roman" w:hAnsi="Times New Roman" w:cs="Times New Roman"/>
          <w:sz w:val="24"/>
          <w:szCs w:val="24"/>
        </w:rPr>
        <w:t>Vedúci zamestnanci sú povinní v rámci plnenia svojich manažérskych úloh preverovať aj dodržiavanie politík, štandardov, postupov a ostatných opatrení stanovených v oblasti KIB a identifikovať prípadný nesúlad.</w:t>
      </w:r>
    </w:p>
    <w:p w14:paraId="57F32AB5" w14:textId="77777777" w:rsidR="00B765DF" w:rsidRPr="00AE0181" w:rsidRDefault="00B765DF" w:rsidP="00AE0181">
      <w:pPr>
        <w:pStyle w:val="Odsekzoznamu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181">
        <w:rPr>
          <w:rFonts w:ascii="Times New Roman" w:hAnsi="Times New Roman" w:cs="Times New Roman"/>
          <w:sz w:val="24"/>
          <w:szCs w:val="24"/>
        </w:rPr>
        <w:t xml:space="preserve">Pri každom prípade, kde bol identifikovaný nesúlad s opatreniami KIB musia byť prijaté opatrenia na jeho odstránenie. V prípade, že je zistená nízka efektivita, alebo neúčinnosť opatrení musia byť tieto opatrenie prehodnotené a upravené tak aby bolo bezpečnostné riziko znížené na prijateľnú úroveň. </w:t>
      </w:r>
    </w:p>
    <w:p w14:paraId="26BA3D9E" w14:textId="77777777" w:rsidR="00B765DF" w:rsidRPr="00AE0181" w:rsidRDefault="00B765DF" w:rsidP="00AE0181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51DAA466" w14:textId="77777777" w:rsidR="00752D91" w:rsidRPr="00E706D5" w:rsidRDefault="00752D91" w:rsidP="00AE01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6D5">
        <w:rPr>
          <w:rFonts w:ascii="Times New Roman" w:hAnsi="Times New Roman" w:cs="Times New Roman"/>
          <w:b/>
          <w:sz w:val="24"/>
          <w:szCs w:val="24"/>
        </w:rPr>
        <w:t>Kategória III</w:t>
      </w:r>
    </w:p>
    <w:p w14:paraId="586B7CB9" w14:textId="70BF43E0" w:rsidR="00556E3A" w:rsidRDefault="003E5E86" w:rsidP="003E5E86">
      <w:pPr>
        <w:pStyle w:val="Odsekzoznamu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5E86">
        <w:rPr>
          <w:rFonts w:ascii="Times New Roman" w:hAnsi="Times New Roman" w:cs="Times New Roman"/>
          <w:sz w:val="24"/>
          <w:szCs w:val="24"/>
        </w:rPr>
        <w:t>Správca</w:t>
      </w:r>
      <w:r w:rsidR="00752D91" w:rsidRPr="003E5E86">
        <w:rPr>
          <w:rFonts w:ascii="Times New Roman" w:hAnsi="Times New Roman" w:cs="Times New Roman"/>
          <w:sz w:val="24"/>
          <w:szCs w:val="24"/>
        </w:rPr>
        <w:t xml:space="preserve"> musí vykonávať audity bezpečnosti ITVS aspoň raz za </w:t>
      </w:r>
      <w:r w:rsidR="00856310">
        <w:rPr>
          <w:rFonts w:ascii="Times New Roman" w:hAnsi="Times New Roman" w:cs="Times New Roman"/>
          <w:sz w:val="24"/>
          <w:szCs w:val="24"/>
        </w:rPr>
        <w:t>12</w:t>
      </w:r>
      <w:r w:rsidR="00752D91" w:rsidRPr="003E5E86">
        <w:rPr>
          <w:rFonts w:ascii="Times New Roman" w:hAnsi="Times New Roman" w:cs="Times New Roman"/>
          <w:sz w:val="24"/>
          <w:szCs w:val="24"/>
        </w:rPr>
        <w:t xml:space="preserve"> mesiacov</w:t>
      </w:r>
      <w:r w:rsidR="001A16E9">
        <w:rPr>
          <w:rFonts w:ascii="Times New Roman" w:hAnsi="Times New Roman" w:cs="Times New Roman"/>
          <w:sz w:val="24"/>
          <w:szCs w:val="24"/>
        </w:rPr>
        <w:t>.</w:t>
      </w:r>
    </w:p>
    <w:p w14:paraId="6FE216AE" w14:textId="07A98574" w:rsidR="00C40226" w:rsidRDefault="00C40226" w:rsidP="00C4022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7965AD" w14:textId="113E4291" w:rsidR="00C40226" w:rsidRDefault="00C40226" w:rsidP="00C4022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8C684E" w14:textId="518A3195" w:rsidR="00C40226" w:rsidRDefault="00C40226" w:rsidP="00C4022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9CF247" w14:textId="49075CC4" w:rsidR="00C40226" w:rsidRDefault="00C40226" w:rsidP="00C4022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7EB647" w14:textId="2A238AED" w:rsidR="00C40226" w:rsidRDefault="00C40226" w:rsidP="00C4022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95645D" w14:textId="6E381B73" w:rsidR="00C40226" w:rsidRDefault="00C40226" w:rsidP="00C4022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81F88B" w14:textId="0A28F0C0" w:rsidR="00C40226" w:rsidRDefault="00C40226" w:rsidP="00C4022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40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F6FA8F" w14:textId="77777777" w:rsidR="00180A74" w:rsidRDefault="00180A74" w:rsidP="00AE0181">
      <w:pPr>
        <w:spacing w:after="0" w:line="240" w:lineRule="auto"/>
      </w:pPr>
      <w:r>
        <w:separator/>
      </w:r>
    </w:p>
  </w:endnote>
  <w:endnote w:type="continuationSeparator" w:id="0">
    <w:p w14:paraId="43C80186" w14:textId="77777777" w:rsidR="00180A74" w:rsidRDefault="00180A74" w:rsidP="00AE0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eXGyreBonumBold">
    <w:altName w:val="Cambria"/>
    <w:panose1 w:val="00000000000000000000"/>
    <w:charset w:val="00"/>
    <w:family w:val="roman"/>
    <w:notTrueType/>
    <w:pitch w:val="default"/>
  </w:font>
  <w:font w:name="TeXGyreBonumRegular">
    <w:altName w:val="Cambria"/>
    <w:panose1 w:val="00000000000000000000"/>
    <w:charset w:val="00"/>
    <w:family w:val="roman"/>
    <w:notTrueType/>
    <w:pitch w:val="default"/>
  </w:font>
  <w:font w:name="DejaVu Sans">
    <w:altName w:val="Verdana"/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327E15" w14:textId="77777777" w:rsidR="00180A74" w:rsidRDefault="00180A74" w:rsidP="00AE0181">
      <w:pPr>
        <w:spacing w:after="0" w:line="240" w:lineRule="auto"/>
      </w:pPr>
      <w:r>
        <w:separator/>
      </w:r>
    </w:p>
  </w:footnote>
  <w:footnote w:type="continuationSeparator" w:id="0">
    <w:p w14:paraId="7F54993C" w14:textId="77777777" w:rsidR="00180A74" w:rsidRDefault="00180A74" w:rsidP="00AE0181">
      <w:pPr>
        <w:spacing w:after="0" w:line="240" w:lineRule="auto"/>
      </w:pPr>
      <w:r>
        <w:continuationSeparator/>
      </w:r>
    </w:p>
  </w:footnote>
  <w:footnote w:id="1">
    <w:p w14:paraId="3A713B74" w14:textId="76E8F3D6" w:rsidR="009C3965" w:rsidRPr="00CC7DD4" w:rsidRDefault="009C3965" w:rsidP="00CC7DD4">
      <w:pPr>
        <w:pStyle w:val="Textpoznmkypodiarou"/>
        <w:jc w:val="both"/>
        <w:rPr>
          <w:rFonts w:ascii="Times New Roman" w:hAnsi="Times New Roman" w:cs="Times New Roman"/>
        </w:rPr>
      </w:pPr>
      <w:r w:rsidRPr="00CC7DD4">
        <w:rPr>
          <w:rStyle w:val="Odkaznapoznmkupodiarou"/>
          <w:rFonts w:ascii="Times New Roman" w:hAnsi="Times New Roman" w:cs="Times New Roman"/>
        </w:rPr>
        <w:footnoteRef/>
      </w:r>
      <w:r w:rsidRPr="00CC7DD4">
        <w:rPr>
          <w:rFonts w:ascii="Times New Roman" w:hAnsi="Times New Roman" w:cs="Times New Roman"/>
        </w:rPr>
        <w:t xml:space="preserve"> Vyhláška Národného bezpečnostného úradu č. 362/2018 Z. z. ktorou sa ustanovuje obsah bezpečnostných opatrení, obsah a štruktúra bezpečnostnej dokumentácie a rozsah všeobecných bezpečnostných opatrení.</w:t>
      </w:r>
    </w:p>
  </w:footnote>
  <w:footnote w:id="2">
    <w:p w14:paraId="250298B3" w14:textId="236E98B7" w:rsidR="009C3965" w:rsidRPr="00CC7DD4" w:rsidRDefault="009C3965" w:rsidP="00CC7DD4">
      <w:pPr>
        <w:pStyle w:val="Textpoznmkypodiarou"/>
        <w:jc w:val="both"/>
        <w:rPr>
          <w:rFonts w:ascii="Times New Roman" w:hAnsi="Times New Roman" w:cs="Times New Roman"/>
        </w:rPr>
      </w:pPr>
      <w:r w:rsidRPr="00CC7DD4">
        <w:rPr>
          <w:rStyle w:val="Odkaznapoznmkupodiarou"/>
          <w:rFonts w:ascii="Times New Roman" w:hAnsi="Times New Roman" w:cs="Times New Roman"/>
        </w:rPr>
        <w:footnoteRef/>
      </w:r>
      <w:r w:rsidRPr="00CC7DD4">
        <w:rPr>
          <w:rFonts w:ascii="Times New Roman" w:hAnsi="Times New Roman" w:cs="Times New Roman"/>
        </w:rPr>
        <w:t xml:space="preserve"> Zákon č. 69/2018 Z. z. o kybernetickej bezpečnosti a o zmene a doplnení niektorých zákonov</w:t>
      </w:r>
    </w:p>
  </w:footnote>
  <w:footnote w:id="3">
    <w:p w14:paraId="6FA8D069" w14:textId="64663C39" w:rsidR="009C3965" w:rsidRPr="00CC7DD4" w:rsidRDefault="009C3965" w:rsidP="00CC7DD4">
      <w:pPr>
        <w:pStyle w:val="Textpoznmkypodiarou"/>
        <w:jc w:val="both"/>
        <w:rPr>
          <w:rFonts w:ascii="Times New Roman" w:hAnsi="Times New Roman" w:cs="Times New Roman"/>
        </w:rPr>
      </w:pPr>
      <w:r w:rsidRPr="00CC7DD4">
        <w:rPr>
          <w:rStyle w:val="Odkaznapoznmkupodiarou"/>
          <w:rFonts w:ascii="Times New Roman" w:hAnsi="Times New Roman" w:cs="Times New Roman"/>
        </w:rPr>
        <w:footnoteRef/>
      </w:r>
      <w:r w:rsidRPr="00CC7DD4">
        <w:rPr>
          <w:rFonts w:ascii="Times New Roman" w:hAnsi="Times New Roman" w:cs="Times New Roman"/>
        </w:rPr>
        <w:t xml:space="preserve"> Zákon č. 69/2018 Z. z. o kybernetickej bezpečnosti a o zmene a doplnení niektorých zákonov.</w:t>
      </w:r>
    </w:p>
  </w:footnote>
  <w:footnote w:id="4">
    <w:p w14:paraId="35088964" w14:textId="6D33B691" w:rsidR="009C3965" w:rsidRPr="00CC7DD4" w:rsidRDefault="009C3965" w:rsidP="00CC7DD4">
      <w:pPr>
        <w:pStyle w:val="Textpoznmkypodiarou"/>
        <w:jc w:val="both"/>
        <w:rPr>
          <w:rFonts w:ascii="Times New Roman" w:hAnsi="Times New Roman" w:cs="Times New Roman"/>
        </w:rPr>
      </w:pPr>
      <w:r w:rsidRPr="00CC7DD4">
        <w:rPr>
          <w:rStyle w:val="Odkaznapoznmkupodiarou"/>
          <w:rFonts w:ascii="Times New Roman" w:hAnsi="Times New Roman" w:cs="Times New Roman"/>
        </w:rPr>
        <w:footnoteRef/>
      </w:r>
      <w:r w:rsidRPr="00CC7DD4">
        <w:rPr>
          <w:rFonts w:ascii="Times New Roman" w:hAnsi="Times New Roman" w:cs="Times New Roman"/>
        </w:rPr>
        <w:t xml:space="preserve"> Zákon č. 221/1996 Z. z. o územnom a správnom usporiadaní Slovenskej republiky.</w:t>
      </w:r>
    </w:p>
  </w:footnote>
  <w:footnote w:id="5">
    <w:p w14:paraId="30F3391B" w14:textId="64E55C60" w:rsidR="009C3965" w:rsidRPr="00CC7DD4" w:rsidRDefault="009C3965" w:rsidP="00CC7DD4">
      <w:pPr>
        <w:pStyle w:val="Textpoznmkypodiarou"/>
        <w:jc w:val="both"/>
        <w:rPr>
          <w:rFonts w:ascii="Times New Roman" w:hAnsi="Times New Roman" w:cs="Times New Roman"/>
        </w:rPr>
      </w:pPr>
      <w:r w:rsidRPr="00CC7DD4">
        <w:rPr>
          <w:rStyle w:val="Odkaznapoznmkupodiarou"/>
          <w:rFonts w:ascii="Times New Roman" w:hAnsi="Times New Roman" w:cs="Times New Roman"/>
        </w:rPr>
        <w:footnoteRef/>
      </w:r>
      <w:r w:rsidRPr="00CC7DD4">
        <w:rPr>
          <w:rFonts w:ascii="Times New Roman" w:hAnsi="Times New Roman" w:cs="Times New Roman"/>
        </w:rPr>
        <w:t xml:space="preserve"> Zákon č. 377/1990 Zb. o hlavnom meste Slovenskej republiky Bratislave v znení neskorších predpisov, zákon č.401/1990 Zb. o meste Košice a zákon SNR č. 369/1990 Zb. o obecnom zriadení.</w:t>
      </w:r>
    </w:p>
  </w:footnote>
  <w:footnote w:id="6">
    <w:p w14:paraId="52DB1E94" w14:textId="69C19F89" w:rsidR="009C3965" w:rsidRPr="00CC7DD4" w:rsidRDefault="009C3965" w:rsidP="00CC7DD4">
      <w:pPr>
        <w:pStyle w:val="Textpoznmkypodiarou"/>
        <w:jc w:val="both"/>
        <w:rPr>
          <w:rFonts w:ascii="Times New Roman" w:hAnsi="Times New Roman" w:cs="Times New Roman"/>
        </w:rPr>
      </w:pPr>
      <w:r w:rsidRPr="00CC7DD4">
        <w:rPr>
          <w:rStyle w:val="Odkaznapoznmkupodiarou"/>
          <w:rFonts w:ascii="Times New Roman" w:hAnsi="Times New Roman" w:cs="Times New Roman"/>
        </w:rPr>
        <w:footnoteRef/>
      </w:r>
      <w:r w:rsidRPr="00CC7DD4">
        <w:rPr>
          <w:rFonts w:ascii="Times New Roman" w:hAnsi="Times New Roman" w:cs="Times New Roman"/>
        </w:rPr>
        <w:t xml:space="preserve"> Zákon č. 221/1996 Z. z. o územnom a správnom usporiadaní Slovenskej republiky.</w:t>
      </w:r>
    </w:p>
  </w:footnote>
  <w:footnote w:id="7">
    <w:p w14:paraId="6999CC73" w14:textId="42BF1A9B" w:rsidR="009C3965" w:rsidRPr="00CC7DD4" w:rsidRDefault="009C3965" w:rsidP="00CC7DD4">
      <w:pPr>
        <w:pStyle w:val="Textpoznmkypodiarou"/>
        <w:jc w:val="both"/>
        <w:rPr>
          <w:rFonts w:ascii="Times New Roman" w:hAnsi="Times New Roman" w:cs="Times New Roman"/>
        </w:rPr>
      </w:pPr>
      <w:r w:rsidRPr="00CC7DD4">
        <w:rPr>
          <w:rStyle w:val="Odkaznapoznmkupodiarou"/>
          <w:rFonts w:ascii="Times New Roman" w:hAnsi="Times New Roman" w:cs="Times New Roman"/>
        </w:rPr>
        <w:footnoteRef/>
      </w:r>
      <w:r w:rsidRPr="00CC7DD4">
        <w:rPr>
          <w:rFonts w:ascii="Times New Roman" w:hAnsi="Times New Roman" w:cs="Times New Roman"/>
        </w:rPr>
        <w:t xml:space="preserve"> </w:t>
      </w:r>
      <w:hyperlink r:id="rId1" w:anchor="paragraf-3" w:tooltip="Odkaz na predpis alebo ustanovenie" w:history="1">
        <w:r w:rsidRPr="00CC7DD4">
          <w:rPr>
            <w:rStyle w:val="Hypertextovprepojenie"/>
            <w:rFonts w:ascii="Times New Roman" w:hAnsi="Times New Roman" w:cs="Times New Roman"/>
            <w:iCs/>
            <w:color w:val="auto"/>
            <w:u w:val="none"/>
            <w:shd w:val="clear" w:color="auto" w:fill="FFFFFF"/>
          </w:rPr>
          <w:t>§ 3</w:t>
        </w:r>
      </w:hyperlink>
      <w:r w:rsidRPr="00CC7DD4">
        <w:rPr>
          <w:rFonts w:ascii="Times New Roman" w:hAnsi="Times New Roman" w:cs="Times New Roman"/>
        </w:rPr>
        <w:t xml:space="preserve"> a 21</w:t>
      </w:r>
      <w:r w:rsidRPr="00CC7DD4">
        <w:rPr>
          <w:rFonts w:ascii="Times New Roman" w:hAnsi="Times New Roman" w:cs="Times New Roman"/>
          <w:shd w:val="clear" w:color="auto" w:fill="FFFFFF"/>
        </w:rPr>
        <w:t>  </w:t>
      </w:r>
      <w:r w:rsidRPr="00CC7DD4">
        <w:rPr>
          <w:rFonts w:ascii="Times New Roman" w:hAnsi="Times New Roman" w:cs="Times New Roman"/>
          <w:iCs/>
          <w:shd w:val="clear" w:color="auto" w:fill="FFFFFF"/>
        </w:rPr>
        <w:t>zákona č. 575/2001 Z. z.</w:t>
      </w:r>
      <w:r w:rsidRPr="00CC7DD4">
        <w:rPr>
          <w:rFonts w:ascii="Times New Roman" w:hAnsi="Times New Roman" w:cs="Times New Roman"/>
          <w:shd w:val="clear" w:color="auto" w:fill="FFFFFF"/>
        </w:rPr>
        <w:t> o organizácii činnosti vlády a organizácii ústrednej štátnej správy v znení neskorších predpisov.</w:t>
      </w:r>
    </w:p>
  </w:footnote>
  <w:footnote w:id="8">
    <w:p w14:paraId="74AFF347" w14:textId="3F771128" w:rsidR="009C3965" w:rsidRPr="00CC7DD4" w:rsidRDefault="009C3965" w:rsidP="00CC7DD4">
      <w:pPr>
        <w:pStyle w:val="Textpoznmkypodiarou"/>
        <w:jc w:val="both"/>
        <w:rPr>
          <w:rFonts w:ascii="Times New Roman" w:hAnsi="Times New Roman" w:cs="Times New Roman"/>
        </w:rPr>
      </w:pPr>
      <w:r w:rsidRPr="00CC7DD4">
        <w:rPr>
          <w:rStyle w:val="Odkaznapoznmkupodiarou"/>
          <w:rFonts w:ascii="Times New Roman" w:hAnsi="Times New Roman" w:cs="Times New Roman"/>
        </w:rPr>
        <w:footnoteRef/>
      </w:r>
      <w:r w:rsidRPr="00CC7DD4">
        <w:rPr>
          <w:rFonts w:ascii="Times New Roman" w:hAnsi="Times New Roman" w:cs="Times New Roman"/>
        </w:rPr>
        <w:t xml:space="preserve"> Zákon č. 69/2018 Z. z. o kybernetickej bezpečnosti a o zmene a doplnení niektorých zákonov.</w:t>
      </w:r>
    </w:p>
  </w:footnote>
  <w:footnote w:id="9">
    <w:p w14:paraId="1D14D917" w14:textId="77777777" w:rsidR="009C3965" w:rsidRPr="00CC7DD4" w:rsidRDefault="009C3965" w:rsidP="00CC7DD4">
      <w:pPr>
        <w:pStyle w:val="Textpoznmkypodiarou"/>
        <w:jc w:val="both"/>
        <w:rPr>
          <w:rFonts w:ascii="Times New Roman" w:hAnsi="Times New Roman" w:cs="Times New Roman"/>
        </w:rPr>
      </w:pPr>
      <w:r w:rsidRPr="00CC7DD4">
        <w:rPr>
          <w:rStyle w:val="Odkaznapoznmkupodiarou"/>
          <w:rFonts w:ascii="Times New Roman" w:hAnsi="Times New Roman" w:cs="Times New Roman"/>
        </w:rPr>
        <w:footnoteRef/>
      </w:r>
      <w:r w:rsidRPr="00CC7DD4">
        <w:rPr>
          <w:rFonts w:ascii="Times New Roman" w:hAnsi="Times New Roman" w:cs="Times New Roman"/>
        </w:rPr>
        <w:t xml:space="preserve"> ISO/IEC 27002:2013 Informačné technológie. Bezpečnostné metódy. Pravidlá dobrej praxe riadenia informačnej bezpečnosti.</w:t>
      </w:r>
    </w:p>
  </w:footnote>
  <w:footnote w:id="10">
    <w:p w14:paraId="43D90938" w14:textId="77777777" w:rsidR="009C3965" w:rsidRPr="00CC7DD4" w:rsidRDefault="009C3965" w:rsidP="00CC7DD4">
      <w:pPr>
        <w:pStyle w:val="Textpoznmkypodiarou"/>
        <w:jc w:val="both"/>
        <w:rPr>
          <w:rFonts w:ascii="Times New Roman" w:hAnsi="Times New Roman" w:cs="Times New Roman"/>
        </w:rPr>
      </w:pPr>
      <w:r w:rsidRPr="00CC7DD4">
        <w:rPr>
          <w:rStyle w:val="Odkaznapoznmkupodiarou"/>
          <w:rFonts w:ascii="Times New Roman" w:hAnsi="Times New Roman" w:cs="Times New Roman"/>
        </w:rPr>
        <w:footnoteRef/>
      </w:r>
      <w:r w:rsidRPr="00CC7DD4">
        <w:rPr>
          <w:rFonts w:ascii="Times New Roman" w:hAnsi="Times New Roman" w:cs="Times New Roman"/>
        </w:rPr>
        <w:t xml:space="preserve"> ISO/IEC 27005:2018 Informačné technológie. Bezpečnostné metódy. Riadenie rizík informačnej bezpečnosti.</w:t>
      </w:r>
    </w:p>
  </w:footnote>
  <w:footnote w:id="11">
    <w:p w14:paraId="78437638" w14:textId="32DBE4CA" w:rsidR="009C3965" w:rsidRPr="00CC7DD4" w:rsidRDefault="009C3965" w:rsidP="00CC7DD4">
      <w:pPr>
        <w:pStyle w:val="Textpoznmkypodiarou"/>
        <w:jc w:val="both"/>
        <w:rPr>
          <w:rFonts w:ascii="Times New Roman" w:hAnsi="Times New Roman" w:cs="Times New Roman"/>
        </w:rPr>
      </w:pPr>
      <w:r w:rsidRPr="00CC7DD4">
        <w:rPr>
          <w:rStyle w:val="Odkaznapoznmkupodiarou"/>
          <w:rFonts w:ascii="Times New Roman" w:hAnsi="Times New Roman" w:cs="Times New Roman"/>
        </w:rPr>
        <w:footnoteRef/>
      </w:r>
      <w:r w:rsidRPr="00CC7DD4">
        <w:rPr>
          <w:rFonts w:ascii="Times New Roman" w:hAnsi="Times New Roman" w:cs="Times New Roman"/>
        </w:rPr>
        <w:t xml:space="preserve"> Napríklad vyhláška č. 362/2018 Z. z.  Národného bezpečnostného úradu, ktorou sa ustanovuje obsah bezpečnostných opatrení, obsah a štruktúra bezpečnostnej dokumentácie a rozsah všeobecných bezpečnostných opatrení.</w:t>
      </w:r>
    </w:p>
  </w:footnote>
  <w:footnote w:id="12">
    <w:p w14:paraId="4F1B2A1E" w14:textId="19E3EE2B" w:rsidR="009C3965" w:rsidRPr="00CC7DD4" w:rsidRDefault="009C3965" w:rsidP="00CC7DD4">
      <w:pPr>
        <w:pStyle w:val="Textpoznmkypodiarou"/>
        <w:jc w:val="both"/>
        <w:rPr>
          <w:rFonts w:ascii="Times New Roman" w:hAnsi="Times New Roman" w:cs="Times New Roman"/>
        </w:rPr>
      </w:pPr>
      <w:r w:rsidRPr="00CC7DD4">
        <w:rPr>
          <w:rStyle w:val="Odkaznapoznmkupodiarou"/>
          <w:rFonts w:ascii="Times New Roman" w:hAnsi="Times New Roman" w:cs="Times New Roman"/>
        </w:rPr>
        <w:footnoteRef/>
      </w:r>
      <w:r w:rsidRPr="00CC7DD4">
        <w:rPr>
          <w:rFonts w:ascii="Times New Roman" w:hAnsi="Times New Roman" w:cs="Times New Roman"/>
        </w:rPr>
        <w:t xml:space="preserve"> Zákon č. 69/2018 Z. z. o kybernetickej bezpečnosti a o zmene a doplnení niektorých zákonov</w:t>
      </w:r>
      <w:r>
        <w:rPr>
          <w:rFonts w:ascii="Times New Roman" w:hAnsi="Times New Roman" w:cs="Times New Roman"/>
        </w:rPr>
        <w:t>.</w:t>
      </w:r>
    </w:p>
  </w:footnote>
  <w:footnote w:id="13">
    <w:p w14:paraId="602BB0C4" w14:textId="77777777" w:rsidR="009C3965" w:rsidRPr="00CC7DD4" w:rsidRDefault="009C3965" w:rsidP="00CC7DD4">
      <w:pPr>
        <w:pStyle w:val="Textpoznmkypodiarou"/>
        <w:jc w:val="both"/>
        <w:rPr>
          <w:rFonts w:ascii="Times New Roman" w:hAnsi="Times New Roman" w:cs="Times New Roman"/>
        </w:rPr>
      </w:pPr>
      <w:r w:rsidRPr="00CC7DD4">
        <w:rPr>
          <w:rStyle w:val="Odkaznapoznmkupodiarou"/>
          <w:rFonts w:ascii="Times New Roman" w:hAnsi="Times New Roman" w:cs="Times New Roman"/>
        </w:rPr>
        <w:footnoteRef/>
      </w:r>
      <w:r w:rsidRPr="00CC7DD4">
        <w:rPr>
          <w:rFonts w:ascii="Times New Roman" w:hAnsi="Times New Roman" w:cs="Times New Roman"/>
        </w:rPr>
        <w:t xml:space="preserve"> ISO/IEC 27002:2013 Informačné technológie. Bezpečnostné metódy. Pravidlá dobrej praxe riadenia informačnej bezpečnosti.</w:t>
      </w:r>
    </w:p>
  </w:footnote>
  <w:footnote w:id="14">
    <w:p w14:paraId="453FC943" w14:textId="14991A72" w:rsidR="009C3965" w:rsidRPr="00CC7DD4" w:rsidRDefault="009C3965" w:rsidP="00CC7DD4">
      <w:pPr>
        <w:pStyle w:val="Textpoznmkypodiarou"/>
        <w:jc w:val="both"/>
        <w:rPr>
          <w:rFonts w:ascii="Times New Roman" w:hAnsi="Times New Roman" w:cs="Times New Roman"/>
        </w:rPr>
      </w:pPr>
      <w:r w:rsidRPr="00CC7DD4">
        <w:rPr>
          <w:rStyle w:val="Odkaznapoznmkupodiarou"/>
          <w:rFonts w:ascii="Times New Roman" w:hAnsi="Times New Roman" w:cs="Times New Roman"/>
        </w:rPr>
        <w:footnoteRef/>
      </w:r>
      <w:r w:rsidRPr="00CC7DD4">
        <w:rPr>
          <w:rFonts w:ascii="Times New Roman" w:hAnsi="Times New Roman" w:cs="Times New Roman"/>
        </w:rPr>
        <w:t xml:space="preserve"> Vyhláška č. 362/2018 Z. z. Národného bezpečnostného úradu, ktorou sa ustanovuje obsah bezpečnostných opatrení, obsah a štruktúra bezpečnostnej dokumentácie a rozsah všeobecných bezpečnostných opatrení.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91097"/>
    <w:multiLevelType w:val="hybridMultilevel"/>
    <w:tmpl w:val="C5A84A4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56775"/>
    <w:multiLevelType w:val="hybridMultilevel"/>
    <w:tmpl w:val="C5A84A4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E558C"/>
    <w:multiLevelType w:val="hybridMultilevel"/>
    <w:tmpl w:val="58B68F4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34940"/>
    <w:multiLevelType w:val="hybridMultilevel"/>
    <w:tmpl w:val="7CF0A08A"/>
    <w:lvl w:ilvl="0" w:tplc="AD8A33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C361B"/>
    <w:multiLevelType w:val="hybridMultilevel"/>
    <w:tmpl w:val="204C6E4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DB7499CC">
      <w:start w:val="4"/>
      <w:numFmt w:val="bullet"/>
      <w:lvlText w:val="-"/>
      <w:lvlJc w:val="left"/>
      <w:pPr>
        <w:ind w:left="2340" w:hanging="360"/>
      </w:pPr>
      <w:rPr>
        <w:rFonts w:ascii="Open Sans" w:eastAsiaTheme="minorHAnsi" w:hAnsi="Open Sans" w:cs="Open Sans" w:hint="default"/>
        <w:b w:val="0"/>
        <w:color w:val="494949"/>
        <w:sz w:val="21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B11F5"/>
    <w:multiLevelType w:val="hybridMultilevel"/>
    <w:tmpl w:val="C5A84A4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16358"/>
    <w:multiLevelType w:val="hybridMultilevel"/>
    <w:tmpl w:val="648CA9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A41C3"/>
    <w:multiLevelType w:val="hybridMultilevel"/>
    <w:tmpl w:val="B1569FA0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430DB8"/>
    <w:multiLevelType w:val="hybridMultilevel"/>
    <w:tmpl w:val="4480532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A502F"/>
    <w:multiLevelType w:val="hybridMultilevel"/>
    <w:tmpl w:val="B3C0645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B414B9"/>
    <w:multiLevelType w:val="multilevel"/>
    <w:tmpl w:val="204C8902"/>
    <w:lvl w:ilvl="0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2B53326"/>
    <w:multiLevelType w:val="hybridMultilevel"/>
    <w:tmpl w:val="0658C0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510CD1"/>
    <w:multiLevelType w:val="hybridMultilevel"/>
    <w:tmpl w:val="B3C0645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930468"/>
    <w:multiLevelType w:val="hybridMultilevel"/>
    <w:tmpl w:val="D646C92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C8451A"/>
    <w:multiLevelType w:val="hybridMultilevel"/>
    <w:tmpl w:val="46B4C0B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3A1DB2"/>
    <w:multiLevelType w:val="hybridMultilevel"/>
    <w:tmpl w:val="DB56063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BF668C"/>
    <w:multiLevelType w:val="hybridMultilevel"/>
    <w:tmpl w:val="D36A248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1A2127"/>
    <w:multiLevelType w:val="hybridMultilevel"/>
    <w:tmpl w:val="168C6718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0B41DCA"/>
    <w:multiLevelType w:val="hybridMultilevel"/>
    <w:tmpl w:val="168C6718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17B6A46"/>
    <w:multiLevelType w:val="hybridMultilevel"/>
    <w:tmpl w:val="2B7802B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8E553F"/>
    <w:multiLevelType w:val="hybridMultilevel"/>
    <w:tmpl w:val="4E96597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1B656C"/>
    <w:multiLevelType w:val="hybridMultilevel"/>
    <w:tmpl w:val="5D56284A"/>
    <w:lvl w:ilvl="0" w:tplc="AD8A33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6B6AFA"/>
    <w:multiLevelType w:val="hybridMultilevel"/>
    <w:tmpl w:val="787EE66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904C2E"/>
    <w:multiLevelType w:val="hybridMultilevel"/>
    <w:tmpl w:val="83D86D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CF4611"/>
    <w:multiLevelType w:val="hybridMultilevel"/>
    <w:tmpl w:val="8CFE6FF8"/>
    <w:lvl w:ilvl="0" w:tplc="AD8A33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D73C10"/>
    <w:multiLevelType w:val="hybridMultilevel"/>
    <w:tmpl w:val="EA5E9C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96D866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B26997"/>
    <w:multiLevelType w:val="hybridMultilevel"/>
    <w:tmpl w:val="22149F6C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BF26667"/>
    <w:multiLevelType w:val="hybridMultilevel"/>
    <w:tmpl w:val="A46677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774E64"/>
    <w:multiLevelType w:val="hybridMultilevel"/>
    <w:tmpl w:val="168C6718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DD26811"/>
    <w:multiLevelType w:val="hybridMultilevel"/>
    <w:tmpl w:val="D980C5DC"/>
    <w:lvl w:ilvl="0" w:tplc="226AC8E4">
      <w:start w:val="6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004841"/>
    <w:multiLevelType w:val="hybridMultilevel"/>
    <w:tmpl w:val="2528C5BC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E9B7783"/>
    <w:multiLevelType w:val="hybridMultilevel"/>
    <w:tmpl w:val="5E9E384C"/>
    <w:lvl w:ilvl="0" w:tplc="A72E2756">
      <w:start w:val="5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A602AA"/>
    <w:multiLevelType w:val="hybridMultilevel"/>
    <w:tmpl w:val="58B68F4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1C3105A"/>
    <w:multiLevelType w:val="hybridMultilevel"/>
    <w:tmpl w:val="EFB8F9A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E53CCD"/>
    <w:multiLevelType w:val="hybridMultilevel"/>
    <w:tmpl w:val="F9E8D82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681569"/>
    <w:multiLevelType w:val="multilevel"/>
    <w:tmpl w:val="204C8902"/>
    <w:lvl w:ilvl="0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489E120A"/>
    <w:multiLevelType w:val="hybridMultilevel"/>
    <w:tmpl w:val="67302790"/>
    <w:lvl w:ilvl="0" w:tplc="AD8A33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93D620F"/>
    <w:multiLevelType w:val="hybridMultilevel"/>
    <w:tmpl w:val="6C7C6C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CE06B86"/>
    <w:multiLevelType w:val="hybridMultilevel"/>
    <w:tmpl w:val="322C34E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D2E1BF1"/>
    <w:multiLevelType w:val="hybridMultilevel"/>
    <w:tmpl w:val="D646C92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D370B2B"/>
    <w:multiLevelType w:val="hybridMultilevel"/>
    <w:tmpl w:val="2B7802B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DD64A97"/>
    <w:multiLevelType w:val="multilevel"/>
    <w:tmpl w:val="B19EA352"/>
    <w:lvl w:ilvl="0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 w15:restartNumberingAfterBreak="0">
    <w:nsid w:val="4F0E05A8"/>
    <w:multiLevelType w:val="hybridMultilevel"/>
    <w:tmpl w:val="65BEB68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F1E0A28"/>
    <w:multiLevelType w:val="hybridMultilevel"/>
    <w:tmpl w:val="D646C92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0EA78C8"/>
    <w:multiLevelType w:val="hybridMultilevel"/>
    <w:tmpl w:val="CC985CCC"/>
    <w:lvl w:ilvl="0" w:tplc="BA98ED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3A05865"/>
    <w:multiLevelType w:val="hybridMultilevel"/>
    <w:tmpl w:val="E1BA3B36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53CA3B1F"/>
    <w:multiLevelType w:val="hybridMultilevel"/>
    <w:tmpl w:val="F27C113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6390846"/>
    <w:multiLevelType w:val="hybridMultilevel"/>
    <w:tmpl w:val="D092EAA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7941CB1"/>
    <w:multiLevelType w:val="hybridMultilevel"/>
    <w:tmpl w:val="B3C0645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85A3815"/>
    <w:multiLevelType w:val="hybridMultilevel"/>
    <w:tmpl w:val="9E3CDF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98F07CF"/>
    <w:multiLevelType w:val="hybridMultilevel"/>
    <w:tmpl w:val="F536C2A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3F585D"/>
    <w:multiLevelType w:val="hybridMultilevel"/>
    <w:tmpl w:val="442C9DD4"/>
    <w:lvl w:ilvl="0" w:tplc="AD8A33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BBB60A8"/>
    <w:multiLevelType w:val="hybridMultilevel"/>
    <w:tmpl w:val="3CDAEEA8"/>
    <w:lvl w:ilvl="0" w:tplc="2DC07DB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E5B08A4"/>
    <w:multiLevelType w:val="hybridMultilevel"/>
    <w:tmpl w:val="6C160B0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F09272D"/>
    <w:multiLevelType w:val="hybridMultilevel"/>
    <w:tmpl w:val="612E7AC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F674F2D"/>
    <w:multiLevelType w:val="hybridMultilevel"/>
    <w:tmpl w:val="59B6F9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F7A11DD"/>
    <w:multiLevelType w:val="hybridMultilevel"/>
    <w:tmpl w:val="5D4237A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1A7056A"/>
    <w:multiLevelType w:val="hybridMultilevel"/>
    <w:tmpl w:val="E87C8C9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396D866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61C0E1E"/>
    <w:multiLevelType w:val="multilevel"/>
    <w:tmpl w:val="A1AA5DFC"/>
    <w:lvl w:ilvl="0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9" w15:restartNumberingAfterBreak="0">
    <w:nsid w:val="68025C29"/>
    <w:multiLevelType w:val="hybridMultilevel"/>
    <w:tmpl w:val="C5A84A4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87F123D"/>
    <w:multiLevelType w:val="hybridMultilevel"/>
    <w:tmpl w:val="371208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8E61B01"/>
    <w:multiLevelType w:val="hybridMultilevel"/>
    <w:tmpl w:val="BD0C05F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B573F75"/>
    <w:multiLevelType w:val="hybridMultilevel"/>
    <w:tmpl w:val="184C741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B58532D"/>
    <w:multiLevelType w:val="hybridMultilevel"/>
    <w:tmpl w:val="0262A2B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EDB1D37"/>
    <w:multiLevelType w:val="hybridMultilevel"/>
    <w:tmpl w:val="168C6718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71047F85"/>
    <w:multiLevelType w:val="hybridMultilevel"/>
    <w:tmpl w:val="E4CC27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1162CD0"/>
    <w:multiLevelType w:val="hybridMultilevel"/>
    <w:tmpl w:val="7C44CC9A"/>
    <w:lvl w:ilvl="0" w:tplc="AD8A33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49A19C6"/>
    <w:multiLevelType w:val="hybridMultilevel"/>
    <w:tmpl w:val="83D86D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9723BA"/>
    <w:multiLevelType w:val="hybridMultilevel"/>
    <w:tmpl w:val="2B7802B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8AB7F22"/>
    <w:multiLevelType w:val="hybridMultilevel"/>
    <w:tmpl w:val="1C8216CA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797A1D84"/>
    <w:multiLevelType w:val="hybridMultilevel"/>
    <w:tmpl w:val="322C34E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9BB4FC7"/>
    <w:multiLevelType w:val="hybridMultilevel"/>
    <w:tmpl w:val="77B605D2"/>
    <w:lvl w:ilvl="0" w:tplc="AD8A33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BD44F9B"/>
    <w:multiLevelType w:val="hybridMultilevel"/>
    <w:tmpl w:val="BD0C05F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C6B611B"/>
    <w:multiLevelType w:val="hybridMultilevel"/>
    <w:tmpl w:val="D646C92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CDF41AD"/>
    <w:multiLevelType w:val="hybridMultilevel"/>
    <w:tmpl w:val="204C6E4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DB7499CC">
      <w:start w:val="4"/>
      <w:numFmt w:val="bullet"/>
      <w:lvlText w:val="-"/>
      <w:lvlJc w:val="left"/>
      <w:pPr>
        <w:ind w:left="2340" w:hanging="360"/>
      </w:pPr>
      <w:rPr>
        <w:rFonts w:ascii="Open Sans" w:eastAsiaTheme="minorHAnsi" w:hAnsi="Open Sans" w:cs="Open Sans" w:hint="default"/>
        <w:b w:val="0"/>
        <w:color w:val="494949"/>
        <w:sz w:val="21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D283284"/>
    <w:multiLevelType w:val="hybridMultilevel"/>
    <w:tmpl w:val="802CB7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D881389"/>
    <w:multiLevelType w:val="multilevel"/>
    <w:tmpl w:val="29983ACA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7" w15:restartNumberingAfterBreak="0">
    <w:nsid w:val="7F3E3F77"/>
    <w:multiLevelType w:val="hybridMultilevel"/>
    <w:tmpl w:val="C5A84A4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F4B3B83"/>
    <w:multiLevelType w:val="hybridMultilevel"/>
    <w:tmpl w:val="8E5A8AF8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4"/>
  </w:num>
  <w:num w:numId="2">
    <w:abstractNumId w:val="22"/>
  </w:num>
  <w:num w:numId="3">
    <w:abstractNumId w:val="40"/>
  </w:num>
  <w:num w:numId="4">
    <w:abstractNumId w:val="19"/>
  </w:num>
  <w:num w:numId="5">
    <w:abstractNumId w:val="18"/>
  </w:num>
  <w:num w:numId="6">
    <w:abstractNumId w:val="26"/>
  </w:num>
  <w:num w:numId="7">
    <w:abstractNumId w:val="69"/>
  </w:num>
  <w:num w:numId="8">
    <w:abstractNumId w:val="64"/>
  </w:num>
  <w:num w:numId="9">
    <w:abstractNumId w:val="55"/>
  </w:num>
  <w:num w:numId="10">
    <w:abstractNumId w:val="6"/>
  </w:num>
  <w:num w:numId="11">
    <w:abstractNumId w:val="8"/>
  </w:num>
  <w:num w:numId="12">
    <w:abstractNumId w:val="17"/>
  </w:num>
  <w:num w:numId="13">
    <w:abstractNumId w:val="52"/>
  </w:num>
  <w:num w:numId="14">
    <w:abstractNumId w:val="63"/>
  </w:num>
  <w:num w:numId="15">
    <w:abstractNumId w:val="33"/>
  </w:num>
  <w:num w:numId="16">
    <w:abstractNumId w:val="15"/>
  </w:num>
  <w:num w:numId="17">
    <w:abstractNumId w:val="74"/>
  </w:num>
  <w:num w:numId="18">
    <w:abstractNumId w:val="56"/>
  </w:num>
  <w:num w:numId="19">
    <w:abstractNumId w:val="39"/>
  </w:num>
  <w:num w:numId="20">
    <w:abstractNumId w:val="0"/>
  </w:num>
  <w:num w:numId="21">
    <w:abstractNumId w:val="5"/>
  </w:num>
  <w:num w:numId="22">
    <w:abstractNumId w:val="1"/>
  </w:num>
  <w:num w:numId="23">
    <w:abstractNumId w:val="77"/>
  </w:num>
  <w:num w:numId="24">
    <w:abstractNumId w:val="43"/>
  </w:num>
  <w:num w:numId="25">
    <w:abstractNumId w:val="13"/>
  </w:num>
  <w:num w:numId="26">
    <w:abstractNumId w:val="60"/>
  </w:num>
  <w:num w:numId="27">
    <w:abstractNumId w:val="50"/>
  </w:num>
  <w:num w:numId="28">
    <w:abstractNumId w:val="59"/>
  </w:num>
  <w:num w:numId="29">
    <w:abstractNumId w:val="47"/>
  </w:num>
  <w:num w:numId="30">
    <w:abstractNumId w:val="20"/>
  </w:num>
  <w:num w:numId="31">
    <w:abstractNumId w:val="32"/>
  </w:num>
  <w:num w:numId="32">
    <w:abstractNumId w:val="2"/>
  </w:num>
  <w:num w:numId="33">
    <w:abstractNumId w:val="61"/>
  </w:num>
  <w:num w:numId="34">
    <w:abstractNumId w:val="72"/>
  </w:num>
  <w:num w:numId="35">
    <w:abstractNumId w:val="46"/>
  </w:num>
  <w:num w:numId="36">
    <w:abstractNumId w:val="53"/>
  </w:num>
  <w:num w:numId="37">
    <w:abstractNumId w:val="16"/>
  </w:num>
  <w:num w:numId="38">
    <w:abstractNumId w:val="62"/>
  </w:num>
  <w:num w:numId="39">
    <w:abstractNumId w:val="12"/>
  </w:num>
  <w:num w:numId="40">
    <w:abstractNumId w:val="48"/>
  </w:num>
  <w:num w:numId="41">
    <w:abstractNumId w:val="9"/>
  </w:num>
  <w:num w:numId="42">
    <w:abstractNumId w:val="38"/>
  </w:num>
  <w:num w:numId="43">
    <w:abstractNumId w:val="70"/>
  </w:num>
  <w:num w:numId="44">
    <w:abstractNumId w:val="41"/>
  </w:num>
  <w:num w:numId="45">
    <w:abstractNumId w:val="36"/>
  </w:num>
  <w:num w:numId="46">
    <w:abstractNumId w:val="24"/>
  </w:num>
  <w:num w:numId="47">
    <w:abstractNumId w:val="21"/>
  </w:num>
  <w:num w:numId="48">
    <w:abstractNumId w:val="66"/>
  </w:num>
  <w:num w:numId="49">
    <w:abstractNumId w:val="35"/>
  </w:num>
  <w:num w:numId="50">
    <w:abstractNumId w:val="45"/>
  </w:num>
  <w:num w:numId="51">
    <w:abstractNumId w:val="30"/>
  </w:num>
  <w:num w:numId="52">
    <w:abstractNumId w:val="58"/>
  </w:num>
  <w:num w:numId="53">
    <w:abstractNumId w:val="76"/>
  </w:num>
  <w:num w:numId="54">
    <w:abstractNumId w:val="29"/>
  </w:num>
  <w:num w:numId="55">
    <w:abstractNumId w:val="44"/>
  </w:num>
  <w:num w:numId="56">
    <w:abstractNumId w:val="68"/>
  </w:num>
  <w:num w:numId="57">
    <w:abstractNumId w:val="28"/>
  </w:num>
  <w:num w:numId="58">
    <w:abstractNumId w:val="31"/>
  </w:num>
  <w:num w:numId="59">
    <w:abstractNumId w:val="10"/>
  </w:num>
  <w:num w:numId="60">
    <w:abstractNumId w:val="34"/>
  </w:num>
  <w:num w:numId="61">
    <w:abstractNumId w:val="73"/>
  </w:num>
  <w:num w:numId="62">
    <w:abstractNumId w:val="75"/>
  </w:num>
  <w:num w:numId="6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1"/>
  </w:num>
  <w:num w:numId="65">
    <w:abstractNumId w:val="3"/>
  </w:num>
  <w:num w:numId="66">
    <w:abstractNumId w:val="27"/>
  </w:num>
  <w:num w:numId="67">
    <w:abstractNumId w:val="51"/>
  </w:num>
  <w:num w:numId="68">
    <w:abstractNumId w:val="65"/>
  </w:num>
  <w:num w:numId="69">
    <w:abstractNumId w:val="71"/>
  </w:num>
  <w:num w:numId="70">
    <w:abstractNumId w:val="37"/>
  </w:num>
  <w:num w:numId="71">
    <w:abstractNumId w:val="14"/>
  </w:num>
  <w:num w:numId="72">
    <w:abstractNumId w:val="23"/>
  </w:num>
  <w:num w:numId="73">
    <w:abstractNumId w:val="25"/>
  </w:num>
  <w:num w:numId="74">
    <w:abstractNumId w:val="49"/>
  </w:num>
  <w:num w:numId="75">
    <w:abstractNumId w:val="57"/>
  </w:num>
  <w:num w:numId="76">
    <w:abstractNumId w:val="4"/>
  </w:num>
  <w:num w:numId="77">
    <w:abstractNumId w:val="78"/>
  </w:num>
  <w:num w:numId="78">
    <w:abstractNumId w:val="42"/>
  </w:num>
  <w:num w:numId="79">
    <w:abstractNumId w:val="67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D38"/>
    <w:rsid w:val="00011754"/>
    <w:rsid w:val="0001530B"/>
    <w:rsid w:val="000251A3"/>
    <w:rsid w:val="000263C3"/>
    <w:rsid w:val="000506BE"/>
    <w:rsid w:val="00060D3F"/>
    <w:rsid w:val="000E07D7"/>
    <w:rsid w:val="000E2D44"/>
    <w:rsid w:val="000F0344"/>
    <w:rsid w:val="001117C2"/>
    <w:rsid w:val="00113C7B"/>
    <w:rsid w:val="0011531D"/>
    <w:rsid w:val="00135C1C"/>
    <w:rsid w:val="0013632E"/>
    <w:rsid w:val="00144DB2"/>
    <w:rsid w:val="00157A8B"/>
    <w:rsid w:val="001628C8"/>
    <w:rsid w:val="00165F95"/>
    <w:rsid w:val="00172984"/>
    <w:rsid w:val="00180A74"/>
    <w:rsid w:val="0018447D"/>
    <w:rsid w:val="00195092"/>
    <w:rsid w:val="001954B1"/>
    <w:rsid w:val="0019700E"/>
    <w:rsid w:val="001A16E9"/>
    <w:rsid w:val="001A2310"/>
    <w:rsid w:val="001A300B"/>
    <w:rsid w:val="001B0DD2"/>
    <w:rsid w:val="001C36E2"/>
    <w:rsid w:val="001D34BE"/>
    <w:rsid w:val="001D6F1A"/>
    <w:rsid w:val="001E012C"/>
    <w:rsid w:val="001E5264"/>
    <w:rsid w:val="001F24BA"/>
    <w:rsid w:val="00215B45"/>
    <w:rsid w:val="00224918"/>
    <w:rsid w:val="0022509C"/>
    <w:rsid w:val="00236ECE"/>
    <w:rsid w:val="002402C9"/>
    <w:rsid w:val="002458C0"/>
    <w:rsid w:val="00255030"/>
    <w:rsid w:val="002639C0"/>
    <w:rsid w:val="00281D19"/>
    <w:rsid w:val="00296C75"/>
    <w:rsid w:val="002A0FA3"/>
    <w:rsid w:val="002B0A3B"/>
    <w:rsid w:val="002B1941"/>
    <w:rsid w:val="002B3F68"/>
    <w:rsid w:val="002B4F04"/>
    <w:rsid w:val="002C5335"/>
    <w:rsid w:val="002C73D6"/>
    <w:rsid w:val="002D2B44"/>
    <w:rsid w:val="002D6C34"/>
    <w:rsid w:val="002F179A"/>
    <w:rsid w:val="002F2510"/>
    <w:rsid w:val="002F4E82"/>
    <w:rsid w:val="00332600"/>
    <w:rsid w:val="0034481B"/>
    <w:rsid w:val="003459BF"/>
    <w:rsid w:val="00346E94"/>
    <w:rsid w:val="00350246"/>
    <w:rsid w:val="0036636A"/>
    <w:rsid w:val="00395B14"/>
    <w:rsid w:val="003A042D"/>
    <w:rsid w:val="003A130D"/>
    <w:rsid w:val="003C19C4"/>
    <w:rsid w:val="003E5E86"/>
    <w:rsid w:val="003F26FF"/>
    <w:rsid w:val="0040291B"/>
    <w:rsid w:val="00402EDD"/>
    <w:rsid w:val="00412CB3"/>
    <w:rsid w:val="00435182"/>
    <w:rsid w:val="00463444"/>
    <w:rsid w:val="00467ED4"/>
    <w:rsid w:val="00484AD4"/>
    <w:rsid w:val="00486F9D"/>
    <w:rsid w:val="004A091E"/>
    <w:rsid w:val="004B65D6"/>
    <w:rsid w:val="004D31B3"/>
    <w:rsid w:val="004F0946"/>
    <w:rsid w:val="00525386"/>
    <w:rsid w:val="00556E3A"/>
    <w:rsid w:val="00567B42"/>
    <w:rsid w:val="005828A8"/>
    <w:rsid w:val="00587340"/>
    <w:rsid w:val="0059247E"/>
    <w:rsid w:val="00592747"/>
    <w:rsid w:val="005975BE"/>
    <w:rsid w:val="005D1A26"/>
    <w:rsid w:val="005E2B59"/>
    <w:rsid w:val="005F09A4"/>
    <w:rsid w:val="005F3087"/>
    <w:rsid w:val="005F3F6E"/>
    <w:rsid w:val="006012F2"/>
    <w:rsid w:val="00602D40"/>
    <w:rsid w:val="006055DC"/>
    <w:rsid w:val="00606BE3"/>
    <w:rsid w:val="0061292A"/>
    <w:rsid w:val="0062579A"/>
    <w:rsid w:val="0063052B"/>
    <w:rsid w:val="00631163"/>
    <w:rsid w:val="00633BC3"/>
    <w:rsid w:val="00641320"/>
    <w:rsid w:val="00643E92"/>
    <w:rsid w:val="00644D38"/>
    <w:rsid w:val="0065470B"/>
    <w:rsid w:val="00656479"/>
    <w:rsid w:val="0067046D"/>
    <w:rsid w:val="00690485"/>
    <w:rsid w:val="00695CCA"/>
    <w:rsid w:val="006F5035"/>
    <w:rsid w:val="00702AC3"/>
    <w:rsid w:val="00712FD9"/>
    <w:rsid w:val="00716326"/>
    <w:rsid w:val="0073724F"/>
    <w:rsid w:val="00741461"/>
    <w:rsid w:val="00741B12"/>
    <w:rsid w:val="00752D91"/>
    <w:rsid w:val="00754ACC"/>
    <w:rsid w:val="007651C3"/>
    <w:rsid w:val="00771A9B"/>
    <w:rsid w:val="00791185"/>
    <w:rsid w:val="007A5E22"/>
    <w:rsid w:val="008063C5"/>
    <w:rsid w:val="008107DC"/>
    <w:rsid w:val="00822BF2"/>
    <w:rsid w:val="00830260"/>
    <w:rsid w:val="0083244D"/>
    <w:rsid w:val="00834137"/>
    <w:rsid w:val="00840AF3"/>
    <w:rsid w:val="00840CF1"/>
    <w:rsid w:val="00854369"/>
    <w:rsid w:val="00856310"/>
    <w:rsid w:val="00857FEA"/>
    <w:rsid w:val="00860FCF"/>
    <w:rsid w:val="00873951"/>
    <w:rsid w:val="00874F52"/>
    <w:rsid w:val="008762E6"/>
    <w:rsid w:val="00880B37"/>
    <w:rsid w:val="00887964"/>
    <w:rsid w:val="00887ED1"/>
    <w:rsid w:val="008936F9"/>
    <w:rsid w:val="00897F5F"/>
    <w:rsid w:val="008A2B9C"/>
    <w:rsid w:val="008B2B52"/>
    <w:rsid w:val="008F1F85"/>
    <w:rsid w:val="008F2143"/>
    <w:rsid w:val="008F26D2"/>
    <w:rsid w:val="008F7BD8"/>
    <w:rsid w:val="00947D1F"/>
    <w:rsid w:val="0095799D"/>
    <w:rsid w:val="0098441C"/>
    <w:rsid w:val="00995F22"/>
    <w:rsid w:val="009A1A61"/>
    <w:rsid w:val="009A6AC5"/>
    <w:rsid w:val="009B0527"/>
    <w:rsid w:val="009C3965"/>
    <w:rsid w:val="009D4CDD"/>
    <w:rsid w:val="009E240D"/>
    <w:rsid w:val="009F62A7"/>
    <w:rsid w:val="00A1683F"/>
    <w:rsid w:val="00A40BBF"/>
    <w:rsid w:val="00A45290"/>
    <w:rsid w:val="00A56A3B"/>
    <w:rsid w:val="00A6618A"/>
    <w:rsid w:val="00A876EE"/>
    <w:rsid w:val="00AA1B30"/>
    <w:rsid w:val="00AA7735"/>
    <w:rsid w:val="00AC746D"/>
    <w:rsid w:val="00AD721D"/>
    <w:rsid w:val="00AE0181"/>
    <w:rsid w:val="00AF1F37"/>
    <w:rsid w:val="00B0101E"/>
    <w:rsid w:val="00B02FEF"/>
    <w:rsid w:val="00B04A3C"/>
    <w:rsid w:val="00B166F9"/>
    <w:rsid w:val="00B2059F"/>
    <w:rsid w:val="00B20B39"/>
    <w:rsid w:val="00B22424"/>
    <w:rsid w:val="00B60416"/>
    <w:rsid w:val="00B619B9"/>
    <w:rsid w:val="00B761E2"/>
    <w:rsid w:val="00B765DF"/>
    <w:rsid w:val="00BA0BAA"/>
    <w:rsid w:val="00BA69A5"/>
    <w:rsid w:val="00BB368C"/>
    <w:rsid w:val="00BB36A9"/>
    <w:rsid w:val="00BC6797"/>
    <w:rsid w:val="00BF7A26"/>
    <w:rsid w:val="00C0611D"/>
    <w:rsid w:val="00C12359"/>
    <w:rsid w:val="00C178E3"/>
    <w:rsid w:val="00C20D9C"/>
    <w:rsid w:val="00C40226"/>
    <w:rsid w:val="00C74EAB"/>
    <w:rsid w:val="00C86044"/>
    <w:rsid w:val="00C921CA"/>
    <w:rsid w:val="00CB1D5A"/>
    <w:rsid w:val="00CB44F2"/>
    <w:rsid w:val="00CB6C03"/>
    <w:rsid w:val="00CC73BC"/>
    <w:rsid w:val="00CC7DD4"/>
    <w:rsid w:val="00CF2E29"/>
    <w:rsid w:val="00CF63FC"/>
    <w:rsid w:val="00D13111"/>
    <w:rsid w:val="00D24345"/>
    <w:rsid w:val="00D43001"/>
    <w:rsid w:val="00D440CB"/>
    <w:rsid w:val="00D5050C"/>
    <w:rsid w:val="00D6639D"/>
    <w:rsid w:val="00D721C8"/>
    <w:rsid w:val="00D80880"/>
    <w:rsid w:val="00D8785F"/>
    <w:rsid w:val="00D9388D"/>
    <w:rsid w:val="00DA04A3"/>
    <w:rsid w:val="00DB1A3F"/>
    <w:rsid w:val="00DC320B"/>
    <w:rsid w:val="00DE637E"/>
    <w:rsid w:val="00DF0A29"/>
    <w:rsid w:val="00E013EA"/>
    <w:rsid w:val="00E07A2F"/>
    <w:rsid w:val="00E207AC"/>
    <w:rsid w:val="00E252CA"/>
    <w:rsid w:val="00E33ECE"/>
    <w:rsid w:val="00E5199D"/>
    <w:rsid w:val="00E51B34"/>
    <w:rsid w:val="00E55B0D"/>
    <w:rsid w:val="00E55FDB"/>
    <w:rsid w:val="00E706D5"/>
    <w:rsid w:val="00E855A9"/>
    <w:rsid w:val="00E931E3"/>
    <w:rsid w:val="00EA1724"/>
    <w:rsid w:val="00EA721E"/>
    <w:rsid w:val="00EB6269"/>
    <w:rsid w:val="00EB67CA"/>
    <w:rsid w:val="00EB7F44"/>
    <w:rsid w:val="00EC40E5"/>
    <w:rsid w:val="00EC41E2"/>
    <w:rsid w:val="00ED7D88"/>
    <w:rsid w:val="00EE0C3B"/>
    <w:rsid w:val="00EE19B4"/>
    <w:rsid w:val="00EE6952"/>
    <w:rsid w:val="00EF765C"/>
    <w:rsid w:val="00F0478D"/>
    <w:rsid w:val="00F05C09"/>
    <w:rsid w:val="00F24C99"/>
    <w:rsid w:val="00F66157"/>
    <w:rsid w:val="00F821F7"/>
    <w:rsid w:val="00F92CE6"/>
    <w:rsid w:val="00F95C7B"/>
    <w:rsid w:val="00FB5A63"/>
    <w:rsid w:val="00FB71D8"/>
    <w:rsid w:val="00FD06C3"/>
    <w:rsid w:val="00FE6B0A"/>
    <w:rsid w:val="00FF3A2F"/>
    <w:rsid w:val="00FF40DD"/>
    <w:rsid w:val="00FF4D5B"/>
    <w:rsid w:val="00FF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DD558"/>
  <w15:chartTrackingRefBased/>
  <w15:docId w15:val="{5D04EB28-F6B3-4201-ABB5-ABB68D157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644D3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458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458C0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Predvolenpsmoodseku"/>
    <w:qFormat/>
    <w:rsid w:val="00AE0181"/>
    <w:rPr>
      <w:rFonts w:ascii="TeXGyreBonumBold" w:hAnsi="TeXGyreBonumBold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Predvolenpsmoodseku"/>
    <w:qFormat/>
    <w:rsid w:val="00AE0181"/>
    <w:rPr>
      <w:rFonts w:ascii="TeXGyreBonumRegular" w:hAnsi="TeXGyreBonumRegular"/>
      <w:b w:val="0"/>
      <w:bCs w:val="0"/>
      <w:i w:val="0"/>
      <w:iCs w:val="0"/>
      <w:color w:val="000000"/>
      <w:sz w:val="20"/>
      <w:szCs w:val="20"/>
    </w:rPr>
  </w:style>
  <w:style w:type="character" w:customStyle="1" w:styleId="FootnoteCharacters">
    <w:name w:val="Footnote Characters"/>
    <w:qFormat/>
    <w:rsid w:val="00AE0181"/>
  </w:style>
  <w:style w:type="character" w:customStyle="1" w:styleId="FootnoteAnchor">
    <w:name w:val="Footnote Anchor"/>
    <w:rsid w:val="00AE0181"/>
    <w:rPr>
      <w:vertAlign w:val="superscript"/>
    </w:rPr>
  </w:style>
  <w:style w:type="paragraph" w:customStyle="1" w:styleId="Textpoznmkypodiarou1">
    <w:name w:val="Text poznámky pod čiarou1"/>
    <w:basedOn w:val="Normlny"/>
    <w:rsid w:val="00AE0181"/>
    <w:pPr>
      <w:suppressAutoHyphens/>
      <w:spacing w:after="0" w:line="240" w:lineRule="auto"/>
      <w:textAlignment w:val="baseline"/>
    </w:pPr>
    <w:rPr>
      <w:rFonts w:ascii="Calibri" w:eastAsia="Calibri" w:hAnsi="Calibri" w:cs="DejaVu Sans"/>
      <w:color w:val="00000A"/>
      <w:kern w:val="2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E637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E637E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DE637E"/>
    <w:rPr>
      <w:vertAlign w:val="superscript"/>
    </w:rPr>
  </w:style>
  <w:style w:type="character" w:styleId="Hypertextovprepojenie">
    <w:name w:val="Hyperlink"/>
    <w:basedOn w:val="Predvolenpsmoodseku"/>
    <w:uiPriority w:val="99"/>
    <w:semiHidden/>
    <w:unhideWhenUsed/>
    <w:rsid w:val="00A45290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19509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9509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9509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9509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95092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DB1A3F"/>
    <w:pPr>
      <w:spacing w:after="0" w:line="240" w:lineRule="auto"/>
    </w:p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2B1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835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4862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421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391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7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1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2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7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8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6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53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7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2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9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4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73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42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2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7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5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4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2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4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54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8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5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0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89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0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9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1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3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4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5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0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8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2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8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lov-lex.sk/pravne-predpisy/SK/ZZ/2001/575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C1796-1400-4982-A9F1-E64602337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9100</Words>
  <Characters>51875</Characters>
  <Application>Microsoft Office Word</Application>
  <DocSecurity>0</DocSecurity>
  <Lines>432</Lines>
  <Paragraphs>121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Kiškováč</dc:creator>
  <cp:keywords/>
  <dc:description/>
  <cp:lastModifiedBy>Ervín Šimko</cp:lastModifiedBy>
  <cp:revision>11</cp:revision>
  <cp:lastPrinted>2019-12-04T09:21:00Z</cp:lastPrinted>
  <dcterms:created xsi:type="dcterms:W3CDTF">2019-12-02T13:55:00Z</dcterms:created>
  <dcterms:modified xsi:type="dcterms:W3CDTF">2019-12-16T10:41:00Z</dcterms:modified>
</cp:coreProperties>
</file>