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D588E" w14:textId="77777777" w:rsidR="000F65CD" w:rsidRDefault="000F65CD" w:rsidP="000C7A44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</w:p>
    <w:p w14:paraId="1501233C" w14:textId="77777777" w:rsidR="00BD2C93" w:rsidRPr="000D55BC" w:rsidRDefault="00BD2C93" w:rsidP="000C7A44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0D55BC">
        <w:rPr>
          <w:rFonts w:ascii="Times New Roman" w:hAnsi="Times New Roman"/>
          <w:b/>
          <w:sz w:val="28"/>
          <w:szCs w:val="28"/>
        </w:rPr>
        <w:t>MINISTERSTVO ZDRAVOTNÍCTVA SLOVENSKEJ REPUBLIKY</w:t>
      </w:r>
    </w:p>
    <w:p w14:paraId="67B16A98" w14:textId="5CFBC8A5" w:rsidR="00BD2C93" w:rsidRDefault="000F65CD" w:rsidP="000C7A44">
      <w:pPr>
        <w:pStyle w:val="Header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Ú</w:t>
      </w:r>
      <w:r w:rsidR="00BD2C93">
        <w:rPr>
          <w:rFonts w:ascii="Times New Roman" w:hAnsi="Times New Roman"/>
        </w:rPr>
        <w:t>rad</w:t>
      </w:r>
      <w:proofErr w:type="spellEnd"/>
      <w:r w:rsidR="00BD2C93">
        <w:rPr>
          <w:rFonts w:ascii="Times New Roman" w:hAnsi="Times New Roman"/>
        </w:rPr>
        <w:t xml:space="preserve"> pre </w:t>
      </w:r>
      <w:proofErr w:type="spellStart"/>
      <w:r w:rsidR="00BD2C93">
        <w:rPr>
          <w:rFonts w:ascii="Times New Roman" w:hAnsi="Times New Roman"/>
        </w:rPr>
        <w:t>riadenie</w:t>
      </w:r>
      <w:proofErr w:type="spellEnd"/>
      <w:r w:rsidR="00BD2C93">
        <w:rPr>
          <w:rFonts w:ascii="Times New Roman" w:hAnsi="Times New Roman"/>
        </w:rPr>
        <w:t xml:space="preserve"> </w:t>
      </w:r>
      <w:proofErr w:type="spellStart"/>
      <w:r w:rsidR="00BD2C93">
        <w:rPr>
          <w:rFonts w:ascii="Times New Roman" w:hAnsi="Times New Roman"/>
        </w:rPr>
        <w:t>podriadených</w:t>
      </w:r>
      <w:proofErr w:type="spellEnd"/>
      <w:r w:rsidR="00BD2C93">
        <w:rPr>
          <w:rFonts w:ascii="Times New Roman" w:hAnsi="Times New Roman"/>
        </w:rPr>
        <w:t xml:space="preserve"> organizácií</w:t>
      </w:r>
    </w:p>
    <w:p w14:paraId="1C533318" w14:textId="13AEF0AA" w:rsidR="00BD2C93" w:rsidRDefault="00BD2C93" w:rsidP="000C7A44">
      <w:pPr>
        <w:pStyle w:val="Header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Limbová</w:t>
      </w:r>
      <w:proofErr w:type="spellEnd"/>
      <w:r>
        <w:rPr>
          <w:rFonts w:ascii="Times New Roman" w:hAnsi="Times New Roman"/>
        </w:rPr>
        <w:t xml:space="preserve"> 2, 837 </w:t>
      </w:r>
      <w:proofErr w:type="gramStart"/>
      <w:r>
        <w:rPr>
          <w:rFonts w:ascii="Times New Roman" w:hAnsi="Times New Roman"/>
        </w:rPr>
        <w:t>52  Bratislava</w:t>
      </w:r>
      <w:proofErr w:type="gramEnd"/>
    </w:p>
    <w:p w14:paraId="3EDBEC72" w14:textId="39535930" w:rsidR="00BD2C93" w:rsidRPr="004C3221" w:rsidRDefault="000F65CD" w:rsidP="000C7A44">
      <w:pPr>
        <w:pStyle w:val="Header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20A95" wp14:editId="06508DFD">
                <wp:simplePos x="0" y="0"/>
                <wp:positionH relativeFrom="column">
                  <wp:posOffset>-4657</wp:posOffset>
                </wp:positionH>
                <wp:positionV relativeFrom="page">
                  <wp:posOffset>1054523</wp:posOffset>
                </wp:positionV>
                <wp:extent cx="6120000" cy="0"/>
                <wp:effectExtent l="0" t="0" r="14605" b="1905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3B6183A" id="Rovná spojnica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35pt,83.05pt" to="481.55pt,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gkydcBAADyAwAADgAAAGRycy9lMm9Eb2MueG1srFPNbhQxDL4j8Q5R7uzM9FBVo53toQUu/FQF&#10;HsCbn51AEkdJurP7ODwLL4aT2Z0iQKiquFhJ7M/299lZXx+cZXsVk0E/8G7Vcqa8QGn8buBfPr95&#10;dcVZyuAlWPRq4EeV+PXm5Yv1FHp1gSNaqSKjJD71Uxj4mHPomyaJUTlIKwzKk1NjdJDpGneNjDBR&#10;dmebi7a9bCaMMkQUKiV6vZ2dfFPza61E/qh1UpnZgVNvudpY7bbYZrOGfhchjEac2oBndOHAeCq6&#10;pLqFDOwhmj9SOSMiJtR5JdA1qLURqnIgNl37G5tPIwRVuZA4KSwypf+XVnzY30Vm5MBpUB4cjege&#10;9/7Hd5YCfvVGALsqIk0h9RR74+/i6ZYCAbfTe5SEgYeMlf9BR1d0IGbsUGU+LjKrQ2aCHi87mlxL&#10;0xBnXwP9GRhiym8VOlYOA7fGFwWgh/27lKk0hZ5DyrP1xY4K5Gsv6zAzGDufKXR2U+ETuNAojc+E&#10;Uj5aNWe5V5pUoOa6Wq3un7qxke2BNkd+64oINSFFFog21i6g9t+gU2yBqbqTTwUu0bUi+rwAnfEY&#10;/1Y1H86t6jme2q6sZ67luEV5rGOsDlqsyuz0Ccrm/nqv8MevuvkJAAD//wMAUEsDBBQABgAIAAAA&#10;IQCDp1CG3AAAAAkBAAAPAAAAZHJzL2Rvd25yZXYueG1sTI9BS8QwEIXvgv8hjOBtN90Votamy7Ig&#10;4kXcrt6zTTatJpOSpN367x1B0NvMe48331Sb2Ts2mZj6gBJWywKYwTboHq2Et8Pj4g5Yygq1cgGN&#10;hC+TYFNfXlSq1OGMezM12TIqwVQqCV3OQ8l5ajvjVVqGwSB5pxC9yrRGy3VUZyr3jq+LQnCveqQL&#10;nRrMrjPtZzN6Ce45Tu92Z7dpfNqL5uP1tH45TFJeX83bB2DZzPkvDD/4hA41MR3DiDoxJ2FxS0GS&#10;hVgBI/9e3NBw/FV4XfH/H9TfAAAA//8DAFBLAQItABQABgAIAAAAIQDkmcPA+wAAAOEBAAATAAAA&#10;AAAAAAAAAAAAAAAAAABbQ29udGVudF9UeXBlc10ueG1sUEsBAi0AFAAGAAgAAAAhACOyauHXAAAA&#10;lAEAAAsAAAAAAAAAAAAAAAAALAEAAF9yZWxzLy5yZWxzUEsBAi0AFAAGAAgAAAAhAC94JMnXAQAA&#10;8gMAAA4AAAAAAAAAAAAAAAAALAIAAGRycy9lMm9Eb2MueG1sUEsBAi0AFAAGAAgAAAAhAIOnUIbc&#10;AAAACQEAAA8AAAAAAAAAAAAAAAAALwQAAGRycy9kb3ducmV2LnhtbFBLBQYAAAAABAAEAPMAAAA4&#10;BQAAAAA=&#10;" strokecolor="black [3200]" strokeweight=".5pt">
                <v:stroke joinstyle="miter"/>
                <w10:wrap anchory="page"/>
              </v:line>
            </w:pict>
          </mc:Fallback>
        </mc:AlternateContent>
      </w:r>
    </w:p>
    <w:p w14:paraId="160AAB42" w14:textId="77777777" w:rsidR="00BD2C93" w:rsidRPr="004C3221" w:rsidRDefault="00BD2C93" w:rsidP="000C7A44">
      <w:pPr>
        <w:pStyle w:val="Header"/>
        <w:jc w:val="right"/>
        <w:rPr>
          <w:rFonts w:ascii="Times New Roman" w:hAnsi="Times New Roman"/>
          <w:sz w:val="20"/>
          <w:szCs w:val="20"/>
        </w:rPr>
      </w:pPr>
    </w:p>
    <w:p w14:paraId="3258AE49" w14:textId="77777777" w:rsidR="00BD2C93" w:rsidRDefault="00BD2C93" w:rsidP="00441F39">
      <w:pPr>
        <w:pStyle w:val="Header"/>
        <w:rPr>
          <w:rFonts w:ascii="Times New Roman" w:hAnsi="Times New Roman"/>
          <w:sz w:val="20"/>
          <w:szCs w:val="20"/>
        </w:rPr>
      </w:pPr>
    </w:p>
    <w:p w14:paraId="07E8EF81" w14:textId="77777777" w:rsidR="00775E6B" w:rsidRDefault="00775E6B" w:rsidP="00775E6B">
      <w:pPr>
        <w:pStyle w:val="ezdravienormal"/>
      </w:pPr>
    </w:p>
    <w:tbl>
      <w:tblPr>
        <w:tblStyle w:val="ezdravietabulka1"/>
        <w:tblW w:w="0" w:type="auto"/>
        <w:tblLook w:val="04A0" w:firstRow="1" w:lastRow="0" w:firstColumn="1" w:lastColumn="0" w:noHBand="0" w:noVBand="1"/>
      </w:tblPr>
      <w:tblGrid>
        <w:gridCol w:w="2046"/>
        <w:gridCol w:w="2760"/>
        <w:gridCol w:w="1948"/>
        <w:gridCol w:w="2873"/>
      </w:tblGrid>
      <w:tr w:rsidR="00775E6B" w:rsidRPr="00775E6B" w14:paraId="3817F533" w14:textId="77777777" w:rsidTr="0001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tcW w:w="9627" w:type="dxa"/>
            <w:gridSpan w:val="4"/>
          </w:tcPr>
          <w:p w14:paraId="0E38E78E" w14:textId="77777777" w:rsidR="00775E6B" w:rsidRPr="00775E6B" w:rsidRDefault="00775E6B" w:rsidP="004008F5">
            <w:pPr>
              <w:pStyle w:val="ezdravienormal"/>
              <w:rPr>
                <w:rFonts w:ascii="Times New Roman" w:hAnsi="Times New Roman" w:cs="Times New Roman"/>
              </w:rPr>
            </w:pPr>
            <w:r w:rsidRPr="00775E6B">
              <w:rPr>
                <w:rFonts w:ascii="Times New Roman" w:hAnsi="Times New Roman" w:cs="Times New Roman"/>
              </w:rPr>
              <w:t>ZÁPIS ZO STRETNUTIA</w:t>
            </w:r>
          </w:p>
        </w:tc>
      </w:tr>
      <w:tr w:rsidR="00775E6B" w:rsidRPr="00133D63" w14:paraId="1D4F0856" w14:textId="77777777" w:rsidTr="00013E25">
        <w:trPr>
          <w:trHeight w:val="397"/>
        </w:trPr>
        <w:tc>
          <w:tcPr>
            <w:tcW w:w="2046" w:type="dxa"/>
            <w:vAlign w:val="center"/>
          </w:tcPr>
          <w:p w14:paraId="5251F2CA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b/>
                <w:szCs w:val="16"/>
              </w:rPr>
            </w:pPr>
            <w:r w:rsidRPr="00133D63">
              <w:rPr>
                <w:rFonts w:ascii="Times New Roman" w:hAnsi="Times New Roman" w:cs="Times New Roman"/>
                <w:b/>
                <w:szCs w:val="16"/>
              </w:rPr>
              <w:t>Téma</w:t>
            </w:r>
          </w:p>
          <w:p w14:paraId="2CDC0F98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b/>
                <w:szCs w:val="16"/>
              </w:rPr>
            </w:pPr>
            <w:r w:rsidRPr="00133D63">
              <w:rPr>
                <w:rFonts w:ascii="Times New Roman" w:hAnsi="Times New Roman" w:cs="Times New Roman"/>
                <w:b/>
                <w:szCs w:val="16"/>
              </w:rPr>
              <w:t xml:space="preserve"> stretnutia:</w:t>
            </w:r>
          </w:p>
        </w:tc>
        <w:tc>
          <w:tcPr>
            <w:tcW w:w="7581" w:type="dxa"/>
            <w:gridSpan w:val="3"/>
          </w:tcPr>
          <w:p w14:paraId="114EF664" w14:textId="5F9FF15F" w:rsidR="00775E6B" w:rsidRPr="00133D63" w:rsidRDefault="00D77A56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eastAsia="Times New Roman" w:hAnsi="Times New Roman" w:cs="Times New Roman"/>
                <w:color w:val="000000" w:themeColor="text1"/>
                <w:szCs w:val="16"/>
                <w:bdr w:val="none" w:sz="0" w:space="0" w:color="auto" w:frame="1"/>
              </w:rPr>
              <w:t>Prípravná trhová konzultácia k vypracovaniu štúdie uskutočniteľnosti k projektu „Implementácia a integrácia podporného informačného systému (IS RPO) “</w:t>
            </w:r>
          </w:p>
        </w:tc>
      </w:tr>
      <w:tr w:rsidR="00775E6B" w:rsidRPr="00133D63" w14:paraId="438891D2" w14:textId="77777777" w:rsidTr="00013E25">
        <w:trPr>
          <w:trHeight w:val="397"/>
        </w:trPr>
        <w:tc>
          <w:tcPr>
            <w:tcW w:w="2046" w:type="dxa"/>
            <w:vAlign w:val="center"/>
          </w:tcPr>
          <w:p w14:paraId="7BFF92F2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b/>
                <w:szCs w:val="16"/>
              </w:rPr>
            </w:pPr>
            <w:r w:rsidRPr="00133D63">
              <w:rPr>
                <w:rFonts w:ascii="Times New Roman" w:hAnsi="Times New Roman" w:cs="Times New Roman"/>
                <w:b/>
                <w:szCs w:val="16"/>
              </w:rPr>
              <w:t>Agenda</w:t>
            </w:r>
          </w:p>
        </w:tc>
        <w:tc>
          <w:tcPr>
            <w:tcW w:w="7581" w:type="dxa"/>
            <w:gridSpan w:val="3"/>
          </w:tcPr>
          <w:p w14:paraId="16B5479A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b/>
                <w:szCs w:val="16"/>
              </w:rPr>
              <w:t>Predstavenie projektu/ štúdie uskutočniteľnosti</w:t>
            </w:r>
          </w:p>
        </w:tc>
      </w:tr>
      <w:tr w:rsidR="00775E6B" w:rsidRPr="00133D63" w14:paraId="0499F36E" w14:textId="77777777" w:rsidTr="00013E25">
        <w:trPr>
          <w:trHeight w:val="397"/>
        </w:trPr>
        <w:tc>
          <w:tcPr>
            <w:tcW w:w="2046" w:type="dxa"/>
            <w:vAlign w:val="center"/>
          </w:tcPr>
          <w:p w14:paraId="694F0BF0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b/>
                <w:szCs w:val="16"/>
              </w:rPr>
            </w:pPr>
            <w:r w:rsidRPr="00133D63">
              <w:rPr>
                <w:rFonts w:ascii="Times New Roman" w:hAnsi="Times New Roman" w:cs="Times New Roman"/>
                <w:b/>
                <w:szCs w:val="16"/>
              </w:rPr>
              <w:t>Dátum</w:t>
            </w:r>
          </w:p>
          <w:p w14:paraId="1889F08C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b/>
                <w:szCs w:val="16"/>
              </w:rPr>
            </w:pPr>
            <w:r w:rsidRPr="00133D63">
              <w:rPr>
                <w:rFonts w:ascii="Times New Roman" w:hAnsi="Times New Roman" w:cs="Times New Roman"/>
                <w:b/>
                <w:szCs w:val="16"/>
              </w:rPr>
              <w:t>konania:</w:t>
            </w:r>
          </w:p>
        </w:tc>
        <w:tc>
          <w:tcPr>
            <w:tcW w:w="2760" w:type="dxa"/>
            <w:vAlign w:val="center"/>
          </w:tcPr>
          <w:p w14:paraId="7EDDF615" w14:textId="497DB177" w:rsidR="00775E6B" w:rsidRPr="00133D63" w:rsidRDefault="00F2181F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26</w:t>
            </w:r>
            <w:r w:rsidR="00775E6B" w:rsidRPr="00133D63">
              <w:rPr>
                <w:rFonts w:ascii="Times New Roman" w:hAnsi="Times New Roman" w:cs="Times New Roman"/>
                <w:szCs w:val="16"/>
              </w:rPr>
              <w:t>.4.2019</w:t>
            </w:r>
          </w:p>
        </w:tc>
        <w:tc>
          <w:tcPr>
            <w:tcW w:w="1948" w:type="dxa"/>
            <w:vAlign w:val="center"/>
          </w:tcPr>
          <w:p w14:paraId="243691EB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b/>
                <w:szCs w:val="16"/>
              </w:rPr>
            </w:pPr>
            <w:r w:rsidRPr="00133D63">
              <w:rPr>
                <w:rFonts w:ascii="Times New Roman" w:hAnsi="Times New Roman" w:cs="Times New Roman"/>
                <w:b/>
                <w:szCs w:val="16"/>
              </w:rPr>
              <w:t>Miesto konania:</w:t>
            </w:r>
          </w:p>
        </w:tc>
        <w:tc>
          <w:tcPr>
            <w:tcW w:w="2873" w:type="dxa"/>
            <w:vAlign w:val="center"/>
          </w:tcPr>
          <w:p w14:paraId="5C88BBD0" w14:textId="09C2C4A0" w:rsidR="00775E6B" w:rsidRPr="00133D63" w:rsidRDefault="00A51A89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en-GB"/>
              </w:rPr>
              <w:t>miestnosť č. 448, Ministerstvo zdravotníctva SR</w:t>
            </w:r>
          </w:p>
        </w:tc>
      </w:tr>
      <w:tr w:rsidR="00775E6B" w:rsidRPr="00133D63" w14:paraId="472F7694" w14:textId="77777777" w:rsidTr="00013E25">
        <w:trPr>
          <w:trHeight w:val="397"/>
        </w:trPr>
        <w:tc>
          <w:tcPr>
            <w:tcW w:w="2046" w:type="dxa"/>
            <w:tcBorders>
              <w:bottom w:val="single" w:sz="4" w:space="0" w:color="5B9BD5" w:themeColor="accent1"/>
            </w:tcBorders>
            <w:vAlign w:val="center"/>
          </w:tcPr>
          <w:p w14:paraId="211C86C6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b/>
                <w:szCs w:val="16"/>
              </w:rPr>
            </w:pPr>
            <w:r w:rsidRPr="00133D63">
              <w:rPr>
                <w:rFonts w:ascii="Times New Roman" w:hAnsi="Times New Roman" w:cs="Times New Roman"/>
                <w:b/>
                <w:szCs w:val="16"/>
              </w:rPr>
              <w:t>Čas (od – do):</w:t>
            </w:r>
          </w:p>
        </w:tc>
        <w:tc>
          <w:tcPr>
            <w:tcW w:w="2760" w:type="dxa"/>
            <w:tcBorders>
              <w:bottom w:val="single" w:sz="4" w:space="0" w:color="5B9BD5" w:themeColor="accent1"/>
            </w:tcBorders>
            <w:vAlign w:val="center"/>
          </w:tcPr>
          <w:p w14:paraId="5E6B1C2A" w14:textId="514F7E17" w:rsidR="00775E6B" w:rsidRPr="00133D63" w:rsidRDefault="00820747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10</w:t>
            </w:r>
            <w:r w:rsidR="00775E6B" w:rsidRPr="00133D63">
              <w:rPr>
                <w:rFonts w:ascii="Times New Roman" w:hAnsi="Times New Roman" w:cs="Times New Roman"/>
                <w:szCs w:val="16"/>
              </w:rPr>
              <w:t xml:space="preserve">:00 – </w:t>
            </w:r>
            <w:r w:rsidRPr="00133D63">
              <w:rPr>
                <w:rFonts w:ascii="Times New Roman" w:hAnsi="Times New Roman" w:cs="Times New Roman"/>
                <w:szCs w:val="16"/>
              </w:rPr>
              <w:t>11:20</w:t>
            </w:r>
          </w:p>
        </w:tc>
        <w:tc>
          <w:tcPr>
            <w:tcW w:w="1948" w:type="dxa"/>
            <w:tcBorders>
              <w:bottom w:val="single" w:sz="4" w:space="0" w:color="5B9BD5" w:themeColor="accent1"/>
            </w:tcBorders>
            <w:vAlign w:val="center"/>
          </w:tcPr>
          <w:p w14:paraId="4E2466FA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b/>
                <w:szCs w:val="16"/>
              </w:rPr>
            </w:pPr>
            <w:r w:rsidRPr="00133D63">
              <w:rPr>
                <w:rFonts w:ascii="Times New Roman" w:hAnsi="Times New Roman" w:cs="Times New Roman"/>
                <w:b/>
                <w:szCs w:val="16"/>
              </w:rPr>
              <w:t>Zvolávateľ:</w:t>
            </w:r>
          </w:p>
        </w:tc>
        <w:tc>
          <w:tcPr>
            <w:tcW w:w="2873" w:type="dxa"/>
            <w:tcBorders>
              <w:bottom w:val="single" w:sz="4" w:space="0" w:color="5B9BD5" w:themeColor="accent1"/>
            </w:tcBorders>
            <w:vAlign w:val="center"/>
          </w:tcPr>
          <w:p w14:paraId="658F57FD" w14:textId="3A07AA1F" w:rsidR="00775E6B" w:rsidRPr="00133D63" w:rsidRDefault="00255FE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en-GB"/>
              </w:rPr>
              <w:t>Ministerstvo zdravotníctva SR</w:t>
            </w:r>
          </w:p>
        </w:tc>
      </w:tr>
      <w:tr w:rsidR="00775E6B" w:rsidRPr="00133D63" w14:paraId="26C5414D" w14:textId="77777777" w:rsidTr="00013E25">
        <w:trPr>
          <w:trHeight w:val="397"/>
        </w:trPr>
        <w:tc>
          <w:tcPr>
            <w:tcW w:w="2046" w:type="dxa"/>
            <w:tcBorders>
              <w:bottom w:val="nil"/>
              <w:right w:val="nil"/>
            </w:tcBorders>
            <w:vAlign w:val="center"/>
          </w:tcPr>
          <w:p w14:paraId="02E4D44D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2760" w:type="dxa"/>
            <w:tcBorders>
              <w:left w:val="nil"/>
              <w:right w:val="nil"/>
            </w:tcBorders>
            <w:vAlign w:val="center"/>
          </w:tcPr>
          <w:p w14:paraId="1FB13ADB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48" w:type="dxa"/>
            <w:tcBorders>
              <w:left w:val="nil"/>
              <w:right w:val="nil"/>
            </w:tcBorders>
            <w:vAlign w:val="center"/>
          </w:tcPr>
          <w:p w14:paraId="6D2BB5D4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2873" w:type="dxa"/>
            <w:tcBorders>
              <w:left w:val="nil"/>
            </w:tcBorders>
            <w:vAlign w:val="center"/>
          </w:tcPr>
          <w:p w14:paraId="40EB87CB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775E6B" w:rsidRPr="00133D63" w14:paraId="506EB3C1" w14:textId="77777777" w:rsidTr="00013E25">
        <w:trPr>
          <w:trHeight w:val="397"/>
        </w:trPr>
        <w:tc>
          <w:tcPr>
            <w:tcW w:w="2046" w:type="dxa"/>
            <w:tcBorders>
              <w:top w:val="nil"/>
            </w:tcBorders>
            <w:vAlign w:val="center"/>
          </w:tcPr>
          <w:p w14:paraId="7866F68B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10D2EF4" w14:textId="64C0D28C" w:rsidR="00775E6B" w:rsidRPr="00133D63" w:rsidRDefault="00917EAE" w:rsidP="004008F5">
            <w:pPr>
              <w:pStyle w:val="ezdravienormal"/>
              <w:rPr>
                <w:rFonts w:ascii="Times New Roman" w:hAnsi="Times New Roman" w:cs="Times New Roman"/>
                <w:b/>
                <w:szCs w:val="16"/>
              </w:rPr>
            </w:pPr>
            <w:r w:rsidRPr="00133D63">
              <w:rPr>
                <w:rFonts w:ascii="Times New Roman" w:hAnsi="Times New Roman" w:cs="Times New Roman"/>
                <w:b/>
                <w:szCs w:val="16"/>
              </w:rPr>
              <w:t>NESS</w:t>
            </w:r>
          </w:p>
        </w:tc>
        <w:tc>
          <w:tcPr>
            <w:tcW w:w="4821" w:type="dxa"/>
            <w:gridSpan w:val="2"/>
            <w:vAlign w:val="center"/>
          </w:tcPr>
          <w:p w14:paraId="11CF153E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b/>
                <w:szCs w:val="16"/>
              </w:rPr>
            </w:pPr>
            <w:r w:rsidRPr="00133D63">
              <w:rPr>
                <w:rFonts w:ascii="Times New Roman" w:hAnsi="Times New Roman" w:cs="Times New Roman"/>
                <w:b/>
                <w:szCs w:val="16"/>
              </w:rPr>
              <w:t>Iné zainteresované strany</w:t>
            </w:r>
          </w:p>
        </w:tc>
      </w:tr>
      <w:tr w:rsidR="00775E6B" w:rsidRPr="00133D63" w14:paraId="0E3C0EFD" w14:textId="77777777" w:rsidTr="00013E25">
        <w:trPr>
          <w:trHeight w:val="1415"/>
        </w:trPr>
        <w:tc>
          <w:tcPr>
            <w:tcW w:w="2046" w:type="dxa"/>
            <w:vAlign w:val="center"/>
          </w:tcPr>
          <w:p w14:paraId="41F2D0D9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b/>
                <w:szCs w:val="16"/>
              </w:rPr>
            </w:pPr>
            <w:r w:rsidRPr="00133D63">
              <w:rPr>
                <w:rFonts w:ascii="Times New Roman" w:hAnsi="Times New Roman" w:cs="Times New Roman"/>
                <w:b/>
                <w:szCs w:val="16"/>
              </w:rPr>
              <w:t>Účastníci:</w:t>
            </w:r>
          </w:p>
        </w:tc>
        <w:tc>
          <w:tcPr>
            <w:tcW w:w="2760" w:type="dxa"/>
            <w:vAlign w:val="center"/>
          </w:tcPr>
          <w:p w14:paraId="24ED55F0" w14:textId="77777777" w:rsidR="00775E6B" w:rsidRPr="00133D63" w:rsidRDefault="00917EAE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 xml:space="preserve">Martin </w:t>
            </w:r>
            <w:proofErr w:type="spellStart"/>
            <w:r w:rsidRPr="00133D63">
              <w:rPr>
                <w:rFonts w:ascii="Times New Roman" w:hAnsi="Times New Roman" w:cs="Times New Roman"/>
                <w:szCs w:val="16"/>
              </w:rPr>
              <w:t>Ret</w:t>
            </w:r>
            <w:proofErr w:type="spellEnd"/>
          </w:p>
          <w:p w14:paraId="60EB0B25" w14:textId="775B2C42" w:rsidR="00917EAE" w:rsidRPr="00133D63" w:rsidRDefault="001D1B8F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Milan Slanina</w:t>
            </w:r>
          </w:p>
        </w:tc>
        <w:tc>
          <w:tcPr>
            <w:tcW w:w="4821" w:type="dxa"/>
            <w:gridSpan w:val="2"/>
            <w:vAlign w:val="center"/>
          </w:tcPr>
          <w:p w14:paraId="1C339328" w14:textId="0446C2BE" w:rsidR="00775E6B" w:rsidRPr="00133D63" w:rsidRDefault="001D1B8F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 xml:space="preserve">Norbert Molnár </w:t>
            </w:r>
            <w:r w:rsidR="00133D63">
              <w:rPr>
                <w:rFonts w:ascii="Times New Roman" w:hAnsi="Times New Roman" w:cs="Times New Roman"/>
                <w:szCs w:val="16"/>
              </w:rPr>
              <w:t xml:space="preserve">- </w:t>
            </w:r>
            <w:r w:rsidRPr="00133D63">
              <w:rPr>
                <w:rFonts w:ascii="Times New Roman" w:hAnsi="Times New Roman" w:cs="Times New Roman"/>
                <w:szCs w:val="16"/>
              </w:rPr>
              <w:t>MZ SR</w:t>
            </w:r>
          </w:p>
          <w:p w14:paraId="5FCB330A" w14:textId="6B0D9CD7" w:rsidR="00BB0140" w:rsidRPr="00133D63" w:rsidRDefault="006E2696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 xml:space="preserve">Martin Hromádka </w:t>
            </w:r>
            <w:r w:rsidR="00133D63">
              <w:rPr>
                <w:rFonts w:ascii="Times New Roman" w:hAnsi="Times New Roman" w:cs="Times New Roman"/>
                <w:szCs w:val="16"/>
              </w:rPr>
              <w:t xml:space="preserve">- </w:t>
            </w:r>
            <w:r w:rsidRPr="00133D63">
              <w:rPr>
                <w:rFonts w:ascii="Times New Roman" w:hAnsi="Times New Roman" w:cs="Times New Roman"/>
                <w:szCs w:val="16"/>
              </w:rPr>
              <w:t>MZ SR</w:t>
            </w:r>
          </w:p>
          <w:p w14:paraId="65D96381" w14:textId="2F512E4C" w:rsidR="00BB0140" w:rsidRPr="00133D63" w:rsidRDefault="002C4A56" w:rsidP="00BB0140">
            <w:pPr>
              <w:rPr>
                <w:rFonts w:eastAsia="Times New Roman"/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Michal </w:t>
            </w:r>
            <w:r>
              <w:rPr>
                <w:sz w:val="20"/>
                <w:szCs w:val="16"/>
                <w:lang w:val="sk-SK"/>
              </w:rPr>
              <w:t>Č</w:t>
            </w:r>
            <w:proofErr w:type="spellStart"/>
            <w:r>
              <w:rPr>
                <w:sz w:val="20"/>
                <w:szCs w:val="16"/>
              </w:rPr>
              <w:t>erný</w:t>
            </w:r>
            <w:proofErr w:type="spellEnd"/>
            <w:r w:rsidR="001D1B8F" w:rsidRPr="00133D63">
              <w:rPr>
                <w:sz w:val="20"/>
                <w:szCs w:val="16"/>
              </w:rPr>
              <w:t xml:space="preserve"> </w:t>
            </w:r>
            <w:r w:rsidR="00133D63">
              <w:rPr>
                <w:sz w:val="20"/>
                <w:szCs w:val="16"/>
              </w:rPr>
              <w:t xml:space="preserve">- </w:t>
            </w:r>
            <w:r w:rsidR="00BB0140" w:rsidRPr="00133D63">
              <w:rPr>
                <w:rFonts w:eastAsia="Times New Roman"/>
                <w:color w:val="000000" w:themeColor="text1"/>
                <w:sz w:val="20"/>
                <w:szCs w:val="16"/>
                <w:shd w:val="clear" w:color="auto" w:fill="FFFFFF"/>
              </w:rPr>
              <w:t>Arthur D. Little</w:t>
            </w:r>
          </w:p>
          <w:p w14:paraId="792B53D5" w14:textId="4A8E9439" w:rsidR="001D1B8F" w:rsidRPr="00133D63" w:rsidRDefault="001D1B8F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775E6B" w:rsidRPr="00133D63" w14:paraId="28A460AC" w14:textId="77777777" w:rsidTr="00013E25">
        <w:trPr>
          <w:trHeight w:val="397"/>
        </w:trPr>
        <w:tc>
          <w:tcPr>
            <w:tcW w:w="2046" w:type="dxa"/>
            <w:vAlign w:val="center"/>
          </w:tcPr>
          <w:p w14:paraId="3117B616" w14:textId="01A135DC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b/>
                <w:szCs w:val="16"/>
              </w:rPr>
            </w:pPr>
            <w:r w:rsidRPr="00133D63">
              <w:rPr>
                <w:rFonts w:ascii="Times New Roman" w:hAnsi="Times New Roman" w:cs="Times New Roman"/>
                <w:b/>
                <w:szCs w:val="16"/>
              </w:rPr>
              <w:t>Podklady:</w:t>
            </w:r>
          </w:p>
        </w:tc>
        <w:tc>
          <w:tcPr>
            <w:tcW w:w="7581" w:type="dxa"/>
            <w:gridSpan w:val="3"/>
            <w:vAlign w:val="center"/>
          </w:tcPr>
          <w:p w14:paraId="75B129FA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775E6B" w:rsidRPr="00133D63" w14:paraId="52929A20" w14:textId="77777777" w:rsidTr="00013E25">
        <w:trPr>
          <w:trHeight w:val="397"/>
        </w:trPr>
        <w:tc>
          <w:tcPr>
            <w:tcW w:w="2046" w:type="dxa"/>
            <w:vAlign w:val="center"/>
          </w:tcPr>
          <w:p w14:paraId="451D5BE9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b/>
                <w:szCs w:val="16"/>
              </w:rPr>
            </w:pPr>
            <w:r w:rsidRPr="00133D63">
              <w:rPr>
                <w:rFonts w:ascii="Times New Roman" w:hAnsi="Times New Roman" w:cs="Times New Roman"/>
                <w:b/>
                <w:szCs w:val="16"/>
              </w:rPr>
              <w:t>Zápis vyhotovil:</w:t>
            </w:r>
          </w:p>
        </w:tc>
        <w:tc>
          <w:tcPr>
            <w:tcW w:w="2760" w:type="dxa"/>
            <w:vAlign w:val="center"/>
          </w:tcPr>
          <w:p w14:paraId="125BC0AE" w14:textId="34F180F4" w:rsidR="00775E6B" w:rsidRPr="00133D63" w:rsidRDefault="006E2696" w:rsidP="006E2696">
            <w:pPr>
              <w:rPr>
                <w:rFonts w:eastAsia="Times New Roman"/>
                <w:sz w:val="20"/>
                <w:szCs w:val="16"/>
              </w:rPr>
            </w:pPr>
            <w:r w:rsidRPr="00133D63">
              <w:rPr>
                <w:rFonts w:eastAsia="Times New Roman"/>
                <w:color w:val="000000" w:themeColor="text1"/>
                <w:sz w:val="20"/>
                <w:szCs w:val="16"/>
              </w:rPr>
              <w:t xml:space="preserve">Petra </w:t>
            </w:r>
            <w:proofErr w:type="spellStart"/>
            <w:r w:rsidRPr="00133D63">
              <w:rPr>
                <w:rFonts w:eastAsia="Times New Roman"/>
                <w:color w:val="000000" w:themeColor="text1"/>
                <w:sz w:val="20"/>
                <w:szCs w:val="16"/>
              </w:rPr>
              <w:t>Fülöpová</w:t>
            </w:r>
            <w:proofErr w:type="spellEnd"/>
          </w:p>
        </w:tc>
        <w:tc>
          <w:tcPr>
            <w:tcW w:w="1948" w:type="dxa"/>
            <w:vAlign w:val="center"/>
          </w:tcPr>
          <w:p w14:paraId="64FB8E2D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b/>
                <w:szCs w:val="16"/>
              </w:rPr>
            </w:pPr>
            <w:r w:rsidRPr="00133D63">
              <w:rPr>
                <w:rFonts w:ascii="Times New Roman" w:hAnsi="Times New Roman" w:cs="Times New Roman"/>
                <w:b/>
                <w:szCs w:val="16"/>
              </w:rPr>
              <w:t>Zápis verifikoval:</w:t>
            </w:r>
          </w:p>
        </w:tc>
        <w:tc>
          <w:tcPr>
            <w:tcW w:w="2873" w:type="dxa"/>
            <w:vAlign w:val="center"/>
          </w:tcPr>
          <w:p w14:paraId="218A52AE" w14:textId="2C2445DC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 xml:space="preserve">Tím </w:t>
            </w:r>
            <w:r w:rsidR="006E2696" w:rsidRPr="00133D63">
              <w:rPr>
                <w:rFonts w:ascii="Times New Roman" w:hAnsi="Times New Roman" w:cs="Times New Roman"/>
                <w:szCs w:val="16"/>
              </w:rPr>
              <w:t>ÚRPO</w:t>
            </w:r>
          </w:p>
        </w:tc>
      </w:tr>
    </w:tbl>
    <w:p w14:paraId="5D2FB150" w14:textId="77777777" w:rsidR="00775E6B" w:rsidRPr="00133D63" w:rsidRDefault="00775E6B" w:rsidP="00775E6B">
      <w:pPr>
        <w:pStyle w:val="ezdravieodrazkaabecedna"/>
        <w:numPr>
          <w:ilvl w:val="0"/>
          <w:numId w:val="0"/>
        </w:numPr>
        <w:rPr>
          <w:rFonts w:ascii="Times New Roman" w:hAnsi="Times New Roman" w:cs="Times New Roman"/>
          <w:b/>
          <w:color w:val="5B9BD5" w:themeColor="accent1"/>
          <w:szCs w:val="16"/>
        </w:rPr>
      </w:pPr>
      <w:r w:rsidRPr="00133D63">
        <w:rPr>
          <w:rFonts w:ascii="Times New Roman" w:hAnsi="Times New Roman" w:cs="Times New Roman"/>
          <w:szCs w:val="16"/>
        </w:rPr>
        <w:t xml:space="preserve"> </w:t>
      </w:r>
    </w:p>
    <w:p w14:paraId="09B2354A" w14:textId="77777777" w:rsidR="00775E6B" w:rsidRPr="00133D63" w:rsidRDefault="00775E6B" w:rsidP="00775E6B">
      <w:pPr>
        <w:pStyle w:val="ezdravieodrazkacislovana"/>
        <w:rPr>
          <w:rFonts w:ascii="Times New Roman" w:hAnsi="Times New Roman" w:cs="Times New Roman"/>
          <w:b/>
          <w:color w:val="5B9BD5" w:themeColor="accent1"/>
          <w:szCs w:val="16"/>
        </w:rPr>
      </w:pPr>
      <w:r w:rsidRPr="00133D63">
        <w:rPr>
          <w:rFonts w:ascii="Times New Roman" w:hAnsi="Times New Roman" w:cs="Times New Roman"/>
          <w:b/>
          <w:color w:val="5B9BD5" w:themeColor="accent1"/>
          <w:szCs w:val="16"/>
        </w:rPr>
        <w:t>Agenda</w:t>
      </w:r>
    </w:p>
    <w:p w14:paraId="14B30897" w14:textId="77777777" w:rsidR="00775E6B" w:rsidRPr="00133D63" w:rsidRDefault="00775E6B" w:rsidP="00775E6B">
      <w:pPr>
        <w:pStyle w:val="ezdravienormal"/>
        <w:rPr>
          <w:rFonts w:ascii="Times New Roman" w:hAnsi="Times New Roman" w:cs="Times New Roman"/>
          <w:szCs w:val="16"/>
        </w:rPr>
      </w:pPr>
    </w:p>
    <w:tbl>
      <w:tblPr>
        <w:tblStyle w:val="ezdravietabulka1"/>
        <w:tblW w:w="9906" w:type="dxa"/>
        <w:tblLook w:val="04A0" w:firstRow="1" w:lastRow="0" w:firstColumn="1" w:lastColumn="0" w:noHBand="0" w:noVBand="1"/>
      </w:tblPr>
      <w:tblGrid>
        <w:gridCol w:w="8046"/>
        <w:gridCol w:w="1860"/>
      </w:tblGrid>
      <w:tr w:rsidR="00775E6B" w:rsidRPr="00133D63" w14:paraId="5158BCE5" w14:textId="77777777" w:rsidTr="00400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tcW w:w="8046" w:type="dxa"/>
          </w:tcPr>
          <w:p w14:paraId="335D3EE1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Agenda</w:t>
            </w:r>
          </w:p>
        </w:tc>
        <w:tc>
          <w:tcPr>
            <w:tcW w:w="1860" w:type="dxa"/>
          </w:tcPr>
          <w:p w14:paraId="1B421628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Prerokované</w:t>
            </w:r>
          </w:p>
        </w:tc>
      </w:tr>
      <w:tr w:rsidR="00775E6B" w:rsidRPr="00133D63" w14:paraId="17561E85" w14:textId="77777777" w:rsidTr="004008F5">
        <w:trPr>
          <w:trHeight w:val="397"/>
        </w:trPr>
        <w:tc>
          <w:tcPr>
            <w:tcW w:w="8046" w:type="dxa"/>
            <w:vAlign w:val="center"/>
          </w:tcPr>
          <w:p w14:paraId="54537827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Informácie k priebehu PTK</w:t>
            </w:r>
          </w:p>
        </w:tc>
        <w:tc>
          <w:tcPr>
            <w:tcW w:w="1860" w:type="dxa"/>
            <w:vAlign w:val="center"/>
          </w:tcPr>
          <w:p w14:paraId="21355DA4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Áno</w:t>
            </w:r>
          </w:p>
        </w:tc>
      </w:tr>
      <w:tr w:rsidR="00775E6B" w:rsidRPr="00133D63" w14:paraId="6778F301" w14:textId="77777777" w:rsidTr="004008F5">
        <w:trPr>
          <w:trHeight w:val="397"/>
        </w:trPr>
        <w:tc>
          <w:tcPr>
            <w:tcW w:w="8046" w:type="dxa"/>
            <w:vAlign w:val="center"/>
          </w:tcPr>
          <w:p w14:paraId="5DDD81CC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Registrácia</w:t>
            </w:r>
          </w:p>
        </w:tc>
        <w:tc>
          <w:tcPr>
            <w:tcW w:w="1860" w:type="dxa"/>
            <w:vAlign w:val="center"/>
          </w:tcPr>
          <w:p w14:paraId="15C952C4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Áno</w:t>
            </w:r>
          </w:p>
        </w:tc>
      </w:tr>
      <w:tr w:rsidR="00775E6B" w:rsidRPr="00133D63" w14:paraId="2A30D76D" w14:textId="77777777" w:rsidTr="004008F5">
        <w:trPr>
          <w:trHeight w:val="397"/>
        </w:trPr>
        <w:tc>
          <w:tcPr>
            <w:tcW w:w="8046" w:type="dxa"/>
            <w:vAlign w:val="center"/>
          </w:tcPr>
          <w:p w14:paraId="260F6A58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Predstavenie ŠÚ</w:t>
            </w:r>
          </w:p>
        </w:tc>
        <w:tc>
          <w:tcPr>
            <w:tcW w:w="1860" w:type="dxa"/>
            <w:vAlign w:val="center"/>
          </w:tcPr>
          <w:p w14:paraId="386F8AE9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Áno</w:t>
            </w:r>
          </w:p>
        </w:tc>
      </w:tr>
      <w:tr w:rsidR="00775E6B" w:rsidRPr="00133D63" w14:paraId="0E7BA345" w14:textId="77777777" w:rsidTr="004008F5">
        <w:trPr>
          <w:trHeight w:val="397"/>
        </w:trPr>
        <w:tc>
          <w:tcPr>
            <w:tcW w:w="8046" w:type="dxa"/>
            <w:vAlign w:val="center"/>
          </w:tcPr>
          <w:p w14:paraId="2EC52EB7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Otázky pre PTK a prihlásenie participantov</w:t>
            </w:r>
          </w:p>
        </w:tc>
        <w:tc>
          <w:tcPr>
            <w:tcW w:w="1860" w:type="dxa"/>
            <w:vAlign w:val="center"/>
          </w:tcPr>
          <w:p w14:paraId="5D9DEC35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Áno</w:t>
            </w:r>
          </w:p>
        </w:tc>
      </w:tr>
      <w:tr w:rsidR="00775E6B" w:rsidRPr="00133D63" w14:paraId="70FF6B4E" w14:textId="77777777" w:rsidTr="004008F5">
        <w:trPr>
          <w:trHeight w:val="397"/>
        </w:trPr>
        <w:tc>
          <w:tcPr>
            <w:tcW w:w="8046" w:type="dxa"/>
            <w:vAlign w:val="center"/>
          </w:tcPr>
          <w:p w14:paraId="383344C4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Diskusia</w:t>
            </w:r>
          </w:p>
        </w:tc>
        <w:tc>
          <w:tcPr>
            <w:tcW w:w="1860" w:type="dxa"/>
            <w:vAlign w:val="center"/>
          </w:tcPr>
          <w:p w14:paraId="21E1DD9C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Áno</w:t>
            </w:r>
          </w:p>
        </w:tc>
      </w:tr>
    </w:tbl>
    <w:p w14:paraId="11C49409" w14:textId="77777777" w:rsidR="00775E6B" w:rsidRPr="00133D63" w:rsidRDefault="00775E6B" w:rsidP="00775E6B">
      <w:pPr>
        <w:pStyle w:val="ezdravienormal"/>
        <w:rPr>
          <w:rFonts w:ascii="Times New Roman" w:hAnsi="Times New Roman" w:cs="Times New Roman"/>
          <w:szCs w:val="16"/>
        </w:rPr>
      </w:pPr>
    </w:p>
    <w:p w14:paraId="3D6FEB1F" w14:textId="77777777" w:rsidR="00775E6B" w:rsidRPr="00133D63" w:rsidRDefault="00775E6B" w:rsidP="00775E6B">
      <w:pPr>
        <w:pStyle w:val="ezdravienormal"/>
        <w:rPr>
          <w:rFonts w:ascii="Times New Roman" w:hAnsi="Times New Roman" w:cs="Times New Roman"/>
          <w:szCs w:val="16"/>
        </w:rPr>
      </w:pPr>
    </w:p>
    <w:p w14:paraId="099BD38A" w14:textId="77777777" w:rsidR="00775E6B" w:rsidRPr="00133D63" w:rsidRDefault="00775E6B" w:rsidP="00775E6B">
      <w:pPr>
        <w:pStyle w:val="ezdravienormal"/>
        <w:rPr>
          <w:rFonts w:ascii="Times New Roman" w:hAnsi="Times New Roman" w:cs="Times New Roman"/>
          <w:szCs w:val="16"/>
        </w:rPr>
      </w:pPr>
    </w:p>
    <w:p w14:paraId="3A0F0F5A" w14:textId="77777777" w:rsidR="00775E6B" w:rsidRPr="00133D63" w:rsidRDefault="00775E6B" w:rsidP="00775E6B">
      <w:pPr>
        <w:pStyle w:val="ezdravienormal"/>
        <w:rPr>
          <w:rFonts w:ascii="Times New Roman" w:hAnsi="Times New Roman" w:cs="Times New Roman"/>
          <w:szCs w:val="16"/>
        </w:rPr>
      </w:pPr>
    </w:p>
    <w:p w14:paraId="6ECCCEB4" w14:textId="77777777" w:rsidR="00775E6B" w:rsidRPr="00133D63" w:rsidRDefault="00775E6B" w:rsidP="00775E6B">
      <w:pPr>
        <w:pStyle w:val="ezdravienormal"/>
        <w:rPr>
          <w:rFonts w:ascii="Times New Roman" w:hAnsi="Times New Roman" w:cs="Times New Roman"/>
          <w:szCs w:val="16"/>
        </w:rPr>
      </w:pPr>
    </w:p>
    <w:p w14:paraId="4222B585" w14:textId="77777777" w:rsidR="00775E6B" w:rsidRPr="00133D63" w:rsidRDefault="00775E6B" w:rsidP="00775E6B">
      <w:pPr>
        <w:pStyle w:val="ezdravienormal"/>
        <w:rPr>
          <w:rFonts w:ascii="Times New Roman" w:hAnsi="Times New Roman" w:cs="Times New Roman"/>
          <w:szCs w:val="16"/>
        </w:rPr>
      </w:pPr>
    </w:p>
    <w:p w14:paraId="2C939248" w14:textId="77777777" w:rsidR="00775E6B" w:rsidRPr="00133D63" w:rsidRDefault="00775E6B">
      <w:pPr>
        <w:rPr>
          <w:b/>
          <w:color w:val="5B9BD5" w:themeColor="accent1"/>
          <w:kern w:val="2"/>
          <w:sz w:val="20"/>
          <w:szCs w:val="16"/>
        </w:rPr>
      </w:pPr>
      <w:r w:rsidRPr="00133D63">
        <w:rPr>
          <w:b/>
          <w:color w:val="5B9BD5" w:themeColor="accent1"/>
          <w:sz w:val="20"/>
          <w:szCs w:val="16"/>
        </w:rPr>
        <w:br w:type="page"/>
      </w:r>
    </w:p>
    <w:p w14:paraId="489A78F9" w14:textId="01336AC4" w:rsidR="00775E6B" w:rsidRPr="00133D63" w:rsidRDefault="00775E6B" w:rsidP="00775E6B">
      <w:pPr>
        <w:pStyle w:val="ezdravieodrazkacislovana"/>
        <w:rPr>
          <w:rFonts w:ascii="Times New Roman" w:hAnsi="Times New Roman" w:cs="Times New Roman"/>
          <w:b/>
          <w:color w:val="5B9BD5" w:themeColor="accent1"/>
          <w:szCs w:val="16"/>
        </w:rPr>
      </w:pPr>
      <w:bookmarkStart w:id="0" w:name="_GoBack"/>
      <w:bookmarkEnd w:id="0"/>
      <w:r w:rsidRPr="00133D63">
        <w:rPr>
          <w:rFonts w:ascii="Times New Roman" w:hAnsi="Times New Roman" w:cs="Times New Roman"/>
          <w:b/>
          <w:color w:val="5B9BD5" w:themeColor="accent1"/>
          <w:szCs w:val="16"/>
        </w:rPr>
        <w:lastRenderedPageBreak/>
        <w:t>Záznam zo stretnutia</w:t>
      </w:r>
    </w:p>
    <w:p w14:paraId="691FB123" w14:textId="77777777" w:rsidR="00775E6B" w:rsidRPr="00133D63" w:rsidRDefault="00775E6B" w:rsidP="00775E6B">
      <w:pPr>
        <w:pStyle w:val="ezdravienormal"/>
        <w:rPr>
          <w:rFonts w:ascii="Times New Roman" w:hAnsi="Times New Roman" w:cs="Times New Roman"/>
          <w:szCs w:val="16"/>
        </w:rPr>
      </w:pPr>
    </w:p>
    <w:tbl>
      <w:tblPr>
        <w:tblStyle w:val="ezdravietabulka1"/>
        <w:tblW w:w="9906" w:type="dxa"/>
        <w:tblLook w:val="04A0" w:firstRow="1" w:lastRow="0" w:firstColumn="1" w:lastColumn="0" w:noHBand="0" w:noVBand="1"/>
      </w:tblPr>
      <w:tblGrid>
        <w:gridCol w:w="1951"/>
        <w:gridCol w:w="7955"/>
      </w:tblGrid>
      <w:tr w:rsidR="00775E6B" w:rsidRPr="00133D63" w14:paraId="74F7A8A6" w14:textId="77777777" w:rsidTr="00400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tcW w:w="1951" w:type="dxa"/>
          </w:tcPr>
          <w:p w14:paraId="7FDB6CE5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Oblasť agendy</w:t>
            </w:r>
          </w:p>
        </w:tc>
        <w:tc>
          <w:tcPr>
            <w:tcW w:w="7955" w:type="dxa"/>
          </w:tcPr>
          <w:p w14:paraId="1FED7D96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Záznam</w:t>
            </w:r>
          </w:p>
        </w:tc>
      </w:tr>
      <w:tr w:rsidR="00775E6B" w:rsidRPr="00133D63" w14:paraId="548EE4AC" w14:textId="77777777" w:rsidTr="004008F5">
        <w:trPr>
          <w:trHeight w:val="552"/>
        </w:trPr>
        <w:tc>
          <w:tcPr>
            <w:tcW w:w="1951" w:type="dxa"/>
          </w:tcPr>
          <w:p w14:paraId="5C0DDB3E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Informácie k priebehu PTK</w:t>
            </w:r>
          </w:p>
        </w:tc>
        <w:tc>
          <w:tcPr>
            <w:tcW w:w="7955" w:type="dxa"/>
          </w:tcPr>
          <w:p w14:paraId="1AA0CBF1" w14:textId="7B6355B9" w:rsidR="00775E6B" w:rsidRPr="00133D63" w:rsidRDefault="00775E6B" w:rsidP="004008F5">
            <w:pPr>
              <w:pStyle w:val="ezdravieodrazkaabecedna"/>
              <w:numPr>
                <w:ilvl w:val="0"/>
                <w:numId w:val="0"/>
              </w:numPr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 xml:space="preserve">Verejný obstarávateľ vzhľadom na zložitosť a rozmanitosť predmetu tejto zákazky a na náročnosť prípravy celého procesu verejného obstarávania v súlade so zákonom č. 343/2015 Z. z. o verejnom obstarávaní a o zmene a doplnení niektorých zákonov v znení neskorších predpisov (ďalej len „zákon o verejnom </w:t>
            </w:r>
            <w:r w:rsidR="006E2696" w:rsidRPr="00133D63">
              <w:rPr>
                <w:rFonts w:ascii="Times New Roman" w:hAnsi="Times New Roman" w:cs="Times New Roman"/>
                <w:szCs w:val="16"/>
              </w:rPr>
              <w:t>obstarávaní“), uskutočnil dňa 26</w:t>
            </w:r>
            <w:r w:rsidRPr="00133D63">
              <w:rPr>
                <w:rFonts w:ascii="Times New Roman" w:hAnsi="Times New Roman" w:cs="Times New Roman"/>
                <w:szCs w:val="16"/>
              </w:rPr>
              <w:t>. 04. 2019 prípravné trhové konzultácie s prihlásenými dodávateľmi na základe zverejnen</w:t>
            </w:r>
            <w:r w:rsidR="006E2696" w:rsidRPr="00133D63">
              <w:rPr>
                <w:rFonts w:ascii="Times New Roman" w:hAnsi="Times New Roman" w:cs="Times New Roman"/>
                <w:szCs w:val="16"/>
              </w:rPr>
              <w:t>ého oznamu na webovom sídle MZ SR</w:t>
            </w:r>
            <w:r w:rsidR="00297675" w:rsidRPr="00133D63">
              <w:rPr>
                <w:rFonts w:ascii="Times New Roman" w:hAnsi="Times New Roman" w:cs="Times New Roman"/>
                <w:szCs w:val="16"/>
              </w:rPr>
              <w:t xml:space="preserve"> zo dňa 17</w:t>
            </w:r>
            <w:r w:rsidRPr="00133D63">
              <w:rPr>
                <w:rFonts w:ascii="Times New Roman" w:hAnsi="Times New Roman" w:cs="Times New Roman"/>
                <w:szCs w:val="16"/>
              </w:rPr>
              <w:t>.4.2019.</w:t>
            </w:r>
          </w:p>
          <w:p w14:paraId="25BC9E0A" w14:textId="77777777" w:rsidR="00775E6B" w:rsidRPr="00133D63" w:rsidRDefault="00775E6B" w:rsidP="004008F5">
            <w:pPr>
              <w:pStyle w:val="Default"/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5007B608" w14:textId="281CC9FC" w:rsidR="00775E6B" w:rsidRPr="00133D63" w:rsidRDefault="00775E6B" w:rsidP="004008F5">
            <w:pPr>
              <w:pStyle w:val="ezdravieodrazkaabecedna"/>
              <w:numPr>
                <w:ilvl w:val="0"/>
                <w:numId w:val="0"/>
              </w:numPr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 xml:space="preserve"> Názov predmetu zákazky: „</w:t>
            </w:r>
            <w:r w:rsidR="00297675" w:rsidRPr="00133D63">
              <w:rPr>
                <w:rFonts w:ascii="Times New Roman" w:eastAsia="Times New Roman" w:hAnsi="Times New Roman" w:cs="Times New Roman"/>
                <w:color w:val="000000" w:themeColor="text1"/>
                <w:szCs w:val="16"/>
                <w:bdr w:val="none" w:sz="0" w:space="0" w:color="auto" w:frame="1"/>
              </w:rPr>
              <w:t xml:space="preserve">Implementácia a integrácia podporného informačného systému (IS </w:t>
            </w:r>
            <w:r w:rsidR="00703A5B">
              <w:rPr>
                <w:rFonts w:ascii="Times New Roman" w:eastAsia="Times New Roman" w:hAnsi="Times New Roman" w:cs="Times New Roman"/>
                <w:color w:val="000000" w:themeColor="text1"/>
                <w:szCs w:val="16"/>
                <w:bdr w:val="none" w:sz="0" w:space="0" w:color="auto" w:frame="1"/>
              </w:rPr>
              <w:t>Ú</w:t>
            </w:r>
            <w:r w:rsidR="00297675" w:rsidRPr="00133D63">
              <w:rPr>
                <w:rFonts w:ascii="Times New Roman" w:eastAsia="Times New Roman" w:hAnsi="Times New Roman" w:cs="Times New Roman"/>
                <w:color w:val="000000" w:themeColor="text1"/>
                <w:szCs w:val="16"/>
                <w:bdr w:val="none" w:sz="0" w:space="0" w:color="auto" w:frame="1"/>
              </w:rPr>
              <w:t>RPO)</w:t>
            </w:r>
            <w:r w:rsidRPr="00133D63">
              <w:rPr>
                <w:rFonts w:ascii="Times New Roman" w:hAnsi="Times New Roman" w:cs="Times New Roman"/>
                <w:szCs w:val="16"/>
              </w:rPr>
              <w:t>“</w:t>
            </w:r>
          </w:p>
          <w:p w14:paraId="52DF26EC" w14:textId="77777777" w:rsidR="00775E6B" w:rsidRPr="00133D63" w:rsidRDefault="00775E6B" w:rsidP="004008F5">
            <w:pPr>
              <w:pStyle w:val="Default"/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55E519A7" w14:textId="77777777" w:rsidR="00775E6B" w:rsidRPr="00133D63" w:rsidRDefault="00775E6B" w:rsidP="004008F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16"/>
                <w:lang w:eastAsia="en-US"/>
              </w:rPr>
            </w:pPr>
            <w:r w:rsidRPr="00133D63">
              <w:rPr>
                <w:rFonts w:ascii="Times New Roman" w:hAnsi="Times New Roman" w:cs="Times New Roman"/>
                <w:color w:val="auto"/>
                <w:sz w:val="20"/>
                <w:szCs w:val="16"/>
                <w:lang w:eastAsia="en-US"/>
              </w:rPr>
              <w:t xml:space="preserve"> Verejný obstarávateľ uverejnil Oznámenie o začatí prípravných trhových konzultácií k uvedenému predmetu zákazky na svojom webovom sídle </w:t>
            </w:r>
          </w:p>
          <w:p w14:paraId="5116076A" w14:textId="5104F11A" w:rsidR="00775E6B" w:rsidRPr="00133D63" w:rsidRDefault="00D0539C" w:rsidP="00297675">
            <w:pPr>
              <w:rPr>
                <w:rFonts w:eastAsia="Times New Roman"/>
                <w:sz w:val="20"/>
                <w:szCs w:val="16"/>
              </w:rPr>
            </w:pPr>
            <w:hyperlink r:id="rId8" w:history="1">
              <w:r w:rsidR="00297675" w:rsidRPr="00133D63">
                <w:rPr>
                  <w:rStyle w:val="Hyperlink"/>
                  <w:rFonts w:eastAsia="Times New Roman"/>
                  <w:sz w:val="20"/>
                  <w:szCs w:val="16"/>
                </w:rPr>
                <w:t>https://www.health.gov.sk/Clanok?pripravna-trhova-konzultacia-integracia-info-systemu</w:t>
              </w:r>
            </w:hyperlink>
            <w:r w:rsidR="00297675" w:rsidRPr="00133D63">
              <w:rPr>
                <w:rFonts w:eastAsia="Times New Roman"/>
                <w:sz w:val="20"/>
                <w:szCs w:val="16"/>
              </w:rPr>
              <w:t xml:space="preserve"> </w:t>
            </w:r>
            <w:proofErr w:type="spellStart"/>
            <w:r w:rsidR="00775E6B" w:rsidRPr="00133D63">
              <w:rPr>
                <w:sz w:val="20"/>
                <w:szCs w:val="16"/>
                <w:lang w:eastAsia="en-US"/>
              </w:rPr>
              <w:t>čím</w:t>
            </w:r>
            <w:proofErr w:type="spellEnd"/>
            <w:r w:rsidR="00775E6B" w:rsidRPr="00133D63">
              <w:rPr>
                <w:sz w:val="20"/>
                <w:szCs w:val="16"/>
                <w:lang w:eastAsia="en-US"/>
              </w:rPr>
              <w:t xml:space="preserve"> </w:t>
            </w:r>
            <w:proofErr w:type="spellStart"/>
            <w:r w:rsidR="00775E6B" w:rsidRPr="00133D63">
              <w:rPr>
                <w:sz w:val="20"/>
                <w:szCs w:val="16"/>
                <w:lang w:eastAsia="en-US"/>
              </w:rPr>
              <w:t>zároveň</w:t>
            </w:r>
            <w:proofErr w:type="spellEnd"/>
            <w:r w:rsidR="00775E6B" w:rsidRPr="00133D63">
              <w:rPr>
                <w:sz w:val="20"/>
                <w:szCs w:val="16"/>
                <w:lang w:eastAsia="en-US"/>
              </w:rPr>
              <w:t xml:space="preserve"> bolo </w:t>
            </w:r>
            <w:proofErr w:type="spellStart"/>
            <w:r w:rsidR="00775E6B" w:rsidRPr="00133D63">
              <w:rPr>
                <w:sz w:val="20"/>
                <w:szCs w:val="16"/>
                <w:lang w:eastAsia="en-US"/>
              </w:rPr>
              <w:t>umožnené</w:t>
            </w:r>
            <w:proofErr w:type="spellEnd"/>
            <w:r w:rsidR="00775E6B" w:rsidRPr="00133D63">
              <w:rPr>
                <w:sz w:val="20"/>
                <w:szCs w:val="16"/>
                <w:lang w:eastAsia="en-US"/>
              </w:rPr>
              <w:t xml:space="preserve">, aby </w:t>
            </w:r>
            <w:proofErr w:type="spellStart"/>
            <w:r w:rsidR="00775E6B" w:rsidRPr="00133D63">
              <w:rPr>
                <w:sz w:val="20"/>
                <w:szCs w:val="16"/>
                <w:lang w:eastAsia="en-US"/>
              </w:rPr>
              <w:t>sa</w:t>
            </w:r>
            <w:proofErr w:type="spellEnd"/>
            <w:r w:rsidR="00775E6B" w:rsidRPr="00133D63">
              <w:rPr>
                <w:sz w:val="20"/>
                <w:szCs w:val="16"/>
                <w:lang w:eastAsia="en-US"/>
              </w:rPr>
              <w:t xml:space="preserve"> </w:t>
            </w:r>
            <w:proofErr w:type="spellStart"/>
            <w:r w:rsidR="00775E6B" w:rsidRPr="00133D63">
              <w:rPr>
                <w:sz w:val="20"/>
                <w:szCs w:val="16"/>
                <w:lang w:eastAsia="en-US"/>
              </w:rPr>
              <w:t>týchto</w:t>
            </w:r>
            <w:proofErr w:type="spellEnd"/>
            <w:r w:rsidR="00775E6B" w:rsidRPr="00133D63">
              <w:rPr>
                <w:sz w:val="20"/>
                <w:szCs w:val="16"/>
                <w:lang w:eastAsia="en-US"/>
              </w:rPr>
              <w:t xml:space="preserve"> </w:t>
            </w:r>
            <w:proofErr w:type="spellStart"/>
            <w:r w:rsidR="00775E6B" w:rsidRPr="00133D63">
              <w:rPr>
                <w:sz w:val="20"/>
                <w:szCs w:val="16"/>
                <w:lang w:eastAsia="en-US"/>
              </w:rPr>
              <w:t>konzultácií</w:t>
            </w:r>
            <w:proofErr w:type="spellEnd"/>
            <w:r w:rsidR="00775E6B" w:rsidRPr="00133D63">
              <w:rPr>
                <w:sz w:val="20"/>
                <w:szCs w:val="16"/>
                <w:lang w:eastAsia="en-US"/>
              </w:rPr>
              <w:t xml:space="preserve"> </w:t>
            </w:r>
            <w:proofErr w:type="spellStart"/>
            <w:r w:rsidR="00775E6B" w:rsidRPr="00133D63">
              <w:rPr>
                <w:sz w:val="20"/>
                <w:szCs w:val="16"/>
                <w:lang w:eastAsia="en-US"/>
              </w:rPr>
              <w:t>mohli</w:t>
            </w:r>
            <w:proofErr w:type="spellEnd"/>
            <w:r w:rsidR="00775E6B" w:rsidRPr="00133D63">
              <w:rPr>
                <w:sz w:val="20"/>
                <w:szCs w:val="16"/>
                <w:lang w:eastAsia="en-US"/>
              </w:rPr>
              <w:t xml:space="preserve"> </w:t>
            </w:r>
            <w:proofErr w:type="spellStart"/>
            <w:r w:rsidR="00775E6B" w:rsidRPr="00133D63">
              <w:rPr>
                <w:sz w:val="20"/>
                <w:szCs w:val="16"/>
                <w:lang w:eastAsia="en-US"/>
              </w:rPr>
              <w:t>zúčastniť</w:t>
            </w:r>
            <w:proofErr w:type="spellEnd"/>
            <w:r w:rsidR="00775E6B" w:rsidRPr="00133D63">
              <w:rPr>
                <w:sz w:val="20"/>
                <w:szCs w:val="16"/>
                <w:lang w:eastAsia="en-US"/>
              </w:rPr>
              <w:t xml:space="preserve"> </w:t>
            </w:r>
            <w:proofErr w:type="spellStart"/>
            <w:r w:rsidR="00775E6B" w:rsidRPr="00133D63">
              <w:rPr>
                <w:sz w:val="20"/>
                <w:szCs w:val="16"/>
                <w:lang w:eastAsia="en-US"/>
              </w:rPr>
              <w:t>aj</w:t>
            </w:r>
            <w:proofErr w:type="spellEnd"/>
            <w:r w:rsidR="00775E6B" w:rsidRPr="00133D63">
              <w:rPr>
                <w:sz w:val="20"/>
                <w:szCs w:val="16"/>
                <w:lang w:eastAsia="en-US"/>
              </w:rPr>
              <w:t xml:space="preserve"> </w:t>
            </w:r>
            <w:proofErr w:type="spellStart"/>
            <w:r w:rsidR="00775E6B" w:rsidRPr="00133D63">
              <w:rPr>
                <w:sz w:val="20"/>
                <w:szCs w:val="16"/>
                <w:lang w:eastAsia="en-US"/>
              </w:rPr>
              <w:t>iní</w:t>
            </w:r>
            <w:proofErr w:type="spellEnd"/>
            <w:r w:rsidR="00775E6B" w:rsidRPr="00133D63">
              <w:rPr>
                <w:sz w:val="20"/>
                <w:szCs w:val="16"/>
                <w:lang w:eastAsia="en-US"/>
              </w:rPr>
              <w:t xml:space="preserve"> </w:t>
            </w:r>
            <w:proofErr w:type="spellStart"/>
            <w:r w:rsidR="00775E6B" w:rsidRPr="00133D63">
              <w:rPr>
                <w:sz w:val="20"/>
                <w:szCs w:val="16"/>
                <w:lang w:eastAsia="en-US"/>
              </w:rPr>
              <w:t>potenciálni</w:t>
            </w:r>
            <w:proofErr w:type="spellEnd"/>
            <w:r w:rsidR="00775E6B" w:rsidRPr="00133D63">
              <w:rPr>
                <w:sz w:val="20"/>
                <w:szCs w:val="16"/>
                <w:lang w:eastAsia="en-US"/>
              </w:rPr>
              <w:t xml:space="preserve"> </w:t>
            </w:r>
            <w:proofErr w:type="spellStart"/>
            <w:r w:rsidR="00775E6B" w:rsidRPr="00133D63">
              <w:rPr>
                <w:sz w:val="20"/>
                <w:szCs w:val="16"/>
                <w:lang w:eastAsia="en-US"/>
              </w:rPr>
              <w:t>dodávatelia</w:t>
            </w:r>
            <w:proofErr w:type="spellEnd"/>
            <w:r w:rsidR="00775E6B" w:rsidRPr="00133D63">
              <w:rPr>
                <w:sz w:val="20"/>
                <w:szCs w:val="16"/>
                <w:lang w:eastAsia="en-US"/>
              </w:rPr>
              <w:t xml:space="preserve">. </w:t>
            </w:r>
          </w:p>
          <w:p w14:paraId="55274EFD" w14:textId="77777777" w:rsidR="00775E6B" w:rsidRPr="00133D63" w:rsidRDefault="00775E6B" w:rsidP="004008F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16"/>
                <w:lang w:eastAsia="en-US"/>
              </w:rPr>
            </w:pPr>
          </w:p>
          <w:p w14:paraId="600E25D0" w14:textId="77777777" w:rsidR="00775E6B" w:rsidRPr="00133D63" w:rsidRDefault="00775E6B" w:rsidP="004008F5">
            <w:pPr>
              <w:rPr>
                <w:sz w:val="20"/>
                <w:szCs w:val="16"/>
              </w:rPr>
            </w:pPr>
            <w:r w:rsidRPr="00133D63">
              <w:rPr>
                <w:sz w:val="20"/>
                <w:szCs w:val="16"/>
              </w:rPr>
              <w:t>Účelom uskutočnenia prípravných trhových konzultácií je oslovenie hospodárskych subjektov, ktoré sa zaoberajú s predmetom štúdie. Zapojený subjekt sa zapája do PTK prostredníctvom vypracovania návrhu riešenia a odpovedí na otázky spracovateľa štúdie. Prípravná trhová konzultácia bude z pohľadu spracovateľa realizovaná v 5 krokoch:</w:t>
            </w:r>
          </w:p>
          <w:p w14:paraId="19CD779A" w14:textId="77777777" w:rsidR="00775E6B" w:rsidRPr="00133D63" w:rsidRDefault="00775E6B" w:rsidP="00775E6B">
            <w:pPr>
              <w:pStyle w:val="ListParagraph"/>
              <w:numPr>
                <w:ilvl w:val="0"/>
                <w:numId w:val="6"/>
              </w:numPr>
              <w:spacing w:after="80"/>
              <w:contextualSpacing/>
              <w:jc w:val="both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 xml:space="preserve">Oslovenie trhu </w:t>
            </w:r>
          </w:p>
          <w:p w14:paraId="7A721D04" w14:textId="77777777" w:rsidR="00775E6B" w:rsidRPr="00133D63" w:rsidRDefault="00775E6B" w:rsidP="00775E6B">
            <w:pPr>
              <w:pStyle w:val="ListParagraph"/>
              <w:numPr>
                <w:ilvl w:val="0"/>
                <w:numId w:val="6"/>
              </w:numPr>
              <w:spacing w:after="80"/>
              <w:contextualSpacing/>
              <w:jc w:val="both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Zozbieranie navrhovaných riešení a odpovedí na otázky</w:t>
            </w:r>
          </w:p>
          <w:p w14:paraId="06D02D00" w14:textId="77777777" w:rsidR="00775E6B" w:rsidRPr="00133D63" w:rsidRDefault="00775E6B" w:rsidP="00775E6B">
            <w:pPr>
              <w:pStyle w:val="ListParagraph"/>
              <w:numPr>
                <w:ilvl w:val="0"/>
                <w:numId w:val="6"/>
              </w:numPr>
              <w:spacing w:after="80"/>
              <w:contextualSpacing/>
              <w:jc w:val="both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Uskutočnenie workshopu, na ktorý budú pozvaní všetci účastníci PTK, ktorí predložili v PTK návrh</w:t>
            </w:r>
          </w:p>
          <w:p w14:paraId="7B5B06EE" w14:textId="77777777" w:rsidR="00775E6B" w:rsidRPr="00133D63" w:rsidRDefault="00775E6B" w:rsidP="00775E6B">
            <w:pPr>
              <w:pStyle w:val="ListParagraph"/>
              <w:numPr>
                <w:ilvl w:val="0"/>
                <w:numId w:val="6"/>
              </w:numPr>
              <w:spacing w:after="80"/>
              <w:contextualSpacing/>
              <w:jc w:val="both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Zhodnotenie návrhov</w:t>
            </w:r>
          </w:p>
          <w:p w14:paraId="6E25BF8F" w14:textId="77777777" w:rsidR="00775E6B" w:rsidRPr="00133D63" w:rsidRDefault="00775E6B" w:rsidP="00775E6B">
            <w:pPr>
              <w:pStyle w:val="ListParagraph"/>
              <w:numPr>
                <w:ilvl w:val="0"/>
                <w:numId w:val="6"/>
              </w:numPr>
              <w:spacing w:after="80"/>
              <w:contextualSpacing/>
              <w:jc w:val="both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 xml:space="preserve">Prenos záverov do štúdie uskutočniteľnosti. </w:t>
            </w:r>
          </w:p>
          <w:p w14:paraId="6D329B0D" w14:textId="77777777" w:rsidR="00775E6B" w:rsidRPr="00133D63" w:rsidRDefault="00775E6B" w:rsidP="004008F5">
            <w:pPr>
              <w:pStyle w:val="ezdravieodrazkaabecedna"/>
              <w:numPr>
                <w:ilvl w:val="0"/>
                <w:numId w:val="0"/>
              </w:numPr>
              <w:rPr>
                <w:rFonts w:ascii="Times New Roman" w:hAnsi="Times New Roman" w:cs="Times New Roman"/>
                <w:szCs w:val="16"/>
              </w:rPr>
            </w:pPr>
          </w:p>
          <w:p w14:paraId="497332DD" w14:textId="5E5BA17D" w:rsidR="00775E6B" w:rsidRPr="00133D63" w:rsidRDefault="00775E6B" w:rsidP="004008F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16"/>
                <w:lang w:eastAsia="en-US"/>
              </w:rPr>
            </w:pPr>
            <w:r w:rsidRPr="00133D63">
              <w:rPr>
                <w:rFonts w:ascii="Times New Roman" w:hAnsi="Times New Roman" w:cs="Times New Roman"/>
                <w:color w:val="auto"/>
                <w:sz w:val="20"/>
                <w:szCs w:val="16"/>
                <w:lang w:eastAsia="en-US"/>
              </w:rPr>
              <w:t xml:space="preserve">Účasťou na prípravných trhových konzultáciách hospodárske subjekty získali možnosť prezentovať svoje návrhy, poznatky na predmet zákazky so zameraním na zdôraznenie správnosti parametrov, ktoré boli stanovené </w:t>
            </w:r>
            <w:r w:rsidR="00297675" w:rsidRPr="00133D63">
              <w:rPr>
                <w:rFonts w:ascii="Times New Roman" w:hAnsi="Times New Roman" w:cs="Times New Roman"/>
                <w:color w:val="auto"/>
                <w:sz w:val="20"/>
                <w:szCs w:val="16"/>
                <w:lang w:eastAsia="en-US"/>
              </w:rPr>
              <w:t>MZ SR</w:t>
            </w:r>
            <w:r w:rsidRPr="00133D63">
              <w:rPr>
                <w:rFonts w:ascii="Times New Roman" w:hAnsi="Times New Roman" w:cs="Times New Roman"/>
                <w:color w:val="auto"/>
                <w:sz w:val="20"/>
                <w:szCs w:val="16"/>
                <w:lang w:eastAsia="en-US"/>
              </w:rPr>
              <w:t xml:space="preserve">. Cieľom </w:t>
            </w:r>
            <w:r w:rsidR="00297675" w:rsidRPr="00133D63">
              <w:rPr>
                <w:rFonts w:ascii="Times New Roman" w:hAnsi="Times New Roman" w:cs="Times New Roman"/>
                <w:color w:val="auto"/>
                <w:sz w:val="20"/>
                <w:szCs w:val="16"/>
                <w:lang w:eastAsia="en-US"/>
              </w:rPr>
              <w:t>MZ SR</w:t>
            </w:r>
            <w:r w:rsidRPr="00133D63">
              <w:rPr>
                <w:rFonts w:ascii="Times New Roman" w:hAnsi="Times New Roman" w:cs="Times New Roman"/>
                <w:color w:val="auto"/>
                <w:sz w:val="20"/>
                <w:szCs w:val="16"/>
                <w:lang w:eastAsia="en-US"/>
              </w:rPr>
              <w:t xml:space="preserve"> nie je nákup iba najlacnejších služieb, ale naplnenie princípu získania najlepšej kvality za vynaložené verejné finančné prostriedky. </w:t>
            </w:r>
          </w:p>
          <w:p w14:paraId="773931CA" w14:textId="1B139854" w:rsidR="00775E6B" w:rsidRDefault="00297675" w:rsidP="00297675">
            <w:pPr>
              <w:rPr>
                <w:color w:val="000000"/>
                <w:sz w:val="20"/>
                <w:szCs w:val="16"/>
              </w:rPr>
            </w:pPr>
            <w:r w:rsidRPr="00133D63">
              <w:rPr>
                <w:sz w:val="20"/>
                <w:szCs w:val="16"/>
              </w:rPr>
              <w:t>MZ SR</w:t>
            </w:r>
            <w:r w:rsidR="00775E6B" w:rsidRPr="00133D63">
              <w:rPr>
                <w:sz w:val="20"/>
                <w:szCs w:val="16"/>
              </w:rPr>
              <w:t xml:space="preserve"> vyhodnotí získané informácie a poznatky z prípravných trhových konzultácií, ktoré majú hospodárske subjekty a </w:t>
            </w:r>
            <w:proofErr w:type="spellStart"/>
            <w:r w:rsidR="00775E6B" w:rsidRPr="00133D63">
              <w:rPr>
                <w:sz w:val="20"/>
                <w:szCs w:val="16"/>
              </w:rPr>
              <w:t>účastníci</w:t>
            </w:r>
            <w:proofErr w:type="spellEnd"/>
            <w:r w:rsidR="00775E6B" w:rsidRPr="00133D63">
              <w:rPr>
                <w:sz w:val="20"/>
                <w:szCs w:val="16"/>
              </w:rPr>
              <w:t xml:space="preserve"> </w:t>
            </w:r>
            <w:proofErr w:type="spellStart"/>
            <w:r w:rsidR="00775E6B" w:rsidRPr="00133D63">
              <w:rPr>
                <w:sz w:val="20"/>
                <w:szCs w:val="16"/>
              </w:rPr>
              <w:t>prípravných</w:t>
            </w:r>
            <w:proofErr w:type="spellEnd"/>
            <w:r w:rsidR="00775E6B" w:rsidRPr="00133D63">
              <w:rPr>
                <w:sz w:val="20"/>
                <w:szCs w:val="16"/>
              </w:rPr>
              <w:t xml:space="preserve"> </w:t>
            </w:r>
            <w:proofErr w:type="spellStart"/>
            <w:r w:rsidR="00775E6B" w:rsidRPr="00133D63">
              <w:rPr>
                <w:sz w:val="20"/>
                <w:szCs w:val="16"/>
              </w:rPr>
              <w:t>trhových</w:t>
            </w:r>
            <w:proofErr w:type="spellEnd"/>
            <w:r w:rsidR="00775E6B" w:rsidRPr="00133D63">
              <w:rPr>
                <w:sz w:val="20"/>
                <w:szCs w:val="16"/>
              </w:rPr>
              <w:t xml:space="preserve"> </w:t>
            </w:r>
            <w:proofErr w:type="spellStart"/>
            <w:r w:rsidR="00775E6B" w:rsidRPr="00133D63">
              <w:rPr>
                <w:sz w:val="20"/>
                <w:szCs w:val="16"/>
              </w:rPr>
              <w:t>konzultácií</w:t>
            </w:r>
            <w:proofErr w:type="spellEnd"/>
            <w:r w:rsidR="00775E6B" w:rsidRPr="00133D63">
              <w:rPr>
                <w:sz w:val="20"/>
                <w:szCs w:val="16"/>
              </w:rPr>
              <w:t xml:space="preserve"> </w:t>
            </w:r>
            <w:proofErr w:type="spellStart"/>
            <w:r w:rsidR="000F65CD">
              <w:rPr>
                <w:sz w:val="20"/>
                <w:szCs w:val="16"/>
              </w:rPr>
              <w:t>umožnené</w:t>
            </w:r>
            <w:proofErr w:type="spellEnd"/>
            <w:r w:rsidR="000F65CD">
              <w:rPr>
                <w:sz w:val="20"/>
                <w:szCs w:val="16"/>
              </w:rPr>
              <w:t xml:space="preserve"> </w:t>
            </w:r>
            <w:proofErr w:type="spellStart"/>
            <w:r w:rsidR="000F65CD">
              <w:rPr>
                <w:sz w:val="20"/>
                <w:szCs w:val="16"/>
              </w:rPr>
              <w:t>písomne</w:t>
            </w:r>
            <w:proofErr w:type="spellEnd"/>
            <w:r w:rsidR="000F65CD">
              <w:rPr>
                <w:sz w:val="20"/>
                <w:szCs w:val="16"/>
              </w:rPr>
              <w:t xml:space="preserve"> </w:t>
            </w:r>
            <w:proofErr w:type="spellStart"/>
            <w:r w:rsidR="000F65CD">
              <w:rPr>
                <w:sz w:val="20"/>
                <w:szCs w:val="16"/>
              </w:rPr>
              <w:t>predložiť</w:t>
            </w:r>
            <w:proofErr w:type="spellEnd"/>
            <w:r w:rsidR="000F65CD">
              <w:rPr>
                <w:sz w:val="20"/>
                <w:szCs w:val="16"/>
              </w:rPr>
              <w:t xml:space="preserve"> do 2</w:t>
            </w:r>
            <w:r w:rsidRPr="00133D63">
              <w:rPr>
                <w:sz w:val="20"/>
                <w:szCs w:val="16"/>
              </w:rPr>
              <w:t>.5</w:t>
            </w:r>
            <w:r w:rsidR="00775E6B" w:rsidRPr="00133D63">
              <w:rPr>
                <w:sz w:val="20"/>
                <w:szCs w:val="16"/>
              </w:rPr>
              <w:t xml:space="preserve">.2019 </w:t>
            </w:r>
            <w:proofErr w:type="spellStart"/>
            <w:r w:rsidR="00775E6B" w:rsidRPr="00133D63">
              <w:rPr>
                <w:sz w:val="20"/>
                <w:szCs w:val="16"/>
              </w:rPr>
              <w:t>mailom</w:t>
            </w:r>
            <w:proofErr w:type="spellEnd"/>
            <w:r w:rsidR="00775E6B" w:rsidRPr="00133D63">
              <w:rPr>
                <w:sz w:val="20"/>
                <w:szCs w:val="16"/>
              </w:rPr>
              <w:t xml:space="preserve"> </w:t>
            </w:r>
            <w:proofErr w:type="spellStart"/>
            <w:r w:rsidR="00775E6B" w:rsidRPr="00133D63">
              <w:rPr>
                <w:sz w:val="20"/>
                <w:szCs w:val="16"/>
              </w:rPr>
              <w:t>na</w:t>
            </w:r>
            <w:proofErr w:type="spellEnd"/>
            <w:r w:rsidRPr="00133D63">
              <w:rPr>
                <w:sz w:val="20"/>
                <w:szCs w:val="16"/>
              </w:rPr>
              <w:t xml:space="preserve"> </w:t>
            </w:r>
            <w:hyperlink r:id="rId9" w:history="1">
              <w:r w:rsidRPr="00133D63">
                <w:rPr>
                  <w:rStyle w:val="Hyperlink"/>
                  <w:sz w:val="20"/>
                  <w:szCs w:val="16"/>
                </w:rPr>
                <w:t>norbert.molnar@health.gov.sk</w:t>
              </w:r>
            </w:hyperlink>
            <w:r w:rsidR="00775E6B" w:rsidRPr="00133D63">
              <w:rPr>
                <w:sz w:val="20"/>
                <w:szCs w:val="16"/>
              </w:rPr>
              <w:t xml:space="preserve"> </w:t>
            </w:r>
            <w:r w:rsidRPr="00133D63">
              <w:rPr>
                <w:sz w:val="20"/>
                <w:szCs w:val="16"/>
              </w:rPr>
              <w:t xml:space="preserve">a </w:t>
            </w:r>
            <w:hyperlink r:id="rId10" w:history="1">
              <w:r w:rsidRPr="00133D63">
                <w:rPr>
                  <w:rStyle w:val="Hyperlink"/>
                  <w:color w:val="954F72"/>
                  <w:sz w:val="20"/>
                  <w:szCs w:val="16"/>
                </w:rPr>
                <w:t>Petra.Fulopova@health.gov.sk</w:t>
              </w:r>
            </w:hyperlink>
          </w:p>
          <w:p w14:paraId="63732CE9" w14:textId="2C4DAE01" w:rsidR="00940C56" w:rsidRPr="00133D63" w:rsidRDefault="00940C56" w:rsidP="00297675">
            <w:pPr>
              <w:rPr>
                <w:sz w:val="20"/>
                <w:szCs w:val="16"/>
              </w:rPr>
            </w:pPr>
          </w:p>
        </w:tc>
      </w:tr>
      <w:tr w:rsidR="00775E6B" w:rsidRPr="00133D63" w14:paraId="0F9F7D71" w14:textId="77777777" w:rsidTr="004008F5">
        <w:trPr>
          <w:trHeight w:val="397"/>
        </w:trPr>
        <w:tc>
          <w:tcPr>
            <w:tcW w:w="1951" w:type="dxa"/>
            <w:vAlign w:val="center"/>
          </w:tcPr>
          <w:p w14:paraId="08E78842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Harmonogram PTK</w:t>
            </w:r>
          </w:p>
        </w:tc>
        <w:tc>
          <w:tcPr>
            <w:tcW w:w="7955" w:type="dxa"/>
            <w:vAlign w:val="center"/>
          </w:tcPr>
          <w:p w14:paraId="3563036D" w14:textId="723C9AE1" w:rsidR="00775E6B" w:rsidRPr="00133D63" w:rsidRDefault="00297675" w:rsidP="00775E6B">
            <w:pPr>
              <w:pStyle w:val="ezdravienormal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Oslovenie trhu – 17</w:t>
            </w:r>
            <w:r w:rsidR="00775E6B" w:rsidRPr="00133D63">
              <w:rPr>
                <w:rFonts w:ascii="Times New Roman" w:hAnsi="Times New Roman" w:cs="Times New Roman"/>
                <w:szCs w:val="16"/>
              </w:rPr>
              <w:t>.4.2019</w:t>
            </w:r>
          </w:p>
          <w:p w14:paraId="32872FF6" w14:textId="3CDCF3DB" w:rsidR="00775E6B" w:rsidRPr="00133D63" w:rsidRDefault="00775E6B" w:rsidP="00775E6B">
            <w:pPr>
              <w:pStyle w:val="ezdravienormal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Zozbieranie navrhovaných r</w:t>
            </w:r>
            <w:r w:rsidR="00297675" w:rsidRPr="00133D63">
              <w:rPr>
                <w:rFonts w:ascii="Times New Roman" w:hAnsi="Times New Roman" w:cs="Times New Roman"/>
                <w:szCs w:val="16"/>
              </w:rPr>
              <w:t>iešení a odpovedí na otázky – 2.5</w:t>
            </w:r>
            <w:r w:rsidRPr="00133D63">
              <w:rPr>
                <w:rFonts w:ascii="Times New Roman" w:hAnsi="Times New Roman" w:cs="Times New Roman"/>
                <w:szCs w:val="16"/>
              </w:rPr>
              <w:t>.2019</w:t>
            </w:r>
          </w:p>
          <w:p w14:paraId="0747AF29" w14:textId="598FF3E1" w:rsidR="00775E6B" w:rsidRPr="00133D63" w:rsidRDefault="00775E6B" w:rsidP="00775E6B">
            <w:pPr>
              <w:pStyle w:val="ezdravienormal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 xml:space="preserve">Uskutočnenie workshopu, na ktorý budú pozvaní všetci účastníci PTK, </w:t>
            </w:r>
            <w:r w:rsidR="000F65CD">
              <w:rPr>
                <w:rFonts w:ascii="Times New Roman" w:hAnsi="Times New Roman" w:cs="Times New Roman"/>
                <w:szCs w:val="16"/>
              </w:rPr>
              <w:t>ktorí predložili v PTK návrh – 3</w:t>
            </w:r>
            <w:r w:rsidRPr="00133D63">
              <w:rPr>
                <w:rFonts w:ascii="Times New Roman" w:hAnsi="Times New Roman" w:cs="Times New Roman"/>
                <w:szCs w:val="16"/>
              </w:rPr>
              <w:t>.5.2019</w:t>
            </w:r>
          </w:p>
          <w:p w14:paraId="6417739C" w14:textId="77777777" w:rsidR="00775E6B" w:rsidRPr="00133D63" w:rsidRDefault="00775E6B" w:rsidP="00775E6B">
            <w:pPr>
              <w:pStyle w:val="ezdravienormal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Zhodnotenie návrhov – 3.5.2019</w:t>
            </w:r>
          </w:p>
          <w:p w14:paraId="72BB1EF4" w14:textId="7467CDB8" w:rsidR="00775E6B" w:rsidRPr="00133D63" w:rsidRDefault="00775E6B" w:rsidP="00775E6B">
            <w:pPr>
              <w:pStyle w:val="ezdravienormal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Prenos záverov d</w:t>
            </w:r>
            <w:r w:rsidR="00297675" w:rsidRPr="00133D63">
              <w:rPr>
                <w:rFonts w:ascii="Times New Roman" w:hAnsi="Times New Roman" w:cs="Times New Roman"/>
                <w:szCs w:val="16"/>
              </w:rPr>
              <w:t>o štúdie uskutočniteľnosti.  - 12</w:t>
            </w:r>
            <w:r w:rsidRPr="00133D63">
              <w:rPr>
                <w:rFonts w:ascii="Times New Roman" w:hAnsi="Times New Roman" w:cs="Times New Roman"/>
                <w:szCs w:val="16"/>
              </w:rPr>
              <w:t>.5.2019</w:t>
            </w:r>
          </w:p>
        </w:tc>
      </w:tr>
      <w:tr w:rsidR="00775E6B" w:rsidRPr="00133D63" w14:paraId="5BF15575" w14:textId="77777777" w:rsidTr="004008F5">
        <w:trPr>
          <w:trHeight w:val="397"/>
        </w:trPr>
        <w:tc>
          <w:tcPr>
            <w:tcW w:w="1951" w:type="dxa"/>
            <w:vAlign w:val="center"/>
          </w:tcPr>
          <w:p w14:paraId="749C02D5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Registrácia</w:t>
            </w:r>
          </w:p>
        </w:tc>
        <w:tc>
          <w:tcPr>
            <w:tcW w:w="7955" w:type="dxa"/>
            <w:vAlign w:val="center"/>
          </w:tcPr>
          <w:p w14:paraId="20259AB8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Účastníci stretnutia podpísali prezenčnú listinu a predstavili sa.</w:t>
            </w:r>
          </w:p>
          <w:p w14:paraId="5DAD49B4" w14:textId="70298DFF" w:rsidR="00775E6B" w:rsidRPr="00133D63" w:rsidRDefault="00297675" w:rsidP="00297675">
            <w:pPr>
              <w:pStyle w:val="ezdravienormal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Účastníci</w:t>
            </w:r>
            <w:r w:rsidR="00775E6B" w:rsidRPr="00133D63">
              <w:rPr>
                <w:rFonts w:ascii="Times New Roman" w:hAnsi="Times New Roman" w:cs="Times New Roman"/>
                <w:szCs w:val="16"/>
              </w:rPr>
              <w:t xml:space="preserve"> potvrdili prístupy do </w:t>
            </w:r>
            <w:proofErr w:type="spellStart"/>
            <w:r w:rsidR="00775E6B" w:rsidRPr="00133D63">
              <w:rPr>
                <w:rFonts w:ascii="Times New Roman" w:hAnsi="Times New Roman" w:cs="Times New Roman"/>
                <w:szCs w:val="16"/>
              </w:rPr>
              <w:t>MetaIS</w:t>
            </w:r>
            <w:proofErr w:type="spellEnd"/>
          </w:p>
        </w:tc>
      </w:tr>
      <w:tr w:rsidR="00775E6B" w:rsidRPr="00133D63" w14:paraId="7592179A" w14:textId="77777777" w:rsidTr="004008F5">
        <w:trPr>
          <w:trHeight w:val="397"/>
        </w:trPr>
        <w:tc>
          <w:tcPr>
            <w:tcW w:w="1951" w:type="dxa"/>
            <w:vAlign w:val="center"/>
          </w:tcPr>
          <w:p w14:paraId="546845E4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Predstavenie ŠÚ</w:t>
            </w:r>
          </w:p>
        </w:tc>
        <w:tc>
          <w:tcPr>
            <w:tcW w:w="7955" w:type="dxa"/>
            <w:vAlign w:val="center"/>
          </w:tcPr>
          <w:p w14:paraId="3F4E143E" w14:textId="4498BD28" w:rsidR="00775E6B" w:rsidRPr="00133D63" w:rsidRDefault="00297675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 xml:space="preserve">Zástupca MZ SR </w:t>
            </w:r>
            <w:r w:rsidRPr="00A55877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a </w:t>
            </w:r>
            <w:r w:rsidRPr="00A55877">
              <w:rPr>
                <w:rFonts w:ascii="Times New Roman" w:eastAsia="Times New Roman" w:hAnsi="Times New Roman" w:cs="Times New Roman"/>
                <w:color w:val="000000" w:themeColor="text1"/>
                <w:szCs w:val="16"/>
                <w:shd w:val="clear" w:color="auto" w:fill="FFFFFF"/>
                <w:lang w:val="en-GB" w:eastAsia="en-GB"/>
              </w:rPr>
              <w:t xml:space="preserve">Arthur D. </w:t>
            </w:r>
            <w:proofErr w:type="gramStart"/>
            <w:r w:rsidRPr="00A55877">
              <w:rPr>
                <w:rFonts w:ascii="Times New Roman" w:eastAsia="Times New Roman" w:hAnsi="Times New Roman" w:cs="Times New Roman"/>
                <w:color w:val="000000" w:themeColor="text1"/>
                <w:szCs w:val="16"/>
                <w:shd w:val="clear" w:color="auto" w:fill="FFFFFF"/>
                <w:lang w:val="en-GB" w:eastAsia="en-GB"/>
              </w:rPr>
              <w:t>Little</w:t>
            </w:r>
            <w:r w:rsidRPr="00A55877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  </w:t>
            </w:r>
            <w:r w:rsidR="00775E6B" w:rsidRPr="00A55877">
              <w:rPr>
                <w:rFonts w:ascii="Times New Roman" w:hAnsi="Times New Roman" w:cs="Times New Roman"/>
                <w:color w:val="000000" w:themeColor="text1"/>
                <w:szCs w:val="16"/>
              </w:rPr>
              <w:t>predstavil</w:t>
            </w:r>
            <w:proofErr w:type="gramEnd"/>
            <w:r w:rsidR="00775E6B" w:rsidRPr="00A55877">
              <w:rPr>
                <w:rFonts w:ascii="Times New Roman" w:hAnsi="Times New Roman" w:cs="Times New Roman"/>
                <w:color w:val="000000" w:themeColor="text1"/>
                <w:szCs w:val="16"/>
              </w:rPr>
              <w:t xml:space="preserve"> </w:t>
            </w:r>
            <w:r w:rsidR="00775E6B" w:rsidRPr="00133D63">
              <w:rPr>
                <w:rFonts w:ascii="Times New Roman" w:hAnsi="Times New Roman" w:cs="Times New Roman"/>
                <w:szCs w:val="16"/>
              </w:rPr>
              <w:t xml:space="preserve">cieľ stretnutia a štúdie uskutočniteľnosti podľa pripravenej prezentácie. </w:t>
            </w:r>
          </w:p>
          <w:p w14:paraId="316B7540" w14:textId="4B3F8915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 xml:space="preserve">Informoval účastníkov, že v prípade záujmu zapojenia sa do PTK v roli participanta je potrebné sa </w:t>
            </w:r>
            <w:r w:rsidR="000F65CD">
              <w:rPr>
                <w:rFonts w:ascii="Times New Roman" w:hAnsi="Times New Roman" w:cs="Times New Roman"/>
                <w:szCs w:val="16"/>
              </w:rPr>
              <w:t>prihlásiť do určeného termínu (2</w:t>
            </w:r>
            <w:r w:rsidRPr="00133D63">
              <w:rPr>
                <w:rFonts w:ascii="Times New Roman" w:hAnsi="Times New Roman" w:cs="Times New Roman"/>
                <w:szCs w:val="16"/>
              </w:rPr>
              <w:t>.5.2019) na predloženie.</w:t>
            </w:r>
          </w:p>
          <w:p w14:paraId="027DF338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</w:p>
          <w:p w14:paraId="34E84C17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Niektoré kapitoly ŠÚ nie sú ešte vyplnené, práve na základe PTK a zodpovedanie pripravených otázok budú doplnené.</w:t>
            </w:r>
          </w:p>
          <w:p w14:paraId="4EBBD04B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</w:p>
          <w:p w14:paraId="1632B819" w14:textId="00BAEDAA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Na základe predloženia zodpoveda</w:t>
            </w:r>
            <w:r w:rsidR="00297675" w:rsidRPr="00133D63">
              <w:rPr>
                <w:rFonts w:ascii="Times New Roman" w:hAnsi="Times New Roman" w:cs="Times New Roman"/>
                <w:szCs w:val="16"/>
              </w:rPr>
              <w:t>ných otázok budú zorganizované 1 samostatný workshop, z ktorého</w:t>
            </w:r>
            <w:r w:rsidRPr="00133D63">
              <w:rPr>
                <w:rFonts w:ascii="Times New Roman" w:hAnsi="Times New Roman" w:cs="Times New Roman"/>
                <w:szCs w:val="16"/>
              </w:rPr>
              <w:t xml:space="preserve"> budú vyhotovené zápisnice. </w:t>
            </w:r>
          </w:p>
          <w:p w14:paraId="042EF401" w14:textId="77777777" w:rsidR="000F65CD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 xml:space="preserve">Po vyhodnotení všetkých návrhov zainteresovaných subjektov spracovateľ štúdie zapracuje závery z PTK – záver bude sprístupnený participantom. </w:t>
            </w:r>
          </w:p>
          <w:p w14:paraId="08CEE055" w14:textId="185385C9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 xml:space="preserve">Tiež kompletná dokumentácia z priebehu </w:t>
            </w:r>
            <w:r w:rsidR="00297675" w:rsidRPr="00133D63">
              <w:rPr>
                <w:rFonts w:ascii="Times New Roman" w:hAnsi="Times New Roman" w:cs="Times New Roman"/>
                <w:szCs w:val="16"/>
              </w:rPr>
              <w:t>PTK bude zverejnená na webe MZ SR</w:t>
            </w:r>
            <w:r w:rsidRPr="00133D63">
              <w:rPr>
                <w:rFonts w:ascii="Times New Roman" w:hAnsi="Times New Roman" w:cs="Times New Roman"/>
                <w:szCs w:val="16"/>
              </w:rPr>
              <w:t>.</w:t>
            </w:r>
          </w:p>
          <w:p w14:paraId="0380CD10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</w:p>
          <w:p w14:paraId="7F478A6B" w14:textId="12EA96FA" w:rsidR="00775E6B" w:rsidRPr="00133D63" w:rsidRDefault="00297675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Zástupca MZ SR</w:t>
            </w:r>
            <w:r w:rsidR="00775E6B" w:rsidRPr="00133D63">
              <w:rPr>
                <w:rFonts w:ascii="Times New Roman" w:hAnsi="Times New Roman" w:cs="Times New Roman"/>
                <w:szCs w:val="16"/>
              </w:rPr>
              <w:t xml:space="preserve"> predstavil otázky predmetné pre PTK, následne predstavil rámcový rozsah, ciele, harmonogram a východiská pripravovaného národného projektu </w:t>
            </w:r>
            <w:r w:rsidR="00731E2F" w:rsidRPr="000F65CD">
              <w:rPr>
                <w:rFonts w:ascii="Times New Roman" w:hAnsi="Times New Roman" w:cs="Times New Roman"/>
                <w:szCs w:val="16"/>
              </w:rPr>
              <w:t>„Implementácia a integrácia podporného informačného systému (IS RPO)“</w:t>
            </w:r>
            <w:r w:rsidR="00775E6B" w:rsidRPr="00133D63">
              <w:rPr>
                <w:rFonts w:ascii="Times New Roman" w:hAnsi="Times New Roman" w:cs="Times New Roman"/>
                <w:szCs w:val="16"/>
              </w:rPr>
              <w:t xml:space="preserve">. Uvedené otázky sú súčasťou podkladov odovzdaných účastníkom úvodného stretnutia k PTK. </w:t>
            </w:r>
          </w:p>
          <w:p w14:paraId="4F977AA6" w14:textId="77777777" w:rsidR="00133D63" w:rsidRPr="000F65CD" w:rsidRDefault="00133D63" w:rsidP="000F65CD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0F65CD">
              <w:rPr>
                <w:rFonts w:ascii="Times New Roman" w:hAnsi="Times New Roman" w:cs="Times New Roman"/>
                <w:szCs w:val="16"/>
              </w:rPr>
              <w:t>Cieľom projektu je zefektívnenie hospodárenia, zlepšovanie výkonnosti a zvýšenie kvality služieb šesťdesiatich troch poskytovateľov zdravotnej starostlivosti pod správou MZ SR. Národný projekt „Transformácia vnútorných procesov a zefektívnenie správy podriadených organizácii Ministerstva zdravotníctva SR“ sa o tento cieľ snaží prostredníctvom zvyšovania transparentnosti a efektívnosti kľúčových procesov riadenia ako dlhodobé rozpočtovanie a plánovanie, centrálny nákup, riadenie ľudských zdrojov, controlling či riadenie aktív. Výsledkom bude zvýšená prevádzková a nákladová efektivita a zlepšenie celkovej kvality a dostupnosti poskytovanej zdravotnej starostlivosti. Ministerstvo zdravotníctva Slovenskej republiky si za vykonávateľa tohto cieľa zvolilo Úrad pre riadenie podriadených organizácií (ďalej „ÚRPO“), ktorý od roku 2016 analyzuje dostupné dáta z jednotlivých zdrojov rezortu. Ľahko dostupné, aktuálne, úplné a presné dáta umožňujú robiť v rámci zdravotnej starostlivosti lepšie rozhodnutia, a tiež umožňujú zefektívňovať administratívu v zdravotníctve, čo odbremení poskytovateľov zdravotnej starostlivosti, ktorí tak môžu venovať viac času samotnej starostlivosti o pacientov. Zámerom je zlepšiť prístup k informáciám a celkovú dostupnosť analytických dát produkovaných nemocničnými informačnými systémami a vybudovať informačný systém pre podporu manažérskeho rozhodovania spolu s platformou, na ktorej v budúcnosti vznikne centrálna servisná organizácia poskytujúca služby podriadeným poskytovateľom zdravotnej starostlivosti. Hlavnou motiváciou pre vypracovanie štúdie je plnenie stanovených cieľov, a to efektívne fungovanie procesov, vyrovnané hospodárstvo a spokojnosť pacientov.</w:t>
            </w:r>
          </w:p>
          <w:p w14:paraId="76962022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</w:p>
          <w:p w14:paraId="785B9C87" w14:textId="5CFCC23A" w:rsidR="00775E6B" w:rsidRPr="00133D63" w:rsidRDefault="00731E2F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Zástupca ADL</w:t>
            </w:r>
            <w:r w:rsidR="00775E6B" w:rsidRPr="00133D63">
              <w:rPr>
                <w:rFonts w:ascii="Times New Roman" w:hAnsi="Times New Roman" w:cs="Times New Roman"/>
                <w:szCs w:val="16"/>
              </w:rPr>
              <w:t xml:space="preserve"> predstavil maximalistický variant cieľového stavu architektúry rezortu zdravotníctva zohľadnené v ŠÚ, primárne technologickú architektúru.</w:t>
            </w:r>
          </w:p>
          <w:p w14:paraId="22FA40BB" w14:textId="4A4EBF4F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 xml:space="preserve"> </w:t>
            </w:r>
          </w:p>
        </w:tc>
      </w:tr>
      <w:tr w:rsidR="00775E6B" w:rsidRPr="00133D63" w14:paraId="5917B7E2" w14:textId="77777777" w:rsidTr="004008F5">
        <w:trPr>
          <w:trHeight w:val="397"/>
        </w:trPr>
        <w:tc>
          <w:tcPr>
            <w:tcW w:w="1951" w:type="dxa"/>
            <w:vAlign w:val="center"/>
          </w:tcPr>
          <w:p w14:paraId="00A06EB4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lastRenderedPageBreak/>
              <w:t>Otázky pre PTK a prihlásenie participantov</w:t>
            </w:r>
          </w:p>
        </w:tc>
        <w:tc>
          <w:tcPr>
            <w:tcW w:w="7955" w:type="dxa"/>
            <w:vAlign w:val="center"/>
          </w:tcPr>
          <w:p w14:paraId="25C39754" w14:textId="52934D3A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Prihlásenie sa a vypracovanie je</w:t>
            </w:r>
            <w:r w:rsidR="00133D63" w:rsidRPr="00133D63">
              <w:rPr>
                <w:rFonts w:ascii="Times New Roman" w:hAnsi="Times New Roman" w:cs="Times New Roman"/>
                <w:szCs w:val="16"/>
              </w:rPr>
              <w:t>dnotlivých otázok je možné do 2.5</w:t>
            </w:r>
            <w:r w:rsidRPr="00133D63">
              <w:rPr>
                <w:rFonts w:ascii="Times New Roman" w:hAnsi="Times New Roman" w:cs="Times New Roman"/>
                <w:szCs w:val="16"/>
              </w:rPr>
              <w:t>.2019.</w:t>
            </w:r>
          </w:p>
          <w:p w14:paraId="47AD2957" w14:textId="4A1DFF14" w:rsidR="00775E6B" w:rsidRPr="00133D63" w:rsidRDefault="00775E6B" w:rsidP="000F65CD">
            <w:pPr>
              <w:pStyle w:val="ezdravie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 xml:space="preserve">Navrhnite katalóg </w:t>
            </w:r>
            <w:r w:rsidR="000F65CD">
              <w:rPr>
                <w:rFonts w:ascii="Times New Roman" w:hAnsi="Times New Roman" w:cs="Times New Roman"/>
                <w:szCs w:val="16"/>
              </w:rPr>
              <w:t>architektúru IS RPO</w:t>
            </w:r>
          </w:p>
        </w:tc>
      </w:tr>
      <w:tr w:rsidR="00775E6B" w:rsidRPr="00133D63" w14:paraId="220DF6E2" w14:textId="77777777" w:rsidTr="004008F5">
        <w:trPr>
          <w:trHeight w:val="397"/>
        </w:trPr>
        <w:tc>
          <w:tcPr>
            <w:tcW w:w="1951" w:type="dxa"/>
            <w:vAlign w:val="center"/>
          </w:tcPr>
          <w:p w14:paraId="7DF64BAA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Diskusia</w:t>
            </w:r>
          </w:p>
        </w:tc>
        <w:tc>
          <w:tcPr>
            <w:tcW w:w="7955" w:type="dxa"/>
            <w:vAlign w:val="center"/>
          </w:tcPr>
          <w:p w14:paraId="7F877B30" w14:textId="77777777" w:rsidR="00133D63" w:rsidRPr="00703A5B" w:rsidRDefault="00133D63" w:rsidP="00133D63">
            <w:pPr>
              <w:ind w:left="720"/>
              <w:rPr>
                <w:sz w:val="20"/>
                <w:szCs w:val="16"/>
                <w:lang w:val="sk-SK"/>
              </w:rPr>
            </w:pPr>
            <w:r w:rsidRPr="00703A5B">
              <w:rPr>
                <w:sz w:val="20"/>
                <w:szCs w:val="16"/>
                <w:lang w:val="sk-SK"/>
              </w:rPr>
              <w:t>V rámci diskusie boli zo strany NESS položené nasledovné otázky</w:t>
            </w:r>
          </w:p>
          <w:p w14:paraId="0B8DD28F" w14:textId="77777777" w:rsidR="00133D63" w:rsidRPr="00703A5B" w:rsidRDefault="00133D63" w:rsidP="00133D63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Cs w:val="16"/>
                <w:lang w:val="sk-SK"/>
              </w:rPr>
            </w:pPr>
            <w:r w:rsidRPr="00703A5B">
              <w:rPr>
                <w:rFonts w:ascii="Times New Roman" w:hAnsi="Times New Roman" w:cs="Times New Roman"/>
                <w:szCs w:val="16"/>
                <w:lang w:val="sk-SK"/>
              </w:rPr>
              <w:t>Akým spôsobom sa má využívať cloudové riešenie?</w:t>
            </w:r>
          </w:p>
          <w:p w14:paraId="5AD35DA3" w14:textId="77777777" w:rsidR="00133D63" w:rsidRPr="00703A5B" w:rsidRDefault="00133D63" w:rsidP="00133D63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Cs w:val="16"/>
                <w:lang w:val="sk-SK"/>
              </w:rPr>
            </w:pPr>
            <w:r w:rsidRPr="00703A5B">
              <w:rPr>
                <w:rFonts w:ascii="Times New Roman" w:hAnsi="Times New Roman" w:cs="Times New Roman"/>
                <w:szCs w:val="16"/>
                <w:lang w:val="sk-SK"/>
              </w:rPr>
              <w:t>Do akej miery je tento projekt previazaný s ostatnými projektami na rezorte zdravotníctva?</w:t>
            </w:r>
          </w:p>
          <w:p w14:paraId="79BC1E10" w14:textId="77777777" w:rsidR="00133D63" w:rsidRPr="00703A5B" w:rsidRDefault="00133D63" w:rsidP="00133D63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Cs w:val="16"/>
                <w:lang w:val="sk-SK"/>
              </w:rPr>
            </w:pPr>
            <w:r w:rsidRPr="00703A5B">
              <w:rPr>
                <w:rFonts w:ascii="Times New Roman" w:hAnsi="Times New Roman" w:cs="Times New Roman"/>
                <w:szCs w:val="16"/>
                <w:lang w:val="sk-SK"/>
              </w:rPr>
              <w:t>Ako je konsolidovaná údajová základňa?</w:t>
            </w:r>
          </w:p>
          <w:p w14:paraId="40DA4293" w14:textId="77777777" w:rsidR="00133D63" w:rsidRPr="00703A5B" w:rsidRDefault="00133D63" w:rsidP="00133D63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Cs w:val="16"/>
                <w:lang w:val="sk-SK"/>
              </w:rPr>
            </w:pPr>
            <w:r w:rsidRPr="00703A5B">
              <w:rPr>
                <w:rFonts w:ascii="Times New Roman" w:hAnsi="Times New Roman" w:cs="Times New Roman"/>
                <w:szCs w:val="16"/>
                <w:lang w:val="sk-SK"/>
              </w:rPr>
              <w:t>Aká je ekonomická previazanosť na projekt CES?</w:t>
            </w:r>
          </w:p>
          <w:p w14:paraId="1038D780" w14:textId="77777777" w:rsidR="00133D63" w:rsidRPr="00703A5B" w:rsidRDefault="00133D63" w:rsidP="00133D63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Cs w:val="16"/>
                <w:lang w:val="sk-SK"/>
              </w:rPr>
            </w:pPr>
            <w:r w:rsidRPr="00703A5B">
              <w:rPr>
                <w:rFonts w:ascii="Times New Roman" w:hAnsi="Times New Roman" w:cs="Times New Roman"/>
                <w:szCs w:val="16"/>
                <w:lang w:val="sk-SK"/>
              </w:rPr>
              <w:t xml:space="preserve">Viete predložiť zoznam používaných softvérov u poskytovateľov zdravotnej starostlivosti (PZS) z dôvodov potrebných integračných rozhraní ? </w:t>
            </w:r>
          </w:p>
          <w:p w14:paraId="18F24A02" w14:textId="2458E608" w:rsidR="00775E6B" w:rsidRPr="00703A5B" w:rsidRDefault="00133D63" w:rsidP="00703A5B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Cs w:val="16"/>
                <w:lang w:val="sk-SK"/>
              </w:rPr>
            </w:pPr>
            <w:r w:rsidRPr="00703A5B">
              <w:rPr>
                <w:rFonts w:ascii="Times New Roman" w:hAnsi="Times New Roman" w:cs="Times New Roman"/>
                <w:szCs w:val="16"/>
                <w:lang w:val="sk-SK"/>
              </w:rPr>
              <w:t>Má tento projekt ambíciu riešiť sieťovú infraštruktúru u PZS?</w:t>
            </w:r>
          </w:p>
        </w:tc>
      </w:tr>
    </w:tbl>
    <w:p w14:paraId="0CC512DF" w14:textId="77777777" w:rsidR="00775E6B" w:rsidRPr="00133D63" w:rsidRDefault="00775E6B" w:rsidP="00775E6B">
      <w:pPr>
        <w:pStyle w:val="ezdravienormal"/>
        <w:rPr>
          <w:rFonts w:ascii="Times New Roman" w:hAnsi="Times New Roman" w:cs="Times New Roman"/>
          <w:szCs w:val="16"/>
        </w:rPr>
      </w:pPr>
    </w:p>
    <w:p w14:paraId="7F71B585" w14:textId="77777777" w:rsidR="00775E6B" w:rsidRPr="00133D63" w:rsidRDefault="00775E6B" w:rsidP="00775E6B">
      <w:pPr>
        <w:pStyle w:val="ezdravieodrazkacislovana"/>
        <w:rPr>
          <w:rFonts w:ascii="Times New Roman" w:hAnsi="Times New Roman" w:cs="Times New Roman"/>
          <w:b/>
          <w:color w:val="5B9BD5" w:themeColor="accent1"/>
          <w:szCs w:val="16"/>
        </w:rPr>
      </w:pPr>
      <w:r w:rsidRPr="00133D63">
        <w:rPr>
          <w:rFonts w:ascii="Times New Roman" w:hAnsi="Times New Roman" w:cs="Times New Roman"/>
          <w:b/>
          <w:color w:val="5B9BD5" w:themeColor="accent1"/>
          <w:szCs w:val="16"/>
        </w:rPr>
        <w:t>Podklady</w:t>
      </w:r>
    </w:p>
    <w:p w14:paraId="484DBE94" w14:textId="77777777" w:rsidR="00775E6B" w:rsidRPr="00133D63" w:rsidRDefault="00775E6B" w:rsidP="00775E6B">
      <w:pPr>
        <w:pStyle w:val="ezdravienormal"/>
        <w:rPr>
          <w:rFonts w:ascii="Times New Roman" w:hAnsi="Times New Roman" w:cs="Times New Roman"/>
          <w:szCs w:val="16"/>
        </w:rPr>
      </w:pPr>
    </w:p>
    <w:p w14:paraId="699518FE" w14:textId="77777777" w:rsidR="00775E6B" w:rsidRPr="00133D63" w:rsidRDefault="00775E6B" w:rsidP="00775E6B">
      <w:pPr>
        <w:pStyle w:val="ezdravienormal"/>
        <w:rPr>
          <w:rFonts w:ascii="Times New Roman" w:hAnsi="Times New Roman" w:cs="Times New Roman"/>
          <w:szCs w:val="16"/>
        </w:rPr>
      </w:pPr>
      <w:r w:rsidRPr="00133D63">
        <w:rPr>
          <w:rFonts w:ascii="Times New Roman" w:hAnsi="Times New Roman" w:cs="Times New Roman"/>
          <w:szCs w:val="16"/>
        </w:rPr>
        <w:t xml:space="preserve">V rámci PTK bol dodávateľom predložený súbor dokumentov, ktoré slúžia ako podklad a technická špecifikácia pre návrh odpovedí a riešení. </w:t>
      </w:r>
    </w:p>
    <w:p w14:paraId="17ECB153" w14:textId="77777777" w:rsidR="00775E6B" w:rsidRPr="00133D63" w:rsidRDefault="00775E6B" w:rsidP="00775E6B">
      <w:pPr>
        <w:pStyle w:val="ezdravienormal"/>
        <w:rPr>
          <w:rFonts w:ascii="Times New Roman" w:hAnsi="Times New Roman" w:cs="Times New Roman"/>
          <w:szCs w:val="16"/>
        </w:rPr>
      </w:pPr>
    </w:p>
    <w:p w14:paraId="6E5B89F4" w14:textId="77777777" w:rsidR="00775E6B" w:rsidRPr="00133D63" w:rsidRDefault="00775E6B" w:rsidP="00775E6B">
      <w:pPr>
        <w:pStyle w:val="ezdravienormal"/>
        <w:rPr>
          <w:rFonts w:ascii="Times New Roman" w:hAnsi="Times New Roman" w:cs="Times New Roman"/>
          <w:b/>
          <w:color w:val="5B9BD5" w:themeColor="accent1"/>
          <w:szCs w:val="16"/>
        </w:rPr>
      </w:pPr>
      <w:r w:rsidRPr="00133D63">
        <w:rPr>
          <w:rFonts w:ascii="Times New Roman" w:hAnsi="Times New Roman" w:cs="Times New Roman"/>
          <w:szCs w:val="16"/>
        </w:rPr>
        <w:t>Sprístupnená dokumentácia:</w:t>
      </w:r>
    </w:p>
    <w:tbl>
      <w:tblPr>
        <w:tblStyle w:val="ezdravietabulka1"/>
        <w:tblW w:w="9918" w:type="dxa"/>
        <w:tblLook w:val="04A0" w:firstRow="1" w:lastRow="0" w:firstColumn="1" w:lastColumn="0" w:noHBand="0" w:noVBand="1"/>
      </w:tblPr>
      <w:tblGrid>
        <w:gridCol w:w="1480"/>
        <w:gridCol w:w="8438"/>
      </w:tblGrid>
      <w:tr w:rsidR="00775E6B" w:rsidRPr="00133D63" w14:paraId="29691B48" w14:textId="77777777" w:rsidTr="00400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tcW w:w="1480" w:type="dxa"/>
          </w:tcPr>
          <w:p w14:paraId="48C83673" w14:textId="77777777" w:rsidR="00775E6B" w:rsidRPr="00133D63" w:rsidRDefault="00775E6B" w:rsidP="004008F5">
            <w:pPr>
              <w:pStyle w:val="ezdravieodrazkacislovan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color w:val="5B9BD5" w:themeColor="accent1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ID</w:t>
            </w:r>
          </w:p>
        </w:tc>
        <w:tc>
          <w:tcPr>
            <w:tcW w:w="8438" w:type="dxa"/>
          </w:tcPr>
          <w:p w14:paraId="43DDA754" w14:textId="77777777" w:rsidR="00775E6B" w:rsidRPr="00133D63" w:rsidRDefault="00775E6B" w:rsidP="004008F5">
            <w:pPr>
              <w:pStyle w:val="ezdravieodrazkacislovan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color w:val="5B9BD5" w:themeColor="accent1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Názov súboru</w:t>
            </w:r>
          </w:p>
        </w:tc>
      </w:tr>
      <w:tr w:rsidR="00775E6B" w:rsidRPr="00133D63" w14:paraId="0F4E8C2E" w14:textId="77777777" w:rsidTr="004008F5">
        <w:trPr>
          <w:trHeight w:val="397"/>
        </w:trPr>
        <w:tc>
          <w:tcPr>
            <w:tcW w:w="1480" w:type="dxa"/>
            <w:vAlign w:val="center"/>
          </w:tcPr>
          <w:p w14:paraId="404863DC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8438" w:type="dxa"/>
            <w:vAlign w:val="center"/>
          </w:tcPr>
          <w:p w14:paraId="342BCC6F" w14:textId="5CE3AD67" w:rsidR="00775E6B" w:rsidRPr="00133D63" w:rsidRDefault="00133D63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Prezentácia projektu</w:t>
            </w:r>
          </w:p>
        </w:tc>
      </w:tr>
      <w:tr w:rsidR="00133D63" w:rsidRPr="00133D63" w14:paraId="5C82E3FA" w14:textId="77777777" w:rsidTr="004008F5">
        <w:trPr>
          <w:trHeight w:val="397"/>
        </w:trPr>
        <w:tc>
          <w:tcPr>
            <w:tcW w:w="1480" w:type="dxa"/>
            <w:vAlign w:val="center"/>
          </w:tcPr>
          <w:p w14:paraId="5364699F" w14:textId="0B36EE66" w:rsidR="00133D63" w:rsidRPr="00133D63" w:rsidRDefault="00133D63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8438" w:type="dxa"/>
            <w:vAlign w:val="center"/>
          </w:tcPr>
          <w:p w14:paraId="4E34D958" w14:textId="737D96FE" w:rsidR="00133D63" w:rsidRPr="00133D63" w:rsidRDefault="00133D63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 xml:space="preserve">Štúdia uskutočniteľnosti: </w:t>
            </w:r>
            <w:r w:rsidRPr="00133D63">
              <w:rPr>
                <w:rFonts w:ascii="Times New Roman" w:eastAsia="Times New Roman" w:hAnsi="Times New Roman" w:cs="Times New Roman"/>
                <w:color w:val="000000" w:themeColor="text1"/>
                <w:szCs w:val="16"/>
                <w:bdr w:val="none" w:sz="0" w:space="0" w:color="auto" w:frame="1"/>
              </w:rPr>
              <w:t xml:space="preserve">Implementácia a integrácia podporného informačného systému (IS </w:t>
            </w:r>
            <w:r w:rsidR="00703A5B">
              <w:rPr>
                <w:rFonts w:ascii="Times New Roman" w:eastAsia="Times New Roman" w:hAnsi="Times New Roman" w:cs="Times New Roman"/>
                <w:color w:val="000000" w:themeColor="text1"/>
                <w:szCs w:val="16"/>
                <w:bdr w:val="none" w:sz="0" w:space="0" w:color="auto" w:frame="1"/>
              </w:rPr>
              <w:t>Ú</w:t>
            </w:r>
            <w:r w:rsidRPr="00133D63">
              <w:rPr>
                <w:rFonts w:ascii="Times New Roman" w:eastAsia="Times New Roman" w:hAnsi="Times New Roman" w:cs="Times New Roman"/>
                <w:color w:val="000000" w:themeColor="text1"/>
                <w:szCs w:val="16"/>
                <w:bdr w:val="none" w:sz="0" w:space="0" w:color="auto" w:frame="1"/>
              </w:rPr>
              <w:t xml:space="preserve">RPO) </w:t>
            </w:r>
            <w:r w:rsidRPr="00133D63">
              <w:rPr>
                <w:rFonts w:ascii="Times New Roman" w:hAnsi="Times New Roman" w:cs="Times New Roman"/>
                <w:szCs w:val="16"/>
              </w:rPr>
              <w:t xml:space="preserve"> (vrátane CBA)</w:t>
            </w:r>
          </w:p>
        </w:tc>
      </w:tr>
      <w:tr w:rsidR="00133D63" w:rsidRPr="00133D63" w14:paraId="1EFBEBA3" w14:textId="77777777" w:rsidTr="004008F5">
        <w:trPr>
          <w:trHeight w:val="397"/>
        </w:trPr>
        <w:tc>
          <w:tcPr>
            <w:tcW w:w="1480" w:type="dxa"/>
            <w:vAlign w:val="center"/>
          </w:tcPr>
          <w:p w14:paraId="2470D3F3" w14:textId="0B9E6528" w:rsidR="00133D63" w:rsidRPr="00133D63" w:rsidRDefault="00133D63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8438" w:type="dxa"/>
            <w:vAlign w:val="center"/>
          </w:tcPr>
          <w:p w14:paraId="177FDADC" w14:textId="231A190D" w:rsidR="00133D63" w:rsidRPr="00133D63" w:rsidRDefault="00133D63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Výstupy kon</w:t>
            </w:r>
            <w:r w:rsidR="000F65CD">
              <w:rPr>
                <w:rFonts w:ascii="Times New Roman" w:hAnsi="Times New Roman" w:cs="Times New Roman"/>
                <w:szCs w:val="16"/>
              </w:rPr>
              <w:t>z</w:t>
            </w:r>
            <w:r w:rsidRPr="00133D63">
              <w:rPr>
                <w:rFonts w:ascii="Times New Roman" w:hAnsi="Times New Roman" w:cs="Times New Roman"/>
                <w:szCs w:val="16"/>
              </w:rPr>
              <w:t xml:space="preserve">ultácií s PZS </w:t>
            </w:r>
          </w:p>
        </w:tc>
      </w:tr>
      <w:tr w:rsidR="00133D63" w:rsidRPr="00133D63" w14:paraId="6BC5C51E" w14:textId="77777777" w:rsidTr="004008F5">
        <w:trPr>
          <w:trHeight w:val="397"/>
        </w:trPr>
        <w:tc>
          <w:tcPr>
            <w:tcW w:w="1480" w:type="dxa"/>
            <w:vAlign w:val="center"/>
          </w:tcPr>
          <w:p w14:paraId="418B8B28" w14:textId="22DBADC5" w:rsidR="00133D63" w:rsidRPr="00133D63" w:rsidRDefault="00133D63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8438" w:type="dxa"/>
            <w:vAlign w:val="center"/>
          </w:tcPr>
          <w:p w14:paraId="21664730" w14:textId="5FE3038E" w:rsidR="00133D63" w:rsidRPr="00133D63" w:rsidRDefault="00133D63" w:rsidP="00133D63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Zoznam používaných ekonomických SW a NIS u</w:t>
            </w:r>
            <w:r w:rsidR="000F65CD">
              <w:rPr>
                <w:rFonts w:ascii="Times New Roman" w:hAnsi="Times New Roman" w:cs="Times New Roman"/>
                <w:szCs w:val="16"/>
              </w:rPr>
              <w:t xml:space="preserve"> jednotlivých </w:t>
            </w:r>
            <w:r w:rsidRPr="00133D63">
              <w:rPr>
                <w:rFonts w:ascii="Times New Roman" w:hAnsi="Times New Roman" w:cs="Times New Roman"/>
                <w:szCs w:val="16"/>
              </w:rPr>
              <w:t xml:space="preserve">PZS </w:t>
            </w:r>
          </w:p>
        </w:tc>
      </w:tr>
      <w:tr w:rsidR="00133D63" w:rsidRPr="00133D63" w14:paraId="7DB6046C" w14:textId="77777777" w:rsidTr="004008F5">
        <w:trPr>
          <w:trHeight w:val="397"/>
        </w:trPr>
        <w:tc>
          <w:tcPr>
            <w:tcW w:w="1480" w:type="dxa"/>
            <w:vAlign w:val="center"/>
          </w:tcPr>
          <w:p w14:paraId="1D27F115" w14:textId="60A62AFE" w:rsidR="00133D63" w:rsidRPr="00133D63" w:rsidRDefault="00133D63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8438" w:type="dxa"/>
            <w:vAlign w:val="center"/>
          </w:tcPr>
          <w:p w14:paraId="20587CBC" w14:textId="3F4F8191" w:rsidR="00133D63" w:rsidRPr="00133D63" w:rsidRDefault="00133D63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Diagramy navrhovanej architektúry riešenia</w:t>
            </w:r>
          </w:p>
        </w:tc>
      </w:tr>
    </w:tbl>
    <w:p w14:paraId="651A83F9" w14:textId="77777777" w:rsidR="00703A5B" w:rsidRDefault="00703A5B" w:rsidP="00703A5B">
      <w:pPr>
        <w:pStyle w:val="ezdravieodrazkacislovana"/>
        <w:numPr>
          <w:ilvl w:val="0"/>
          <w:numId w:val="0"/>
        </w:numPr>
        <w:ind w:left="717"/>
        <w:rPr>
          <w:rFonts w:ascii="Times New Roman" w:hAnsi="Times New Roman" w:cs="Times New Roman"/>
          <w:b/>
          <w:color w:val="5B9BD5" w:themeColor="accent1"/>
          <w:szCs w:val="16"/>
        </w:rPr>
      </w:pPr>
    </w:p>
    <w:p w14:paraId="24E39AEF" w14:textId="77777777" w:rsidR="00703A5B" w:rsidRDefault="00703A5B" w:rsidP="00703A5B">
      <w:pPr>
        <w:pStyle w:val="ezdravieodrazkacislovana"/>
        <w:numPr>
          <w:ilvl w:val="0"/>
          <w:numId w:val="0"/>
        </w:numPr>
        <w:ind w:left="717"/>
        <w:rPr>
          <w:rFonts w:ascii="Times New Roman" w:hAnsi="Times New Roman" w:cs="Times New Roman"/>
          <w:b/>
          <w:color w:val="5B9BD5" w:themeColor="accent1"/>
          <w:szCs w:val="16"/>
        </w:rPr>
      </w:pPr>
    </w:p>
    <w:p w14:paraId="6D38EFBB" w14:textId="4545E15E" w:rsidR="00775E6B" w:rsidRPr="00133D63" w:rsidRDefault="00775E6B" w:rsidP="00775E6B">
      <w:pPr>
        <w:pStyle w:val="ezdravieodrazkacislovana"/>
        <w:rPr>
          <w:rFonts w:ascii="Times New Roman" w:hAnsi="Times New Roman" w:cs="Times New Roman"/>
          <w:b/>
          <w:color w:val="5B9BD5" w:themeColor="accent1"/>
          <w:szCs w:val="16"/>
        </w:rPr>
      </w:pPr>
      <w:r w:rsidRPr="00133D63">
        <w:rPr>
          <w:rFonts w:ascii="Times New Roman" w:hAnsi="Times New Roman" w:cs="Times New Roman"/>
          <w:b/>
          <w:color w:val="5B9BD5" w:themeColor="accent1"/>
          <w:szCs w:val="16"/>
        </w:rPr>
        <w:lastRenderedPageBreak/>
        <w:t>Použité skratky</w:t>
      </w:r>
    </w:p>
    <w:p w14:paraId="3C51B8C4" w14:textId="77777777" w:rsidR="00775E6B" w:rsidRPr="00133D63" w:rsidRDefault="00775E6B" w:rsidP="00775E6B">
      <w:pPr>
        <w:pStyle w:val="ezdravienormal"/>
        <w:rPr>
          <w:rFonts w:ascii="Times New Roman" w:hAnsi="Times New Roman" w:cs="Times New Roman"/>
          <w:szCs w:val="16"/>
        </w:rPr>
      </w:pPr>
    </w:p>
    <w:tbl>
      <w:tblPr>
        <w:tblStyle w:val="ezdravietabulka1"/>
        <w:tblW w:w="0" w:type="auto"/>
        <w:tblLook w:val="04A0" w:firstRow="1" w:lastRow="0" w:firstColumn="1" w:lastColumn="0" w:noHBand="0" w:noVBand="1"/>
      </w:tblPr>
      <w:tblGrid>
        <w:gridCol w:w="1781"/>
        <w:gridCol w:w="7846"/>
      </w:tblGrid>
      <w:tr w:rsidR="00775E6B" w:rsidRPr="00133D63" w14:paraId="6EC1E394" w14:textId="77777777" w:rsidTr="000F6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tcW w:w="1781" w:type="dxa"/>
          </w:tcPr>
          <w:p w14:paraId="262A1D55" w14:textId="77777777" w:rsidR="00775E6B" w:rsidRPr="00133D63" w:rsidRDefault="00775E6B" w:rsidP="004008F5">
            <w:pPr>
              <w:pStyle w:val="ezdravieodrazkacislovan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color w:val="5B9BD5" w:themeColor="accent1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Skratka</w:t>
            </w:r>
          </w:p>
        </w:tc>
        <w:tc>
          <w:tcPr>
            <w:tcW w:w="7846" w:type="dxa"/>
          </w:tcPr>
          <w:p w14:paraId="38B40F76" w14:textId="77777777" w:rsidR="00775E6B" w:rsidRPr="00133D63" w:rsidRDefault="00775E6B" w:rsidP="004008F5">
            <w:pPr>
              <w:pStyle w:val="ezdravieodrazkacislovan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color w:val="5B9BD5" w:themeColor="accent1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Vysvetlenie</w:t>
            </w:r>
          </w:p>
        </w:tc>
      </w:tr>
      <w:tr w:rsidR="00775E6B" w:rsidRPr="00133D63" w14:paraId="58CEACD8" w14:textId="77777777" w:rsidTr="000F65CD">
        <w:trPr>
          <w:trHeight w:val="397"/>
        </w:trPr>
        <w:tc>
          <w:tcPr>
            <w:tcW w:w="1781" w:type="dxa"/>
            <w:vAlign w:val="center"/>
          </w:tcPr>
          <w:p w14:paraId="1F448A12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PTK</w:t>
            </w:r>
          </w:p>
        </w:tc>
        <w:tc>
          <w:tcPr>
            <w:tcW w:w="7846" w:type="dxa"/>
            <w:vAlign w:val="center"/>
          </w:tcPr>
          <w:p w14:paraId="23719E32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Prípravné trhové konzultácie</w:t>
            </w:r>
          </w:p>
        </w:tc>
      </w:tr>
      <w:tr w:rsidR="00775E6B" w:rsidRPr="00133D63" w14:paraId="4A36FB30" w14:textId="77777777" w:rsidTr="000F65CD">
        <w:trPr>
          <w:trHeight w:val="397"/>
        </w:trPr>
        <w:tc>
          <w:tcPr>
            <w:tcW w:w="1781" w:type="dxa"/>
            <w:vAlign w:val="center"/>
          </w:tcPr>
          <w:p w14:paraId="0BC9BBA7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CBA</w:t>
            </w:r>
          </w:p>
        </w:tc>
        <w:tc>
          <w:tcPr>
            <w:tcW w:w="7846" w:type="dxa"/>
            <w:vAlign w:val="center"/>
          </w:tcPr>
          <w:p w14:paraId="5530BFB2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Analýza nákladov a prínosov (</w:t>
            </w:r>
            <w:proofErr w:type="spellStart"/>
            <w:r w:rsidRPr="00133D63">
              <w:rPr>
                <w:rFonts w:ascii="Times New Roman" w:hAnsi="Times New Roman" w:cs="Times New Roman"/>
                <w:szCs w:val="16"/>
              </w:rPr>
              <w:t>cost</w:t>
            </w:r>
            <w:proofErr w:type="spellEnd"/>
            <w:r w:rsidRPr="00133D63">
              <w:rPr>
                <w:rFonts w:ascii="Times New Roman" w:hAnsi="Times New Roman" w:cs="Times New Roman"/>
                <w:szCs w:val="16"/>
              </w:rPr>
              <w:t xml:space="preserve"> business analysis)</w:t>
            </w:r>
          </w:p>
        </w:tc>
      </w:tr>
      <w:tr w:rsidR="00775E6B" w:rsidRPr="00133D63" w14:paraId="3B5982F9" w14:textId="77777777" w:rsidTr="000F65CD">
        <w:trPr>
          <w:trHeight w:val="397"/>
        </w:trPr>
        <w:tc>
          <w:tcPr>
            <w:tcW w:w="1781" w:type="dxa"/>
            <w:vAlign w:val="center"/>
          </w:tcPr>
          <w:p w14:paraId="3A4F2D04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IS VS</w:t>
            </w:r>
          </w:p>
        </w:tc>
        <w:tc>
          <w:tcPr>
            <w:tcW w:w="7846" w:type="dxa"/>
            <w:vAlign w:val="center"/>
          </w:tcPr>
          <w:p w14:paraId="0A7EBE5C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Informačné systémy verejnej správy</w:t>
            </w:r>
          </w:p>
        </w:tc>
      </w:tr>
      <w:tr w:rsidR="00775E6B" w:rsidRPr="00133D63" w14:paraId="1C0ECA73" w14:textId="77777777" w:rsidTr="000F65CD">
        <w:trPr>
          <w:trHeight w:val="397"/>
        </w:trPr>
        <w:tc>
          <w:tcPr>
            <w:tcW w:w="1781" w:type="dxa"/>
            <w:vAlign w:val="center"/>
          </w:tcPr>
          <w:p w14:paraId="74026318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ŠÚ</w:t>
            </w:r>
          </w:p>
        </w:tc>
        <w:tc>
          <w:tcPr>
            <w:tcW w:w="7846" w:type="dxa"/>
            <w:vAlign w:val="center"/>
          </w:tcPr>
          <w:p w14:paraId="1AA08B5A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Štúdia uskutočniteľnosti</w:t>
            </w:r>
          </w:p>
        </w:tc>
      </w:tr>
      <w:tr w:rsidR="00775E6B" w:rsidRPr="00133D63" w14:paraId="7D171157" w14:textId="77777777" w:rsidTr="000F65CD">
        <w:trPr>
          <w:trHeight w:val="397"/>
        </w:trPr>
        <w:tc>
          <w:tcPr>
            <w:tcW w:w="1781" w:type="dxa"/>
            <w:vAlign w:val="center"/>
          </w:tcPr>
          <w:p w14:paraId="7E794D94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NKIVS</w:t>
            </w:r>
          </w:p>
        </w:tc>
        <w:tc>
          <w:tcPr>
            <w:tcW w:w="7846" w:type="dxa"/>
            <w:vAlign w:val="center"/>
          </w:tcPr>
          <w:p w14:paraId="0EA222A0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Národná koncepcia informatizácie verejnej správy</w:t>
            </w:r>
          </w:p>
        </w:tc>
      </w:tr>
      <w:tr w:rsidR="00775E6B" w:rsidRPr="00133D63" w14:paraId="481D8A4F" w14:textId="77777777" w:rsidTr="000F65CD">
        <w:trPr>
          <w:trHeight w:val="397"/>
        </w:trPr>
        <w:tc>
          <w:tcPr>
            <w:tcW w:w="1781" w:type="dxa"/>
            <w:vAlign w:val="center"/>
          </w:tcPr>
          <w:p w14:paraId="1220B745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PaaS</w:t>
            </w:r>
          </w:p>
        </w:tc>
        <w:tc>
          <w:tcPr>
            <w:tcW w:w="7846" w:type="dxa"/>
            <w:vAlign w:val="center"/>
          </w:tcPr>
          <w:p w14:paraId="0C237A75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Platforma ako služba (</w:t>
            </w:r>
            <w:proofErr w:type="spellStart"/>
            <w:r w:rsidRPr="00133D63">
              <w:rPr>
                <w:rFonts w:ascii="Times New Roman" w:hAnsi="Times New Roman" w:cs="Times New Roman"/>
                <w:szCs w:val="16"/>
              </w:rPr>
              <w:t>Platform</w:t>
            </w:r>
            <w:proofErr w:type="spellEnd"/>
            <w:r w:rsidRPr="00133D63">
              <w:rPr>
                <w:rFonts w:ascii="Times New Roman" w:hAnsi="Times New Roman" w:cs="Times New Roman"/>
                <w:szCs w:val="16"/>
              </w:rPr>
              <w:t xml:space="preserve"> as a Service)</w:t>
            </w:r>
          </w:p>
        </w:tc>
      </w:tr>
      <w:tr w:rsidR="00775E6B" w:rsidRPr="00133D63" w14:paraId="7DF2BF90" w14:textId="77777777" w:rsidTr="000F65CD">
        <w:trPr>
          <w:trHeight w:val="397"/>
        </w:trPr>
        <w:tc>
          <w:tcPr>
            <w:tcW w:w="1781" w:type="dxa"/>
            <w:vAlign w:val="center"/>
          </w:tcPr>
          <w:p w14:paraId="304FCE32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133D63">
              <w:rPr>
                <w:rFonts w:ascii="Times New Roman" w:hAnsi="Times New Roman" w:cs="Times New Roman"/>
                <w:szCs w:val="16"/>
              </w:rPr>
              <w:t>SaaS</w:t>
            </w:r>
            <w:proofErr w:type="spellEnd"/>
          </w:p>
        </w:tc>
        <w:tc>
          <w:tcPr>
            <w:tcW w:w="7846" w:type="dxa"/>
            <w:vAlign w:val="center"/>
          </w:tcPr>
          <w:p w14:paraId="00A6114F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Software ako služba (Software as a Service)</w:t>
            </w:r>
          </w:p>
        </w:tc>
      </w:tr>
      <w:tr w:rsidR="00775E6B" w:rsidRPr="00133D63" w14:paraId="743ABA45" w14:textId="77777777" w:rsidTr="000F65CD">
        <w:trPr>
          <w:trHeight w:val="397"/>
        </w:trPr>
        <w:tc>
          <w:tcPr>
            <w:tcW w:w="1781" w:type="dxa"/>
            <w:vAlign w:val="center"/>
          </w:tcPr>
          <w:p w14:paraId="64ABFC89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133D63">
              <w:rPr>
                <w:rFonts w:ascii="Times New Roman" w:hAnsi="Times New Roman" w:cs="Times New Roman"/>
                <w:szCs w:val="16"/>
              </w:rPr>
              <w:t>IaaS</w:t>
            </w:r>
            <w:proofErr w:type="spellEnd"/>
          </w:p>
        </w:tc>
        <w:tc>
          <w:tcPr>
            <w:tcW w:w="7846" w:type="dxa"/>
            <w:vAlign w:val="center"/>
          </w:tcPr>
          <w:p w14:paraId="3503F780" w14:textId="77777777" w:rsidR="00775E6B" w:rsidRPr="00133D63" w:rsidRDefault="00775E6B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Infraštruktúra ako služba (</w:t>
            </w:r>
            <w:proofErr w:type="spellStart"/>
            <w:r w:rsidRPr="00133D63">
              <w:rPr>
                <w:rFonts w:ascii="Times New Roman" w:hAnsi="Times New Roman" w:cs="Times New Roman"/>
                <w:szCs w:val="16"/>
              </w:rPr>
              <w:t>Infrastructure</w:t>
            </w:r>
            <w:proofErr w:type="spellEnd"/>
            <w:r w:rsidRPr="00133D63">
              <w:rPr>
                <w:rFonts w:ascii="Times New Roman" w:hAnsi="Times New Roman" w:cs="Times New Roman"/>
                <w:szCs w:val="16"/>
              </w:rPr>
              <w:t xml:space="preserve"> as a </w:t>
            </w:r>
            <w:proofErr w:type="spellStart"/>
            <w:r w:rsidRPr="00133D63">
              <w:rPr>
                <w:rFonts w:ascii="Times New Roman" w:hAnsi="Times New Roman" w:cs="Times New Roman"/>
                <w:szCs w:val="16"/>
              </w:rPr>
              <w:t>service</w:t>
            </w:r>
            <w:proofErr w:type="spellEnd"/>
            <w:r w:rsidRPr="00133D63">
              <w:rPr>
                <w:rFonts w:ascii="Times New Roman" w:hAnsi="Times New Roman" w:cs="Times New Roman"/>
                <w:szCs w:val="16"/>
              </w:rPr>
              <w:t>)</w:t>
            </w:r>
          </w:p>
        </w:tc>
      </w:tr>
      <w:tr w:rsidR="00133D63" w:rsidRPr="00133D63" w14:paraId="126BEF4D" w14:textId="77777777" w:rsidTr="000F65CD">
        <w:trPr>
          <w:trHeight w:val="397"/>
        </w:trPr>
        <w:tc>
          <w:tcPr>
            <w:tcW w:w="1781" w:type="dxa"/>
            <w:vAlign w:val="center"/>
          </w:tcPr>
          <w:p w14:paraId="1086D2F8" w14:textId="51C82760" w:rsidR="00133D63" w:rsidRPr="00133D63" w:rsidRDefault="00133D63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NIS</w:t>
            </w:r>
          </w:p>
        </w:tc>
        <w:tc>
          <w:tcPr>
            <w:tcW w:w="7846" w:type="dxa"/>
            <w:vAlign w:val="center"/>
          </w:tcPr>
          <w:p w14:paraId="1F581D62" w14:textId="1FF043E5" w:rsidR="00133D63" w:rsidRPr="00133D63" w:rsidRDefault="00133D63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Nemocničný informačný systém</w:t>
            </w:r>
          </w:p>
        </w:tc>
      </w:tr>
      <w:tr w:rsidR="00133D63" w:rsidRPr="00133D63" w14:paraId="0AB505CA" w14:textId="77777777" w:rsidTr="000F65CD">
        <w:trPr>
          <w:trHeight w:val="397"/>
        </w:trPr>
        <w:tc>
          <w:tcPr>
            <w:tcW w:w="1781" w:type="dxa"/>
            <w:vAlign w:val="center"/>
          </w:tcPr>
          <w:p w14:paraId="70480B49" w14:textId="5DABD3AC" w:rsidR="00133D63" w:rsidRPr="00133D63" w:rsidRDefault="00133D63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 w:rsidRPr="00133D63">
              <w:rPr>
                <w:rFonts w:ascii="Times New Roman" w:hAnsi="Times New Roman" w:cs="Times New Roman"/>
                <w:szCs w:val="16"/>
              </w:rPr>
              <w:t>PZS</w:t>
            </w:r>
          </w:p>
        </w:tc>
        <w:tc>
          <w:tcPr>
            <w:tcW w:w="7846" w:type="dxa"/>
            <w:vAlign w:val="center"/>
          </w:tcPr>
          <w:p w14:paraId="16E5D8A6" w14:textId="4D252FA7" w:rsidR="00133D63" w:rsidRPr="00133D63" w:rsidRDefault="000F65CD" w:rsidP="004008F5">
            <w:pPr>
              <w:pStyle w:val="ezdravienormal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Poskytovateľ z</w:t>
            </w:r>
            <w:r w:rsidR="00133D63" w:rsidRPr="00133D63">
              <w:rPr>
                <w:rFonts w:ascii="Times New Roman" w:hAnsi="Times New Roman" w:cs="Times New Roman"/>
                <w:szCs w:val="16"/>
              </w:rPr>
              <w:t>dravotnej starostlivosti</w:t>
            </w:r>
          </w:p>
        </w:tc>
      </w:tr>
    </w:tbl>
    <w:p w14:paraId="0C08E1EE" w14:textId="77777777" w:rsidR="00775E6B" w:rsidRPr="00133D63" w:rsidRDefault="00775E6B" w:rsidP="00775E6B">
      <w:pPr>
        <w:pStyle w:val="ezdravienormal"/>
        <w:rPr>
          <w:rFonts w:ascii="Times New Roman" w:hAnsi="Times New Roman" w:cs="Times New Roman"/>
          <w:szCs w:val="16"/>
        </w:rPr>
      </w:pPr>
    </w:p>
    <w:sectPr w:rsidR="00775E6B" w:rsidRPr="00133D63" w:rsidSect="000F65CD">
      <w:headerReference w:type="default" r:id="rId11"/>
      <w:footerReference w:type="first" r:id="rId12"/>
      <w:pgSz w:w="11906" w:h="16838"/>
      <w:pgMar w:top="284" w:right="851" w:bottom="1418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A9978" w14:textId="77777777" w:rsidR="00D0539C" w:rsidRDefault="00D0539C" w:rsidP="000C7A44">
      <w:r>
        <w:separator/>
      </w:r>
    </w:p>
  </w:endnote>
  <w:endnote w:type="continuationSeparator" w:id="0">
    <w:p w14:paraId="19A19AEA" w14:textId="77777777" w:rsidR="00D0539C" w:rsidRDefault="00D0539C" w:rsidP="000C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21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9"/>
      <w:gridCol w:w="1587"/>
      <w:gridCol w:w="1585"/>
      <w:gridCol w:w="2437"/>
      <w:gridCol w:w="1611"/>
    </w:tblGrid>
    <w:tr w:rsidR="001E45B5" w:rsidRPr="00FE3B6A" w14:paraId="5A61A380" w14:textId="77777777" w:rsidTr="00363EE3">
      <w:tc>
        <w:tcPr>
          <w:tcW w:w="1408" w:type="pct"/>
          <w:vMerge w:val="restart"/>
        </w:tcPr>
        <w:p w14:paraId="69FF65AE" w14:textId="77777777" w:rsidR="001E45B5" w:rsidRPr="004F3B2D" w:rsidRDefault="001E45B5" w:rsidP="001E45B5">
          <w:pPr>
            <w:pStyle w:val="Footer"/>
            <w:tabs>
              <w:tab w:val="left" w:pos="0"/>
            </w:tabs>
            <w:ind w:left="-1101" w:firstLine="1101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50D52334" wp14:editId="1BB44F98">
                <wp:extent cx="1659427" cy="403200"/>
                <wp:effectExtent l="0" t="0" r="0" b="0"/>
                <wp:docPr id="6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9427" cy="4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F5E3B8E" wp14:editId="0D1F9F6A">
                    <wp:simplePos x="0" y="0"/>
                    <wp:positionH relativeFrom="column">
                      <wp:posOffset>-167005</wp:posOffset>
                    </wp:positionH>
                    <wp:positionV relativeFrom="paragraph">
                      <wp:posOffset>-71755</wp:posOffset>
                    </wp:positionV>
                    <wp:extent cx="6382800" cy="10800"/>
                    <wp:effectExtent l="0" t="0" r="18415" b="27305"/>
                    <wp:wrapNone/>
                    <wp:docPr id="9" name="Rovná spojnica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 bwMode="auto">
                            <a:xfrm>
                              <a:off x="0" y="0"/>
                              <a:ext cx="6382800" cy="10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w14:anchorId="3416A7AF" id="Rovná spojnica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5pt,-5.65pt" to="489.4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oVCAIAAAUEAAAOAAAAZHJzL2Uyb0RvYy54bWysU82O2yAQvlfqOyDuie2skyZWnFUVJ730&#10;Z9V2H4AAjqkwICBxoqoP02fpi3XAjrW7vVRVfcDDzPDxzTfD+v7SSnTm1gmtSpxNU4y4opoJdSzx&#10;49f9ZImR80QxIrXiJb5yh+83r1+tO1PwmW60ZNwiAFGu6EyJG+9NkSSONrwlbqoNVxCstW2Jh609&#10;JsySDtBbmczSdJF02jJjNeXOgbfqg3gT8euaU/+prh33SJYYuPm42rgewpps1qQ4WmIaQQca5B9Y&#10;tEQouHSEqogn6GTFH1CtoFY7Xfsp1W2i61pQHmuAarL0RTVfGmJ4rAXEcWaUyf0/WPrx/GCRYCVe&#10;YaRICy36rM/q10/kjP6mBCVoFUTqjCsgd6se7LBzBg4eug+awRly8jrWf6ltG3SAytAlynwdZeYX&#10;jyg4F3fL2TKFblCIZWkwATMhxe2wsc6/47pFwSixFCqoQApyfu98n3pLCW6l90JK8JNCKtRBKfPZ&#10;PB5wWgoWgiHm7PGwlRadSZiF+A33Pkuz+qRYBGs4YbvB9kTI3gaeUgU8KAfoDFbf7O+rdLVb7pb5&#10;JJ8tdpM8rarJ2/02nyz22Zt5dVdtt1X2I1DL8qIRjHEV2N0GL8v/rrHDE+hHZhy9UYbkOXqUFsje&#10;/pF0EhoaWti39qDZNXY2+mHWYvLwLsIwP92D/fT1bn4DAAD//wMAUEsDBBQABgAIAAAAIQBoDE/X&#10;3gAAAAoBAAAPAAAAZHJzL2Rvd25yZXYueG1sTI9BT4NAEIXvJv6HzZh4adoFmmBBlsao3LxYNV6n&#10;MAKRnaXstkV/veNJb2/mvbz5ptjOdlAnmnzv2EC8ikAR167puTXw+lItN6B8QG5wcEwGvsjDtry8&#10;KDBv3Jmf6bQLrZIS9jka6EIYc6193ZFFv3IjsXgfbrIYZJxa3Ux4lnI76CSKUm2xZ7nQ4Uj3HdWf&#10;u6M14Ks3OlTfi3oRva9bR8nh4ekRjbm+mu9uQQWaw18YfvEFHUph2rsjN14NBpZJupaoiDgWIYns&#10;ZpOB2ssmS0GXhf7/QvkDAAD//wMAUEsBAi0AFAAGAAgAAAAhALaDOJL+AAAA4QEAABMAAAAAAAAA&#10;AAAAAAAAAAAAAFtDb250ZW50X1R5cGVzXS54bWxQSwECLQAUAAYACAAAACEAOP0h/9YAAACUAQAA&#10;CwAAAAAAAAAAAAAAAAAvAQAAX3JlbHMvLnJlbHNQSwECLQAUAAYACAAAACEAwW6KFQgCAAAFBAAA&#10;DgAAAAAAAAAAAAAAAAAuAgAAZHJzL2Uyb0RvYy54bWxQSwECLQAUAAYACAAAACEAaAxP194AAAAK&#10;AQAADwAAAAAAAAAAAAAAAABiBAAAZHJzL2Rvd25yZXYueG1sUEsFBgAAAAAEAAQA8wAAAG0FAAAA&#10;AA==&#10;"/>
                </w:pict>
              </mc:Fallback>
            </mc:AlternateContent>
          </w:r>
        </w:p>
      </w:tc>
      <w:tc>
        <w:tcPr>
          <w:tcW w:w="790" w:type="pct"/>
        </w:tcPr>
        <w:p w14:paraId="05ECAFF6" w14:textId="77777777" w:rsidR="001E45B5" w:rsidRPr="0029702F" w:rsidRDefault="001E45B5" w:rsidP="001E45B5">
          <w:pPr>
            <w:pStyle w:val="Footer"/>
            <w:tabs>
              <w:tab w:val="left" w:pos="459"/>
            </w:tabs>
            <w:ind w:left="-1101" w:firstLine="1101"/>
            <w:rPr>
              <w:rFonts w:ascii="Times New Roman" w:hAnsi="Times New Roman"/>
              <w:sz w:val="18"/>
              <w:szCs w:val="18"/>
            </w:rPr>
          </w:pPr>
          <w:r w:rsidRPr="0029702F">
            <w:rPr>
              <w:rFonts w:ascii="Times New Roman" w:hAnsi="Times New Roman"/>
              <w:sz w:val="18"/>
              <w:szCs w:val="18"/>
            </w:rPr>
            <w:t>Telefón</w:t>
          </w:r>
        </w:p>
      </w:tc>
      <w:tc>
        <w:tcPr>
          <w:tcW w:w="789" w:type="pct"/>
        </w:tcPr>
        <w:p w14:paraId="64272B7C" w14:textId="77777777" w:rsidR="001E45B5" w:rsidRPr="0029702F" w:rsidRDefault="001E45B5" w:rsidP="001E45B5">
          <w:pPr>
            <w:pStyle w:val="Footer"/>
            <w:rPr>
              <w:rFonts w:ascii="Times New Roman" w:hAnsi="Times New Roman"/>
              <w:sz w:val="18"/>
              <w:szCs w:val="18"/>
            </w:rPr>
          </w:pPr>
          <w:r w:rsidRPr="0029702F">
            <w:rPr>
              <w:rFonts w:ascii="Times New Roman" w:hAnsi="Times New Roman"/>
              <w:sz w:val="18"/>
              <w:szCs w:val="18"/>
            </w:rPr>
            <w:t>Fax</w:t>
          </w:r>
        </w:p>
      </w:tc>
      <w:tc>
        <w:tcPr>
          <w:tcW w:w="1212" w:type="pct"/>
        </w:tcPr>
        <w:p w14:paraId="4DBC19F3" w14:textId="77777777" w:rsidR="001E45B5" w:rsidRPr="0029702F" w:rsidRDefault="001E45B5" w:rsidP="001E45B5">
          <w:pPr>
            <w:pStyle w:val="Footer"/>
            <w:rPr>
              <w:rFonts w:ascii="Times New Roman" w:hAnsi="Times New Roman"/>
              <w:sz w:val="18"/>
              <w:szCs w:val="18"/>
            </w:rPr>
          </w:pPr>
          <w:r w:rsidRPr="0029702F">
            <w:rPr>
              <w:rFonts w:ascii="Times New Roman" w:hAnsi="Times New Roman"/>
              <w:sz w:val="18"/>
              <w:szCs w:val="18"/>
            </w:rPr>
            <w:t>E-mail</w:t>
          </w:r>
        </w:p>
      </w:tc>
      <w:tc>
        <w:tcPr>
          <w:tcW w:w="801" w:type="pct"/>
        </w:tcPr>
        <w:p w14:paraId="443C5A51" w14:textId="77777777" w:rsidR="001E45B5" w:rsidRPr="0029702F" w:rsidRDefault="001E45B5" w:rsidP="001E45B5">
          <w:pPr>
            <w:pStyle w:val="Footer"/>
            <w:rPr>
              <w:rFonts w:ascii="Times New Roman" w:hAnsi="Times New Roman"/>
              <w:sz w:val="18"/>
              <w:szCs w:val="18"/>
            </w:rPr>
          </w:pPr>
          <w:r w:rsidRPr="0029702F">
            <w:rPr>
              <w:rFonts w:ascii="Times New Roman" w:hAnsi="Times New Roman"/>
              <w:sz w:val="18"/>
              <w:szCs w:val="18"/>
            </w:rPr>
            <w:t>Internet</w:t>
          </w:r>
        </w:p>
      </w:tc>
    </w:tr>
    <w:tr w:rsidR="001E45B5" w:rsidRPr="00FE3B6A" w14:paraId="205E8DA4" w14:textId="77777777" w:rsidTr="00363EE3">
      <w:tc>
        <w:tcPr>
          <w:tcW w:w="1408" w:type="pct"/>
          <w:vMerge/>
        </w:tcPr>
        <w:p w14:paraId="6ECA49AD" w14:textId="77777777" w:rsidR="001E45B5" w:rsidRPr="004F3B2D" w:rsidRDefault="001E45B5" w:rsidP="001E45B5">
          <w:pPr>
            <w:pStyle w:val="Footer"/>
            <w:rPr>
              <w:rFonts w:ascii="Times New Roman" w:hAnsi="Times New Roman"/>
            </w:rPr>
          </w:pPr>
        </w:p>
      </w:tc>
      <w:tc>
        <w:tcPr>
          <w:tcW w:w="790" w:type="pct"/>
        </w:tcPr>
        <w:p w14:paraId="61796C6E" w14:textId="77777777" w:rsidR="001E45B5" w:rsidRPr="0029702F" w:rsidRDefault="001E45B5" w:rsidP="001E45B5">
          <w:pPr>
            <w:pStyle w:val="Footer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+</w:t>
          </w:r>
          <w:r w:rsidRPr="0029702F">
            <w:rPr>
              <w:rFonts w:ascii="Times New Roman" w:hAnsi="Times New Roman"/>
              <w:sz w:val="18"/>
              <w:szCs w:val="18"/>
            </w:rPr>
            <w:t>421 2 593 73 111</w:t>
          </w:r>
        </w:p>
      </w:tc>
      <w:tc>
        <w:tcPr>
          <w:tcW w:w="789" w:type="pct"/>
        </w:tcPr>
        <w:p w14:paraId="0A419819" w14:textId="77777777" w:rsidR="001E45B5" w:rsidRPr="0029702F" w:rsidRDefault="001E45B5" w:rsidP="001E45B5">
          <w:pPr>
            <w:pStyle w:val="Foo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+</w:t>
          </w:r>
          <w:r w:rsidRPr="0029702F">
            <w:rPr>
              <w:rFonts w:ascii="Times New Roman" w:hAnsi="Times New Roman"/>
              <w:sz w:val="18"/>
              <w:szCs w:val="18"/>
            </w:rPr>
            <w:t>421 2 547 77 983</w:t>
          </w:r>
        </w:p>
      </w:tc>
      <w:tc>
        <w:tcPr>
          <w:tcW w:w="1212" w:type="pct"/>
        </w:tcPr>
        <w:p w14:paraId="1174AC49" w14:textId="77777777" w:rsidR="001E45B5" w:rsidRPr="0029702F" w:rsidRDefault="001E45B5" w:rsidP="001E45B5">
          <w:pPr>
            <w:pStyle w:val="Foo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mzsr.podatelna</w:t>
          </w:r>
          <w:r w:rsidRPr="0029702F">
            <w:rPr>
              <w:rFonts w:ascii="Times New Roman" w:hAnsi="Times New Roman"/>
              <w:sz w:val="18"/>
              <w:szCs w:val="18"/>
            </w:rPr>
            <w:t>@health.gov.sk</w:t>
          </w:r>
        </w:p>
      </w:tc>
      <w:tc>
        <w:tcPr>
          <w:tcW w:w="801" w:type="pct"/>
        </w:tcPr>
        <w:p w14:paraId="44021EA6" w14:textId="77777777" w:rsidR="001E45B5" w:rsidRPr="0029702F" w:rsidRDefault="001E45B5" w:rsidP="001E45B5">
          <w:pPr>
            <w:pStyle w:val="Footer"/>
            <w:rPr>
              <w:rFonts w:ascii="Times New Roman" w:hAnsi="Times New Roman"/>
              <w:sz w:val="18"/>
              <w:szCs w:val="18"/>
            </w:rPr>
          </w:pPr>
          <w:r w:rsidRPr="0029702F">
            <w:rPr>
              <w:rFonts w:ascii="Times New Roman" w:hAnsi="Times New Roman"/>
              <w:sz w:val="18"/>
              <w:szCs w:val="18"/>
            </w:rPr>
            <w:t>www.health.gov.sk</w:t>
          </w:r>
        </w:p>
      </w:tc>
    </w:tr>
  </w:tbl>
  <w:p w14:paraId="666C7D0E" w14:textId="77777777" w:rsidR="001E45B5" w:rsidRDefault="001E45B5" w:rsidP="00BA6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3322F" w14:textId="77777777" w:rsidR="00D0539C" w:rsidRDefault="00D0539C" w:rsidP="000C7A44">
      <w:r>
        <w:separator/>
      </w:r>
    </w:p>
  </w:footnote>
  <w:footnote w:type="continuationSeparator" w:id="0">
    <w:p w14:paraId="433537F6" w14:textId="77777777" w:rsidR="00D0539C" w:rsidRDefault="00D0539C" w:rsidP="000C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6DD82" w14:textId="77777777" w:rsidR="001E45B5" w:rsidRDefault="001E45B5" w:rsidP="001E45B5">
    <w:pPr>
      <w:pStyle w:val="Header"/>
      <w:tabs>
        <w:tab w:val="clear" w:pos="4536"/>
        <w:tab w:val="clear" w:pos="9072"/>
        <w:tab w:val="left" w:pos="735"/>
      </w:tabs>
      <w:rPr>
        <w:rFonts w:ascii="Times New Roman" w:hAnsi="Times New Roman"/>
      </w:rPr>
    </w:pPr>
  </w:p>
  <w:p w14:paraId="30CC9048" w14:textId="77777777" w:rsidR="001E45B5" w:rsidRDefault="001E45B5" w:rsidP="001E45B5">
    <w:pPr>
      <w:pStyle w:val="Header"/>
      <w:tabs>
        <w:tab w:val="clear" w:pos="4536"/>
        <w:tab w:val="clear" w:pos="9072"/>
        <w:tab w:val="left" w:pos="735"/>
      </w:tabs>
      <w:rPr>
        <w:rFonts w:ascii="Times New Roman" w:hAnsi="Times New Roman"/>
      </w:rPr>
    </w:pPr>
  </w:p>
  <w:p w14:paraId="32C7DBA5" w14:textId="77777777" w:rsidR="001E45B5" w:rsidRDefault="001E45B5" w:rsidP="001E45B5">
    <w:pPr>
      <w:pStyle w:val="Header"/>
      <w:tabs>
        <w:tab w:val="clear" w:pos="4536"/>
        <w:tab w:val="clear" w:pos="9072"/>
        <w:tab w:val="left" w:pos="735"/>
      </w:tabs>
      <w:rPr>
        <w:rFonts w:ascii="Times New Roman" w:hAnsi="Times New Roman"/>
      </w:rPr>
    </w:pPr>
  </w:p>
  <w:p w14:paraId="38421957" w14:textId="77777777" w:rsidR="001E45B5" w:rsidRPr="00136C92" w:rsidRDefault="001E45B5" w:rsidP="001E45B5">
    <w:pPr>
      <w:pStyle w:val="Header"/>
      <w:tabs>
        <w:tab w:val="clear" w:pos="4536"/>
        <w:tab w:val="clear" w:pos="9072"/>
        <w:tab w:val="left" w:pos="73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56EF"/>
    <w:multiLevelType w:val="hybridMultilevel"/>
    <w:tmpl w:val="D5EC6C3C"/>
    <w:lvl w:ilvl="0" w:tplc="5E16026A">
      <w:start w:val="16"/>
      <w:numFmt w:val="bullet"/>
      <w:lvlText w:val="-"/>
      <w:lvlJc w:val="left"/>
      <w:pPr>
        <w:ind w:left="720" w:hanging="360"/>
      </w:pPr>
      <w:rPr>
        <w:rFonts w:ascii="Soho Gothic Pro" w:eastAsia="Calibri" w:hAnsi="Soho Gothic Pro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86A63"/>
    <w:multiLevelType w:val="hybridMultilevel"/>
    <w:tmpl w:val="5C12859E"/>
    <w:lvl w:ilvl="0" w:tplc="C9C05A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2D7EBF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67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0C8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E454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60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A65F4"/>
    <w:multiLevelType w:val="hybridMultilevel"/>
    <w:tmpl w:val="1AB02398"/>
    <w:lvl w:ilvl="0" w:tplc="8CB2EDFE">
      <w:start w:val="1"/>
      <w:numFmt w:val="decimal"/>
      <w:pStyle w:val="ezdravieodrazkacislovana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71FD"/>
    <w:multiLevelType w:val="hybridMultilevel"/>
    <w:tmpl w:val="8D9E67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0A4159"/>
    <w:multiLevelType w:val="hybridMultilevel"/>
    <w:tmpl w:val="2CDC4F40"/>
    <w:lvl w:ilvl="0" w:tplc="21A4E254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9" w:hanging="360"/>
      </w:pPr>
    </w:lvl>
    <w:lvl w:ilvl="2" w:tplc="041B001B" w:tentative="1">
      <w:start w:val="1"/>
      <w:numFmt w:val="lowerRoman"/>
      <w:lvlText w:val="%3."/>
      <w:lvlJc w:val="right"/>
      <w:pPr>
        <w:ind w:left="1909" w:hanging="180"/>
      </w:pPr>
    </w:lvl>
    <w:lvl w:ilvl="3" w:tplc="041B000F" w:tentative="1">
      <w:start w:val="1"/>
      <w:numFmt w:val="decimal"/>
      <w:lvlText w:val="%4."/>
      <w:lvlJc w:val="left"/>
      <w:pPr>
        <w:ind w:left="2629" w:hanging="360"/>
      </w:pPr>
    </w:lvl>
    <w:lvl w:ilvl="4" w:tplc="041B0019" w:tentative="1">
      <w:start w:val="1"/>
      <w:numFmt w:val="lowerLetter"/>
      <w:lvlText w:val="%5."/>
      <w:lvlJc w:val="left"/>
      <w:pPr>
        <w:ind w:left="3349" w:hanging="360"/>
      </w:pPr>
    </w:lvl>
    <w:lvl w:ilvl="5" w:tplc="041B001B" w:tentative="1">
      <w:start w:val="1"/>
      <w:numFmt w:val="lowerRoman"/>
      <w:lvlText w:val="%6."/>
      <w:lvlJc w:val="right"/>
      <w:pPr>
        <w:ind w:left="4069" w:hanging="180"/>
      </w:pPr>
    </w:lvl>
    <w:lvl w:ilvl="6" w:tplc="041B000F" w:tentative="1">
      <w:start w:val="1"/>
      <w:numFmt w:val="decimal"/>
      <w:lvlText w:val="%7."/>
      <w:lvlJc w:val="left"/>
      <w:pPr>
        <w:ind w:left="4789" w:hanging="360"/>
      </w:pPr>
    </w:lvl>
    <w:lvl w:ilvl="7" w:tplc="041B0019" w:tentative="1">
      <w:start w:val="1"/>
      <w:numFmt w:val="lowerLetter"/>
      <w:lvlText w:val="%8."/>
      <w:lvlJc w:val="left"/>
      <w:pPr>
        <w:ind w:left="5509" w:hanging="360"/>
      </w:pPr>
    </w:lvl>
    <w:lvl w:ilvl="8" w:tplc="041B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5" w15:restartNumberingAfterBreak="0">
    <w:nsid w:val="59EB58FF"/>
    <w:multiLevelType w:val="hybridMultilevel"/>
    <w:tmpl w:val="11F0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107DC"/>
    <w:multiLevelType w:val="hybridMultilevel"/>
    <w:tmpl w:val="50287736"/>
    <w:lvl w:ilvl="0" w:tplc="05665642">
      <w:start w:val="1"/>
      <w:numFmt w:val="lowerLetter"/>
      <w:pStyle w:val="ezdravieodrazkaabecedna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44"/>
    <w:rsid w:val="00012C25"/>
    <w:rsid w:val="00013E25"/>
    <w:rsid w:val="00016726"/>
    <w:rsid w:val="00036518"/>
    <w:rsid w:val="00092BD8"/>
    <w:rsid w:val="000A1199"/>
    <w:rsid w:val="000C7A44"/>
    <w:rsid w:val="000F65CD"/>
    <w:rsid w:val="00133D63"/>
    <w:rsid w:val="001D1B8F"/>
    <w:rsid w:val="001E3FEC"/>
    <w:rsid w:val="001E45B5"/>
    <w:rsid w:val="00255FEB"/>
    <w:rsid w:val="0029180B"/>
    <w:rsid w:val="00297675"/>
    <w:rsid w:val="002C4A56"/>
    <w:rsid w:val="002E5005"/>
    <w:rsid w:val="002F2082"/>
    <w:rsid w:val="00363EE3"/>
    <w:rsid w:val="00441F39"/>
    <w:rsid w:val="00454B6D"/>
    <w:rsid w:val="00476215"/>
    <w:rsid w:val="0056250B"/>
    <w:rsid w:val="00567B31"/>
    <w:rsid w:val="005B4EF3"/>
    <w:rsid w:val="00642A67"/>
    <w:rsid w:val="006C7DCB"/>
    <w:rsid w:val="006D2E68"/>
    <w:rsid w:val="006E2696"/>
    <w:rsid w:val="00703A5B"/>
    <w:rsid w:val="00731E2F"/>
    <w:rsid w:val="00775E6B"/>
    <w:rsid w:val="007B2419"/>
    <w:rsid w:val="00820747"/>
    <w:rsid w:val="008A352A"/>
    <w:rsid w:val="0090411A"/>
    <w:rsid w:val="00914374"/>
    <w:rsid w:val="00917EAE"/>
    <w:rsid w:val="00940C56"/>
    <w:rsid w:val="00A51A89"/>
    <w:rsid w:val="00A55877"/>
    <w:rsid w:val="00B82959"/>
    <w:rsid w:val="00B87D66"/>
    <w:rsid w:val="00BA6A86"/>
    <w:rsid w:val="00BB0140"/>
    <w:rsid w:val="00BC1753"/>
    <w:rsid w:val="00BD2C93"/>
    <w:rsid w:val="00BF0D35"/>
    <w:rsid w:val="00C027BE"/>
    <w:rsid w:val="00C67445"/>
    <w:rsid w:val="00CB6B2E"/>
    <w:rsid w:val="00CD451C"/>
    <w:rsid w:val="00D0539C"/>
    <w:rsid w:val="00D25E4D"/>
    <w:rsid w:val="00D77A56"/>
    <w:rsid w:val="00E22B3E"/>
    <w:rsid w:val="00E805D0"/>
    <w:rsid w:val="00E8061E"/>
    <w:rsid w:val="00ED0DD6"/>
    <w:rsid w:val="00ED41F8"/>
    <w:rsid w:val="00F11A1A"/>
    <w:rsid w:val="00F2181F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605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0140"/>
    <w:pPr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A4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C7A44"/>
  </w:style>
  <w:style w:type="paragraph" w:styleId="Footer">
    <w:name w:val="footer"/>
    <w:basedOn w:val="Normal"/>
    <w:link w:val="FooterChar"/>
    <w:unhideWhenUsed/>
    <w:rsid w:val="000C7A4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7A44"/>
  </w:style>
  <w:style w:type="table" w:styleId="TableGrid">
    <w:name w:val="Table Grid"/>
    <w:basedOn w:val="TableNormal"/>
    <w:uiPriority w:val="59"/>
    <w:rsid w:val="000C7A44"/>
    <w:pPr>
      <w:jc w:val="left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775E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E6B"/>
    <w:pPr>
      <w:ind w:left="708"/>
    </w:pPr>
    <w:rPr>
      <w:rFonts w:ascii="Soho Gothic Pro" w:hAnsi="Soho Gothic Pro" w:cs="Tahoma"/>
      <w:kern w:val="2"/>
      <w:sz w:val="20"/>
      <w:lang w:eastAsia="sk-SK"/>
    </w:rPr>
  </w:style>
  <w:style w:type="paragraph" w:customStyle="1" w:styleId="ezdravienormal">
    <w:name w:val="ezdravie_normal"/>
    <w:qFormat/>
    <w:rsid w:val="00775E6B"/>
    <w:pPr>
      <w:jc w:val="left"/>
    </w:pPr>
    <w:rPr>
      <w:rFonts w:ascii="Soho Gothic Pro" w:eastAsia="Calibri" w:hAnsi="Soho Gothic Pro" w:cs="Tahoma"/>
      <w:kern w:val="2"/>
      <w:sz w:val="20"/>
    </w:rPr>
  </w:style>
  <w:style w:type="paragraph" w:customStyle="1" w:styleId="ezdravieodrazkacislovana">
    <w:name w:val="ezdravie_odrazka_cislovana"/>
    <w:basedOn w:val="ezdravienormal"/>
    <w:qFormat/>
    <w:rsid w:val="00775E6B"/>
    <w:pPr>
      <w:numPr>
        <w:numId w:val="2"/>
      </w:numPr>
      <w:outlineLvl w:val="0"/>
    </w:pPr>
  </w:style>
  <w:style w:type="paragraph" w:customStyle="1" w:styleId="ezdravieodrazkaabecedna">
    <w:name w:val="ezdravie_odrazka_abecedna"/>
    <w:basedOn w:val="ezdravieodrazkacislovana"/>
    <w:qFormat/>
    <w:rsid w:val="00775E6B"/>
    <w:pPr>
      <w:numPr>
        <w:numId w:val="1"/>
      </w:numPr>
      <w:tabs>
        <w:tab w:val="num" w:pos="360"/>
      </w:tabs>
      <w:ind w:left="714" w:hanging="357"/>
      <w:outlineLvl w:val="9"/>
    </w:pPr>
  </w:style>
  <w:style w:type="table" w:customStyle="1" w:styleId="ezdravietabulka1">
    <w:name w:val="ezdravie_tabulka_1"/>
    <w:basedOn w:val="TableNormal"/>
    <w:uiPriority w:val="99"/>
    <w:rsid w:val="00775E6B"/>
    <w:pPr>
      <w:jc w:val="center"/>
    </w:pPr>
    <w:rPr>
      <w:rFonts w:ascii="Soho Gothic Pro" w:eastAsia="Calibri" w:hAnsi="Soho Gothic Pro" w:cs="Tahoma"/>
      <w:kern w:val="2"/>
      <w:sz w:val="20"/>
      <w:szCs w:val="20"/>
      <w:lang w:eastAsia="sk-SK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pPr>
        <w:jc w:val="center"/>
      </w:pPr>
      <w:rPr>
        <w:rFonts w:ascii="Soho Gothic Pro" w:hAnsi="Soho Gothic Pro"/>
        <w:b/>
        <w:color w:val="FFFFFF" w:themeColor="background1"/>
        <w:sz w:val="2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single" w:sz="4" w:space="0" w:color="ED7D31" w:themeColor="accent2"/>
          <w:tl2br w:val="nil"/>
          <w:tr2bl w:val="nil"/>
        </w:tcBorders>
        <w:shd w:val="clear" w:color="auto" w:fill="5B9BD5" w:themeFill="accent1"/>
        <w:vAlign w:val="center"/>
      </w:tcPr>
    </w:tblStylePr>
  </w:style>
  <w:style w:type="paragraph" w:customStyle="1" w:styleId="Default">
    <w:name w:val="Default"/>
    <w:rsid w:val="00775E6B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940C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6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2011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sk/Clanok?pripravna-trhova-konzultacia-integracia-info-system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tra.Fulopova@health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rbert.molnar@health.gov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List úradný - Sekcia  /FAKULTNÁ NEMOCNICA S POLIKLINIKOU ŽILINA"/>
    <f:field ref="objsubject" par="" edit="true" text=""/>
    <f:field ref="objcreatedby" par="" text="Czvedlerová, Zuzana, Ing."/>
    <f:field ref="objcreatedat" par="" text="24.4.2019 8:03:22"/>
    <f:field ref="objchangedby" par="" text="Czvedlerová, Zuzana, Ing."/>
    <f:field ref="objmodifiedat" par="" text="24.4.2019 8:03:27"/>
    <f:field ref="doc_FSCFOLIO_1_1001_FieldDocumentNumber" par="" text=""/>
    <f:field ref="doc_FSCFOLIO_1_1001_FieldSubject" par="" edit="true" text=""/>
    <f:field ref="FSCFOLIO_1_1001_FieldCurrentUser" par="" text="Ing. Zuzana Czvedlerová"/>
    <f:field ref="CCAPRECONFIG_15_1001_Objektname" par="" edit="true" text="List úradný - Sekcia  /FAKULTNÁ NEMOCNICA S POLIKLINIKOU ŽILINA"/>
  </f:record>
  <f:record inx="1">
    <f:field ref="SKEDITIONREG_103_510_MenoNazov" par="" text="Fakultná nemocnica s poliklinikou Žilina"/>
    <f:field ref="SKEDITIONREG_103_510_POBox" par="" text=""/>
    <f:field ref="SKEDITIONREG_103_510_Ulica" par="" text="Ul. V. Spanyola 43"/>
    <f:field ref="SKEDITIONREG_103_510_PSC" par="" text="012 07"/>
    <f:field ref="SKEDITIONREG_103_510_Obec" par="" text="Žilina 1"/>
    <f:field ref="SKEDITIONREG_103_510_Krajina" par="" text=""/>
    <f:field ref="SKEDITIONREG_103_510_Stat" par="" text=""/>
    <f:field ref="SKEDITIONREG_103_510_AddrLine1" par="" text="Ul. V. Spanyola 43"/>
    <f:field ref="SKEDITIONREG_103_510_AddrLine2" par="" text="012 07  Žilina 1"/>
    <f:field ref="SKEDITIONREG_103_510_AddrLine3" par="" text=""/>
    <f:field ref="SKEDITIONREG_103_510_AddrLine4" par="" text=""/>
    <f:field ref="SKEDITIONREG_103_510_ElAddr1" par="" text="Elektronická pošta"/>
    <f:field ref="SKEDITIONREG_103_510_ElAddr2" par="" text="dankasm@gmail.com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2019-05-29T15:54:00Z</dcterms:created>
  <dcterms:modified xsi:type="dcterms:W3CDTF">2019-05-29T15:54:00Z</dcterms:modified>
</cp:coreProperties>
</file>